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21B455D" w:rsidR="0035422F" w:rsidRPr="000E4677" w:rsidRDefault="00475680" w:rsidP="004756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56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Грузинское очарование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val="en-US"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897EC1" w:rsidRPr="0035422F" w14:paraId="5FC7A989" w14:textId="77777777" w:rsidTr="00897EC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9862" w14:textId="488C048A" w:rsidR="00897EC1" w:rsidRPr="00897EC1" w:rsidRDefault="00404BAB" w:rsidP="00B15D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 02.01.2026 по 08.01.2026 ежедневно.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46BA" w14:textId="1AB69C6C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ытие в предпраздничный Тбилиси.</w:t>
            </w:r>
          </w:p>
          <w:p w14:paraId="03DD2057" w14:textId="6DC16226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порта и размещение в гостинице.</w:t>
            </w:r>
          </w:p>
          <w:p w14:paraId="33E8D4C1" w14:textId="552E5164" w:rsidR="009711DE" w:rsidRPr="000923FF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6106" w14:textId="534F78B6" w:rsidR="00404BAB" w:rsidRPr="00404BAB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245F097E" w14:textId="0A2BF480" w:rsidR="00404BAB" w:rsidRPr="00404BAB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(продолжительность 3-4 часа).</w:t>
            </w:r>
          </w:p>
          <w:p w14:paraId="6CFBEB7B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</w:t>
            </w:r>
          </w:p>
          <w:p w14:paraId="1785BD2E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Что вы увидите в этом туре:</w:t>
            </w:r>
          </w:p>
          <w:p w14:paraId="00B74BFB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Собор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высоких православных храмов в мире. Его золочёный купол видно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12EA8D7D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Храм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и памятник царю Вахтангу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. Храм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B42BBD1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– Скульптура «Мать Грузии». По канатной дороге осуществите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5A2C2A3C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бань. Это квартал с характерными куполами восточных серных бань, является сердцем легенды об основании Тбилиси, где царь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обнаружил горячие источники. Уникальная архитектура и расслабляющая атмосфера этого места оставляют незабываемые впечатления.</w:t>
            </w:r>
          </w:p>
          <w:p w14:paraId="6B5D3821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Инжировое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ущелье, расположенное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723F3F40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Площадь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и улица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. Площадь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7F6A5E6D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– Памятник «Тамаде». 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2EB57642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Сквер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Софико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Чиаурели –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028682CB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– Храмы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. Каждый из этих храмов может рассказать вам многовековую историю христианства, а в доказательство своего рассказа показать древние нерукотворные святыни, которые им удалось сохранить в своих стенах. Посещение этих мест даст возможность прикоснуться к чему-то очень потаенному, духовному и вечному…</w:t>
            </w:r>
          </w:p>
          <w:p w14:paraId="7D545DCA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– Мост Мира. 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289F097E" w14:textId="77777777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– Башня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. Словно ожившая сказка. Сказочная, кривая, живая, вдохновляющая... Каждый день толпы людей собираются перед ней, чтобы увидеть мини-спектакль и прикоснуться к таланту великого гения –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1241661" w14:textId="576E65FD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28988A51" w14:textId="0B22CEC4" w:rsidR="00404BAB" w:rsidRPr="00404BAB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сле экскурсии трансфер в отель.</w:t>
            </w:r>
          </w:p>
          <w:p w14:paraId="1C4286AC" w14:textId="0AB9875E" w:rsidR="00404BAB" w:rsidRPr="00404BAB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5A6D5E6" w14:textId="78FFDC76" w:rsidR="00404BAB" w:rsidRPr="00404BAB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/>
                <w:bCs/>
                <w:lang w:eastAsia="ru-RU"/>
              </w:rPr>
              <w:t>20:00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7ABB39F7" w14:textId="392E247D" w:rsidR="00404BAB" w:rsidRPr="00404BAB" w:rsidRDefault="00404BAB" w:rsidP="00404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7BABB435" w:rsidR="00CB37B0" w:rsidRPr="000923FF" w:rsidRDefault="00404BAB" w:rsidP="00404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4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4F78" w14:textId="4720DF8F" w:rsidR="004215B8" w:rsidRPr="004215B8" w:rsidRDefault="00404BAB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отеле.</w:t>
            </w:r>
          </w:p>
          <w:p w14:paraId="49BF184E" w14:textId="09C66E23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404BAB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7A8C31E8" w14:textId="6C1373A7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Мцхета, древняя столица Грузии, расположенная у слияния рек Кура и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, представляет собой важный религиозный и исторический центр, включенный в список Всемирного наследия ЮНЕСКО.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 Взмывая ввысь над слиянием серебристых вод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572D921C" w14:textId="1E121829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мемориала «Летопись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Грузии».</w:t>
            </w:r>
          </w:p>
          <w:p w14:paraId="7EF1333D" w14:textId="105DCECC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Монумент «Летопись Грузии» – это мемориальный комплекс, созданный Зурабом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Церители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в 1985 году. Памятник расположен в живописном месте на холме над Тбилисским морем, в 12 км от Тбилиси, вблизи поражает масштабом и красивой композицией, чем-то напоминающей Стоунхендж. Зураб Церетели посвятил 20 лет созданию этого грандиозного ансамбля – самого масштабного проекта в своей карьере. Монументальное сооружение приурочено к двум важнейшим событиям в истории Грузии: 3000-летию государственности и 2000-летию принятия христианства. Главная часть комплекса представляет собой 16 мощных колонн из меди и бронзы высотой 35 метров. Верхняя часть колонн украшена изображениями грузинских царей, цариц и национальных героев, а на нижней – сцены из жизни Иисуса Христа.</w:t>
            </w:r>
          </w:p>
          <w:p w14:paraId="07159A12" w14:textId="20495073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62C4504C" w:rsidR="0098283F" w:rsidRPr="000923FF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93A0" w14:textId="6F472C89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25AE00B" w14:textId="29F3B0D1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экскурсионную программу (продолжи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тельность экскурсии 8-9 часов).</w:t>
            </w:r>
          </w:p>
          <w:p w14:paraId="1CFE21B1" w14:textId="2E310A2A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Кахетия,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</w:t>
            </w: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</w:p>
          <w:p w14:paraId="4BE4E08B" w14:textId="380F7420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252137B8" w14:textId="05C9230E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2C62AF35" w14:textId="49CD0EA1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печке грузинского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BD382E2" w14:textId="72C79FB7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1A610513" w14:textId="5A247948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национального блюда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чурчхела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4C5519A" w14:textId="588C8422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Остановившись в уютной деревушке, вы непременно очаруетесь местным магазинчиком, где гроздьями свисают ароматные, свежеприготовленные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и приобрести в качестве сувениров, подарков родным и близким вкусную частичку Грузии.</w:t>
            </w:r>
          </w:p>
          <w:p w14:paraId="7847B55E" w14:textId="220A12DB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должение пути.</w:t>
            </w:r>
          </w:p>
          <w:p w14:paraId="64B34E69" w14:textId="284D7335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хребтами, покрытыми густыми лесами. Воздух здесь наполнен ароматами цветущих лугов и спелых фруктов.</w:t>
            </w:r>
          </w:p>
          <w:p w14:paraId="57196852" w14:textId="278FFAB0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ытие в женский монастырь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CE8A2D" w14:textId="7D2C309F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Бодбийский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где покоятся мощи святой равноапостольной Нины, просветительницы Грузии, является местом духовного паломничества и источником умиротворения, откуда открываются завораживающие виды на Алазанскую долину.</w:t>
            </w:r>
          </w:p>
          <w:p w14:paraId="71E288C4" w14:textId="7344CFAD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городу Сигнахи.</w:t>
            </w:r>
          </w:p>
          <w:p w14:paraId="6410BBD6" w14:textId="700B0ED4" w:rsidR="004215B8" w:rsidRPr="004215B8" w:rsidRDefault="004215B8" w:rsidP="004215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 и узкими улочками, сбегающими к бескрайней </w:t>
            </w:r>
            <w:proofErr w:type="spellStart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4215B8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1ABB3BED" w14:textId="61D6D643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197182FF" w14:textId="1BF6B051" w:rsidR="00F51649" w:rsidRPr="000923FF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E816A9" w:rsidRPr="0035422F" w14:paraId="78C5B7DD" w14:textId="77777777" w:rsidTr="00C56567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12B0F68F" w:rsidR="00E816A9" w:rsidRDefault="0047568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D4B7" w14:textId="7619516D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FBFE8D" w14:textId="4455B90F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</w:t>
            </w:r>
          </w:p>
          <w:p w14:paraId="5FD89FA9" w14:textId="27A95509" w:rsidR="004215B8" w:rsidRPr="004215B8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715C224" w14:textId="14720AE9" w:rsidR="00E816A9" w:rsidRDefault="004215B8" w:rsidP="004215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215B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3D00C14" w14:textId="77777777" w:rsidR="00475680" w:rsidRDefault="00475680" w:rsidP="00ED165C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8127DE4" w14:textId="77777777" w:rsidR="00475680" w:rsidRDefault="00475680" w:rsidP="00ED165C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</w:p>
    <w:p w14:paraId="65275039" w14:textId="77777777" w:rsidR="00475680" w:rsidRDefault="00475680" w:rsidP="00ED165C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</w:p>
    <w:p w14:paraId="379E245F" w14:textId="38746A85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303"/>
        <w:gridCol w:w="2084"/>
        <w:gridCol w:w="2126"/>
        <w:gridCol w:w="2410"/>
      </w:tblGrid>
      <w:tr w:rsidR="009D4603" w:rsidRPr="009D4603" w14:paraId="2F6981C9" w14:textId="445639FB" w:rsidTr="009D4603">
        <w:tc>
          <w:tcPr>
            <w:tcW w:w="3303" w:type="dxa"/>
            <w:shd w:val="clear" w:color="auto" w:fill="F2F2F2" w:themeFill="background1" w:themeFillShade="F2"/>
            <w:vAlign w:val="center"/>
          </w:tcPr>
          <w:p w14:paraId="4AE1610C" w14:textId="22F8CCEA" w:rsidR="009D4603" w:rsidRPr="009D4603" w:rsidRDefault="009D4603" w:rsidP="00897EC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354DB68" w14:textId="3387710C" w:rsidR="009D4603" w:rsidRPr="009D4603" w:rsidRDefault="009D4603" w:rsidP="00897EC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D4603">
              <w:rPr>
                <w:b/>
                <w:sz w:val="22"/>
                <w:szCs w:val="22"/>
              </w:rPr>
              <w:t>При</w:t>
            </w:r>
            <w:proofErr w:type="spellEnd"/>
            <w:r w:rsidRPr="009D4603">
              <w:rPr>
                <w:b/>
                <w:sz w:val="22"/>
                <w:szCs w:val="22"/>
              </w:rPr>
              <w:t xml:space="preserve"> 2-местном </w:t>
            </w:r>
            <w:proofErr w:type="spellStart"/>
            <w:r w:rsidRPr="009D4603">
              <w:rPr>
                <w:b/>
                <w:sz w:val="22"/>
                <w:szCs w:val="22"/>
              </w:rPr>
              <w:t>размещении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971FAA7" w14:textId="369F9158" w:rsidR="009D4603" w:rsidRPr="009D4603" w:rsidRDefault="009D4603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D4603">
              <w:rPr>
                <w:b/>
                <w:sz w:val="22"/>
                <w:szCs w:val="22"/>
              </w:rPr>
              <w:t xml:space="preserve">3-й в </w:t>
            </w:r>
            <w:proofErr w:type="spellStart"/>
            <w:r w:rsidRPr="009D4603">
              <w:rPr>
                <w:b/>
                <w:sz w:val="22"/>
                <w:szCs w:val="22"/>
              </w:rPr>
              <w:t>номере</w:t>
            </w:r>
            <w:proofErr w:type="spellEnd"/>
            <w:r w:rsidRPr="009D4603">
              <w:rPr>
                <w:b/>
                <w:sz w:val="22"/>
                <w:szCs w:val="22"/>
              </w:rPr>
              <w:t xml:space="preserve"> (EXB)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AFB19E4" w14:textId="7D3FB948" w:rsidR="009D4603" w:rsidRPr="009D4603" w:rsidRDefault="009D4603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sz w:val="22"/>
                <w:szCs w:val="22"/>
                <w:lang w:val="ru-RU"/>
              </w:rPr>
            </w:pPr>
            <w:r w:rsidRPr="009D4603">
              <w:rPr>
                <w:b/>
                <w:sz w:val="22"/>
                <w:szCs w:val="22"/>
                <w:lang w:val="ru-RU"/>
              </w:rPr>
              <w:t>Доплата за 1-местное размещение (</w:t>
            </w:r>
            <w:r w:rsidRPr="009D4603">
              <w:rPr>
                <w:b/>
                <w:sz w:val="22"/>
                <w:szCs w:val="22"/>
              </w:rPr>
              <w:t>SNGL</w:t>
            </w:r>
            <w:r w:rsidRPr="009D4603">
              <w:rPr>
                <w:b/>
                <w:sz w:val="22"/>
                <w:szCs w:val="22"/>
                <w:lang w:val="ru-RU"/>
              </w:rPr>
              <w:t>)*</w:t>
            </w:r>
          </w:p>
        </w:tc>
      </w:tr>
      <w:tr w:rsidR="009D4603" w14:paraId="7EDC9E3D" w14:textId="4E1D1326" w:rsidTr="009D4603">
        <w:tc>
          <w:tcPr>
            <w:tcW w:w="3303" w:type="dxa"/>
            <w:vAlign w:val="center"/>
          </w:tcPr>
          <w:p w14:paraId="7FEA90F2" w14:textId="2D1C47AE" w:rsidR="009D4603" w:rsidRPr="009D4603" w:rsidRDefault="009D4603" w:rsidP="009D460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2"/>
                <w:szCs w:val="22"/>
                <w:lang w:val="ru-RU"/>
              </w:rPr>
            </w:pPr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 xml:space="preserve">NATA (ист. центр, </w:t>
            </w:r>
            <w:proofErr w:type="spellStart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>Авлабари</w:t>
            </w:r>
            <w:proofErr w:type="spellEnd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084" w:type="dxa"/>
            <w:vAlign w:val="center"/>
          </w:tcPr>
          <w:p w14:paraId="64C79829" w14:textId="079EDD35" w:rsidR="009D4603" w:rsidRPr="009D4603" w:rsidRDefault="00475680" w:rsidP="00404BAB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126" w:type="dxa"/>
            <w:vAlign w:val="center"/>
          </w:tcPr>
          <w:p w14:paraId="58254DA9" w14:textId="104D9BED" w:rsidR="009D4603" w:rsidRPr="009D4603" w:rsidRDefault="00475680" w:rsidP="00404BAB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410" w:type="dxa"/>
            <w:vAlign w:val="center"/>
          </w:tcPr>
          <w:p w14:paraId="4C74720B" w14:textId="28573C95" w:rsidR="009D4603" w:rsidRPr="009D4603" w:rsidRDefault="00475680" w:rsidP="009D4603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</w:tr>
      <w:tr w:rsidR="009D4603" w14:paraId="0F62314F" w14:textId="2A47F6A6" w:rsidTr="009D4603">
        <w:tc>
          <w:tcPr>
            <w:tcW w:w="3303" w:type="dxa"/>
            <w:vAlign w:val="center"/>
          </w:tcPr>
          <w:p w14:paraId="517D1118" w14:textId="087971DF" w:rsidR="009D4603" w:rsidRPr="009D4603" w:rsidRDefault="009D4603" w:rsidP="009D460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>Laerton</w:t>
            </w:r>
            <w:proofErr w:type="spellEnd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 xml:space="preserve"> 4* (ист. центр, </w:t>
            </w:r>
            <w:proofErr w:type="spellStart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>Авлабари</w:t>
            </w:r>
            <w:proofErr w:type="spellEnd"/>
            <w:r w:rsidRPr="009D4603">
              <w:rPr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084" w:type="dxa"/>
            <w:vAlign w:val="center"/>
          </w:tcPr>
          <w:p w14:paraId="4605AA7F" w14:textId="23949964" w:rsidR="009D4603" w:rsidRPr="009D4603" w:rsidRDefault="00475680" w:rsidP="00404BAB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26" w:type="dxa"/>
            <w:vAlign w:val="center"/>
          </w:tcPr>
          <w:p w14:paraId="626AAFBD" w14:textId="1B45B44A" w:rsidR="009D4603" w:rsidRPr="009D4603" w:rsidRDefault="00475680" w:rsidP="00404BAB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410" w:type="dxa"/>
            <w:vAlign w:val="center"/>
          </w:tcPr>
          <w:p w14:paraId="25CE124D" w14:textId="54B481D9" w:rsidR="009D4603" w:rsidRPr="009D4603" w:rsidRDefault="00475680" w:rsidP="009D4603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</w:tbl>
    <w:bookmarkEnd w:id="0"/>
    <w:p w14:paraId="22881D3C" w14:textId="46B4920F" w:rsidR="004808C2" w:rsidRPr="00467AE1" w:rsidRDefault="004808C2" w:rsidP="004808C2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  <w:r w:rsidR="009D4603" w:rsidRPr="009D4603">
        <w:rPr>
          <w:lang w:val="ru-RU"/>
        </w:rPr>
        <w:t xml:space="preserve"> </w:t>
      </w:r>
      <w:r w:rsidR="009D4603" w:rsidRPr="009D4603">
        <w:rPr>
          <w:i/>
          <w:sz w:val="24"/>
          <w:szCs w:val="28"/>
          <w:lang w:val="ru-RU"/>
        </w:rPr>
        <w:t>Дети принимаются с 5 лет</w:t>
      </w:r>
      <w:r w:rsidR="009D4603">
        <w:rPr>
          <w:i/>
          <w:sz w:val="24"/>
          <w:szCs w:val="28"/>
          <w:lang w:val="ru-RU"/>
        </w:rPr>
        <w:t>.</w:t>
      </w:r>
    </w:p>
    <w:p w14:paraId="46FCDC58" w14:textId="444FB948" w:rsidR="00447223" w:rsidRPr="00F137B6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9BD87EF" w14:textId="3622163E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номерах выбранной категории (</w:t>
      </w:r>
      <w:r w:rsidR="00475680" w:rsidRPr="00475680">
        <w:rPr>
          <w:rFonts w:ascii="Times New Roman" w:eastAsia="Times New Roman" w:hAnsi="Times New Roman"/>
          <w:color w:val="000000"/>
          <w:szCs w:val="24"/>
          <w:lang w:eastAsia="ru-RU"/>
        </w:rPr>
        <w:t>4</w:t>
      </w: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ноч</w:t>
      </w:r>
      <w:proofErr w:type="spellEnd"/>
      <w:r w:rsidR="00475680">
        <w:rPr>
          <w:rFonts w:ascii="Times New Roman" w:eastAsia="Times New Roman" w:hAnsi="Times New Roman"/>
          <w:color w:val="000000"/>
          <w:szCs w:val="24"/>
          <w:lang w:val="en-US" w:eastAsia="ru-RU"/>
        </w:rPr>
        <w:t>b</w:t>
      </w: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17149C1E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питание BB (только завтраки);</w:t>
      </w:r>
    </w:p>
    <w:p w14:paraId="0CB5D889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трансферы аэропорт Тбилиси – отель – аэропорт Тбилиси;</w:t>
      </w:r>
    </w:p>
    <w:p w14:paraId="3740A4A3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45F8C2C7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платы в объекты;</w:t>
      </w:r>
    </w:p>
    <w:p w14:paraId="735523A8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2445DC4B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Кахетии;</w:t>
      </w:r>
    </w:p>
    <w:p w14:paraId="2720F141" w14:textId="77777777" w:rsidR="004215B8" w:rsidRPr="004215B8" w:rsidRDefault="004215B8" w:rsidP="004215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изготовлению национального грузинского хлеба </w:t>
      </w:r>
      <w:proofErr w:type="spellStart"/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4215B8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3207D580" w14:textId="77777777" w:rsidR="00897EC1" w:rsidRPr="00897EC1" w:rsidRDefault="00897EC1" w:rsidP="00897E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EF8E4F4" w14:textId="77777777" w:rsidR="00404BAB" w:rsidRPr="00404BAB" w:rsidRDefault="00404BAB" w:rsidP="00404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2D746F7C" w14:textId="77777777" w:rsidR="00404BAB" w:rsidRPr="00404BAB" w:rsidRDefault="00404BAB" w:rsidP="00404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66E5B1D9" w14:textId="77777777" w:rsidR="00404BAB" w:rsidRPr="00404BAB" w:rsidRDefault="00404BAB" w:rsidP="00404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14E4CED1" w14:textId="46BF40DE" w:rsidR="00404BAB" w:rsidRPr="00404BAB" w:rsidRDefault="00404BAB" w:rsidP="00404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л</w:t>
      </w: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./чел. (оплата на месте);</w:t>
      </w:r>
    </w:p>
    <w:p w14:paraId="087151A5" w14:textId="77777777" w:rsidR="00404BAB" w:rsidRPr="00404BAB" w:rsidRDefault="00404BAB" w:rsidP="00404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(за номер):</w:t>
      </w:r>
    </w:p>
    <w:p w14:paraId="7E55E50E" w14:textId="77777777" w:rsidR="00404BAB" w:rsidRPr="00404BAB" w:rsidRDefault="00404BAB" w:rsidP="00404BA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NATA (ист. Центр): TWIN/DBL – 70 долл., SNGL – 50 долл., TRPL (или DBL+EXB) – 90 долл.;</w:t>
      </w:r>
    </w:p>
    <w:p w14:paraId="7ED3723D" w14:textId="484AE6E7" w:rsidR="00E816A9" w:rsidRDefault="00404BAB" w:rsidP="00404BA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>Laerton</w:t>
      </w:r>
      <w:proofErr w:type="spellEnd"/>
      <w:r w:rsidRPr="00404B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4*: TWIN/DBL – 95 долл., SNGL – 85 долл., TRPL (или DBL+EXB) – 120 долл.</w:t>
      </w:r>
    </w:p>
    <w:p w14:paraId="7C8906BA" w14:textId="77777777" w:rsidR="00404BAB" w:rsidRPr="00404BAB" w:rsidRDefault="00404BAB" w:rsidP="00404B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2ED66D8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88F1AB3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650021A3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 1 января 2026 года для всех туристов, въезжающих в Грузию, медицинская страховка становится </w:t>
      </w:r>
      <w:bookmarkStart w:id="1" w:name="_GoBack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обязательной. Основные требования:</w:t>
      </w:r>
    </w:p>
    <w:p w14:paraId="51175789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785FD23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3A4CDD70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31D7F498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44CF3C11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5D4031A4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2BD35C7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FC4B490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84FC4AB" w14:textId="77777777" w:rsidR="00E82E2D" w:rsidRPr="00E82E2D" w:rsidRDefault="00E82E2D" w:rsidP="00E82E2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</w:t>
      </w:r>
      <w:bookmarkEnd w:id="1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1738A220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Фирма оставляет за собой право изменять программу тура без изменения количества предоставляемых услуг.</w:t>
      </w:r>
    </w:p>
    <w:p w14:paraId="72B05C78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72D8664B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72D95171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1616422E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6EF5A85D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6148E6D4" w14:textId="77777777" w:rsidR="00E82E2D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3D40E877" w14:textId="3D237409" w:rsidR="00897EC1" w:rsidRPr="00E82E2D" w:rsidRDefault="00E82E2D" w:rsidP="00E82E2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Bank</w:t>
      </w:r>
      <w:proofErr w:type="spellEnd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of</w:t>
      </w:r>
      <w:proofErr w:type="spellEnd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Georgia</w:t>
      </w:r>
      <w:proofErr w:type="spellEnd"/>
      <w:r w:rsidRPr="00E82E2D">
        <w:rPr>
          <w:rFonts w:ascii="Times New Roman" w:eastAsia="Times New Roman" w:hAnsi="Times New Roman"/>
          <w:color w:val="000000"/>
          <w:szCs w:val="24"/>
          <w:lang w:eastAsia="ru-RU"/>
        </w:rPr>
        <w:t>, имеющий отделения на каждой станции тбилисского метро и в каждом грузинском городе.</w:t>
      </w:r>
    </w:p>
    <w:sectPr w:rsidR="00897EC1" w:rsidRPr="00E82E2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9BAD" w14:textId="77777777" w:rsidR="000456FF" w:rsidRDefault="000456FF" w:rsidP="00CD1C11">
      <w:pPr>
        <w:spacing w:after="0" w:line="240" w:lineRule="auto"/>
      </w:pPr>
      <w:r>
        <w:separator/>
      </w:r>
    </w:p>
  </w:endnote>
  <w:endnote w:type="continuationSeparator" w:id="0">
    <w:p w14:paraId="2C4CBDFA" w14:textId="77777777" w:rsidR="000456FF" w:rsidRDefault="000456F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ABBB" w14:textId="77777777" w:rsidR="000456FF" w:rsidRDefault="000456FF" w:rsidP="00CD1C11">
      <w:pPr>
        <w:spacing w:after="0" w:line="240" w:lineRule="auto"/>
      </w:pPr>
      <w:r>
        <w:separator/>
      </w:r>
    </w:p>
  </w:footnote>
  <w:footnote w:type="continuationSeparator" w:id="0">
    <w:p w14:paraId="73378875" w14:textId="77777777" w:rsidR="000456FF" w:rsidRDefault="000456F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C6B9D"/>
    <w:multiLevelType w:val="hybridMultilevel"/>
    <w:tmpl w:val="CDFC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3F3F26"/>
    <w:multiLevelType w:val="hybridMultilevel"/>
    <w:tmpl w:val="AAC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26925"/>
    <w:multiLevelType w:val="hybridMultilevel"/>
    <w:tmpl w:val="18D6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23"/>
  </w:num>
  <w:num w:numId="5">
    <w:abstractNumId w:val="5"/>
  </w:num>
  <w:num w:numId="6">
    <w:abstractNumId w:val="22"/>
  </w:num>
  <w:num w:numId="7">
    <w:abstractNumId w:val="28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5"/>
  </w:num>
  <w:num w:numId="17">
    <w:abstractNumId w:val="7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27"/>
  </w:num>
  <w:num w:numId="23">
    <w:abstractNumId w:val="29"/>
  </w:num>
  <w:num w:numId="24">
    <w:abstractNumId w:val="26"/>
  </w:num>
  <w:num w:numId="25">
    <w:abstractNumId w:val="18"/>
  </w:num>
  <w:num w:numId="26">
    <w:abstractNumId w:val="13"/>
  </w:num>
  <w:num w:numId="27">
    <w:abstractNumId w:val="16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456FF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670B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4BAB"/>
    <w:rsid w:val="00407E7A"/>
    <w:rsid w:val="004215B8"/>
    <w:rsid w:val="00421C59"/>
    <w:rsid w:val="00446E46"/>
    <w:rsid w:val="00447223"/>
    <w:rsid w:val="004521B8"/>
    <w:rsid w:val="00454EC7"/>
    <w:rsid w:val="00455564"/>
    <w:rsid w:val="00475680"/>
    <w:rsid w:val="004808C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759BA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7F4F4C"/>
    <w:rsid w:val="00811664"/>
    <w:rsid w:val="00811E32"/>
    <w:rsid w:val="008201E0"/>
    <w:rsid w:val="00821D53"/>
    <w:rsid w:val="0082370D"/>
    <w:rsid w:val="00830A10"/>
    <w:rsid w:val="00840E30"/>
    <w:rsid w:val="00850A11"/>
    <w:rsid w:val="0085390B"/>
    <w:rsid w:val="00861DD6"/>
    <w:rsid w:val="008634E1"/>
    <w:rsid w:val="00872E9B"/>
    <w:rsid w:val="008879A5"/>
    <w:rsid w:val="00890F96"/>
    <w:rsid w:val="00897EC1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603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D3E"/>
    <w:rsid w:val="00B26547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B3E63"/>
    <w:rsid w:val="00BC3311"/>
    <w:rsid w:val="00BE0087"/>
    <w:rsid w:val="00BE673C"/>
    <w:rsid w:val="00BF6748"/>
    <w:rsid w:val="00C0041F"/>
    <w:rsid w:val="00C01799"/>
    <w:rsid w:val="00C21CCF"/>
    <w:rsid w:val="00C2425B"/>
    <w:rsid w:val="00C325B2"/>
    <w:rsid w:val="00C32E26"/>
    <w:rsid w:val="00C37DF9"/>
    <w:rsid w:val="00C42A98"/>
    <w:rsid w:val="00C4531A"/>
    <w:rsid w:val="00C56567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82E2D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AF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2025-12-26T09:26:00Z</dcterms:modified>
</cp:coreProperties>
</file>