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1B0B7CB2" w:rsidR="0035422F" w:rsidRPr="000E4677" w:rsidRDefault="004129AF" w:rsidP="004129A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29AF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Грузия мечты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val="en-US" w:eastAsia="ru-RU"/>
              </w:rPr>
              <w:t>6</w:t>
            </w:r>
            <w:r w:rsidR="00605F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  <w:tr w:rsidR="00A17A97" w:rsidRPr="0035422F" w14:paraId="0D75E9BA" w14:textId="77777777" w:rsidTr="00A17A97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6777" w14:textId="344EA64D" w:rsidR="004129AF" w:rsidRPr="004129AF" w:rsidRDefault="004129AF" w:rsidP="004129A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4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</w:pPr>
            <w:r w:rsidRPr="004129AF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Даты заездов в зимнем сезоне: по понедельникам</w:t>
            </w: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–</w:t>
            </w:r>
            <w:r w:rsidRPr="004129AF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еженедельно с 03.11.2025 по 30.03.2026 включительно</w:t>
            </w: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</w:t>
            </w:r>
          </w:p>
          <w:p w14:paraId="5D6F2F49" w14:textId="3BEDF808" w:rsidR="00A17A97" w:rsidRPr="00E155C1" w:rsidRDefault="004129AF" w:rsidP="004129A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4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</w:pPr>
            <w:r w:rsidRPr="004129AF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Даты заездов в летнем сезоне по понедельникам</w:t>
            </w: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–</w:t>
            </w:r>
            <w:r w:rsidRPr="004129AF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еженедельно с 06.04 по 02.11.2026 включительно. Дополнительная дата: 30.04.2026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35422F" w:rsidRPr="0035422F" w14:paraId="0636CA68" w14:textId="77777777" w:rsidTr="00125912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491DE" w14:textId="77777777" w:rsidR="00C812F6" w:rsidRPr="00C812F6" w:rsidRDefault="00C812F6" w:rsidP="00C812F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812F6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прибытие:</w:t>
            </w:r>
          </w:p>
          <w:p w14:paraId="759CAC04" w14:textId="77777777" w:rsidR="00C812F6" w:rsidRPr="00C812F6" w:rsidRDefault="00C812F6" w:rsidP="00C812F6">
            <w:pPr>
              <w:pStyle w:val="af0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812F6">
              <w:rPr>
                <w:rFonts w:ascii="Times New Roman" w:eastAsia="Times New Roman" w:hAnsi="Times New Roman"/>
                <w:bCs/>
                <w:lang w:eastAsia="ru-RU"/>
              </w:rPr>
              <w:t xml:space="preserve">в аэропорт </w:t>
            </w:r>
            <w:r w:rsidRPr="00C812F6">
              <w:rPr>
                <w:rFonts w:ascii="Times New Roman" w:eastAsia="Times New Roman" w:hAnsi="Times New Roman"/>
                <w:b/>
                <w:bCs/>
                <w:lang w:eastAsia="ru-RU"/>
              </w:rPr>
              <w:t>Тбилиси</w:t>
            </w:r>
            <w:r w:rsidRPr="00C812F6">
              <w:rPr>
                <w:rFonts w:ascii="Times New Roman" w:eastAsia="Times New Roman" w:hAnsi="Times New Roman"/>
                <w:bCs/>
                <w:lang w:eastAsia="ru-RU"/>
              </w:rPr>
              <w:t xml:space="preserve"> (встреча с 08:00 до 20:00), групповой трансфер в гостиницу, размещение.</w:t>
            </w:r>
          </w:p>
          <w:p w14:paraId="16800267" w14:textId="77777777" w:rsidR="00C812F6" w:rsidRPr="00C812F6" w:rsidRDefault="00C812F6" w:rsidP="00C812F6">
            <w:pPr>
              <w:pStyle w:val="af0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812F6">
              <w:rPr>
                <w:rFonts w:ascii="Times New Roman" w:eastAsia="Times New Roman" w:hAnsi="Times New Roman"/>
                <w:bCs/>
                <w:lang w:eastAsia="ru-RU"/>
              </w:rPr>
              <w:t xml:space="preserve">в аэропорт или на ж/д вокзал </w:t>
            </w:r>
            <w:r w:rsidRPr="00C812F6">
              <w:rPr>
                <w:rFonts w:ascii="Times New Roman" w:eastAsia="Times New Roman" w:hAnsi="Times New Roman"/>
                <w:b/>
                <w:bCs/>
                <w:lang w:eastAsia="ru-RU"/>
              </w:rPr>
              <w:t>Владикавказа</w:t>
            </w:r>
            <w:r w:rsidRPr="00C812F6">
              <w:rPr>
                <w:rFonts w:ascii="Times New Roman" w:eastAsia="Times New Roman" w:hAnsi="Times New Roman"/>
                <w:bCs/>
                <w:lang w:eastAsia="ru-RU"/>
              </w:rPr>
              <w:t xml:space="preserve"> (встреча с 08:00 до 14:00 в зимнем сезоне и с 08:00 до 13:00 в летнем сезоне), трансфер к месту сбора группы во Владикавказе. Переезд от места сбора во Владикавказе в Тбилиси (в 14:00 в зимнем сезоне и в 13:00 в летнем сезоне), размещение в гостинице.</w:t>
            </w:r>
          </w:p>
          <w:p w14:paraId="33E8D4C1" w14:textId="4C10079F" w:rsidR="009711DE" w:rsidRPr="000923FF" w:rsidRDefault="00C812F6" w:rsidP="00A17A9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CB37B0" w:rsidRPr="0035422F" w14:paraId="77BBD0CE" w14:textId="77777777" w:rsidTr="00125912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4282D" w14:textId="46574ADC" w:rsidR="00351D35" w:rsidRPr="00351D35" w:rsidRDefault="00351D35" w:rsidP="00351D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51D35">
              <w:rPr>
                <w:rFonts w:ascii="Times New Roman" w:eastAsia="Times New Roman" w:hAnsi="Times New Roman"/>
                <w:b/>
                <w:bCs/>
                <w:lang w:eastAsia="ru-RU"/>
              </w:rPr>
              <w:t>09:00 начало экскурсионной программы в монастырь Джва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ри и Мцхета (8-9 часов, 95 км).</w:t>
            </w:r>
          </w:p>
          <w:p w14:paraId="7308ECAD" w14:textId="2BF71AE2" w:rsidR="00351D35" w:rsidRPr="00351D35" w:rsidRDefault="00351D35" w:rsidP="00351D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 xml:space="preserve">Программа дня: монастырь Джвари (Храм Святого Креста) – слияние </w:t>
            </w:r>
            <w:proofErr w:type="spellStart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>Арагви</w:t>
            </w:r>
            <w:proofErr w:type="spellEnd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 xml:space="preserve"> и Куры – Мцхета (первая столица Грузии) – монастырский комплекс «</w:t>
            </w:r>
            <w:proofErr w:type="spellStart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>Самтавро</w:t>
            </w:r>
            <w:proofErr w:type="spellEnd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>» – кафедральный собор «</w:t>
            </w:r>
            <w:proofErr w:type="spellStart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>Светицховели</w:t>
            </w:r>
            <w:proofErr w:type="spellEnd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 xml:space="preserve">» – обед – сити-тур по Тбилиси – плато </w:t>
            </w:r>
            <w:proofErr w:type="spellStart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>Метехи</w:t>
            </w:r>
            <w:proofErr w:type="spellEnd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 xml:space="preserve"> – парк </w:t>
            </w:r>
            <w:proofErr w:type="spellStart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>Рике</w:t>
            </w:r>
            <w:proofErr w:type="spellEnd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 xml:space="preserve"> – Мост Мира – Старый Тбилиси – крепость </w:t>
            </w:r>
            <w:proofErr w:type="spellStart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>Нарикала</w:t>
            </w:r>
            <w:proofErr w:type="spellEnd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 xml:space="preserve"> – район </w:t>
            </w:r>
            <w:proofErr w:type="spellStart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>Абанотубани</w:t>
            </w:r>
            <w:proofErr w:type="spellEnd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 xml:space="preserve"> – улица Шардена.</w:t>
            </w:r>
          </w:p>
          <w:p w14:paraId="3B422D9C" w14:textId="3EDFE9E5" w:rsidR="00351D35" w:rsidRPr="00351D35" w:rsidRDefault="00351D35" w:rsidP="00351D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51D35">
              <w:rPr>
                <w:rFonts w:ascii="Times New Roman" w:eastAsia="Times New Roman" w:hAnsi="Times New Roman"/>
                <w:b/>
                <w:bCs/>
                <w:lang w:eastAsia="ru-RU"/>
              </w:rPr>
              <w:t>Первая остановка у старинного монастыр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я Джвари (Храм Святого Креста).</w:t>
            </w:r>
          </w:p>
          <w:p w14:paraId="4AD21441" w14:textId="7CEA5128" w:rsidR="00351D35" w:rsidRPr="00351D35" w:rsidRDefault="00351D35" w:rsidP="00351D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 xml:space="preserve">Находится в списке всемирного наследия ЮНЕСКО. Согласно преданию, святая равноапостольная </w:t>
            </w:r>
            <w:proofErr w:type="spellStart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>Нино</w:t>
            </w:r>
            <w:proofErr w:type="spellEnd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 xml:space="preserve">, принесшая в Грузию православие, впервые установила на этом месте в IV веке православный крест. Именно отсюда православие распространилось по всей Грузии. «Там, где </w:t>
            </w:r>
            <w:proofErr w:type="spellStart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>сливаяся</w:t>
            </w:r>
            <w:proofErr w:type="spellEnd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 xml:space="preserve"> шумят, обнявшись будто две сестры, струи </w:t>
            </w:r>
            <w:proofErr w:type="spellStart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>Арагви</w:t>
            </w:r>
            <w:proofErr w:type="spellEnd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 xml:space="preserve"> и Куры, был монастырь» – так писал Лермонтов о монастыре в поэме «Мцыри». Со стен храма и смотровой площадки открывается великолепная панорама на древнюю столицу Грузии – город Мцхету и слияние двух рек.</w:t>
            </w:r>
          </w:p>
          <w:p w14:paraId="13CB5C47" w14:textId="44386152" w:rsidR="00351D35" w:rsidRPr="00351D35" w:rsidRDefault="00351D35" w:rsidP="00351D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Мцхета.</w:t>
            </w:r>
          </w:p>
          <w:p w14:paraId="3AF0814A" w14:textId="54DC7686" w:rsidR="00351D35" w:rsidRPr="00351D35" w:rsidRDefault="00351D35" w:rsidP="00351D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 xml:space="preserve">Первая столица и религиозный центр Грузии, была основана еще в V веке до нашей эры, древнейшее поселение на территории современной Грузии. Прогулка по историческому центру Мцхеты даст возможность увидеть остатки укреплений </w:t>
            </w:r>
            <w:proofErr w:type="spellStart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>Армазской</w:t>
            </w:r>
            <w:proofErr w:type="spellEnd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 xml:space="preserve"> крепости, крепость </w:t>
            </w:r>
            <w:proofErr w:type="spellStart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>Бебрисцихе</w:t>
            </w:r>
            <w:proofErr w:type="spellEnd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 xml:space="preserve">, расположенную на крутом утесе на правом берегу реки </w:t>
            </w:r>
            <w:proofErr w:type="spellStart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>Арагви</w:t>
            </w:r>
            <w:proofErr w:type="spellEnd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>, монастырский комплекс «</w:t>
            </w:r>
            <w:proofErr w:type="spellStart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>Самтавро</w:t>
            </w:r>
            <w:proofErr w:type="spellEnd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>». Но главная жемчужина Мцхеты – кафедральный собор «</w:t>
            </w:r>
            <w:proofErr w:type="spellStart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>Светицховели</w:t>
            </w:r>
            <w:proofErr w:type="spellEnd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 xml:space="preserve">». Название переводится как «Животворящий столб», а официально он называется «Собор во имя 12-и апостолов». По преданию, в основании собора захоронена одна из главных христианских святынь хитон Господень. Собор является усыпальницей царского рода </w:t>
            </w:r>
            <w:proofErr w:type="spellStart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>Багратиони</w:t>
            </w:r>
            <w:proofErr w:type="spellEnd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 xml:space="preserve"> и патриархов всея Грузии.</w:t>
            </w:r>
          </w:p>
          <w:p w14:paraId="172AF142" w14:textId="125AD954" w:rsidR="00351D35" w:rsidRPr="00351D35" w:rsidRDefault="00351D35" w:rsidP="00351D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(за доп. плату).</w:t>
            </w:r>
          </w:p>
          <w:p w14:paraId="035DE56A" w14:textId="47293173" w:rsidR="00351D35" w:rsidRPr="00351D35" w:rsidRDefault="00351D35" w:rsidP="00351D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Сити-тур по Тбилиси.</w:t>
            </w:r>
          </w:p>
          <w:p w14:paraId="4436D6DE" w14:textId="77777777" w:rsidR="00351D35" w:rsidRPr="00351D35" w:rsidRDefault="00351D35" w:rsidP="00351D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 xml:space="preserve">Проедем по проспекту Шота Руставели, увидим здание Парламента, дом-усадьбу семьи Воронцовых, площадь Свободы. Увлекательный рассказ о многовековой истории города и всей Грузии начнем с плато </w:t>
            </w:r>
            <w:proofErr w:type="spellStart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>Метехи</w:t>
            </w:r>
            <w:proofErr w:type="spellEnd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 xml:space="preserve"> – исторического района Тбилиси, именно отсюда началось рождение столицы Грузии. Визитная карточка Тбилиси – храм </w:t>
            </w:r>
            <w:proofErr w:type="spellStart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>Метехи</w:t>
            </w:r>
            <w:proofErr w:type="spellEnd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 xml:space="preserve"> XII века, построенный на берегу реки Куры и до сих пор сохранивший свой первозданный архитектурный облик.</w:t>
            </w:r>
          </w:p>
          <w:p w14:paraId="06DDE7CE" w14:textId="77777777" w:rsidR="00351D35" w:rsidRPr="00351D35" w:rsidRDefault="00351D35" w:rsidP="00351D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Стеклянный Мост Мира – уникальное архитектурное сооружение, которое соединяет прошлое и будущее города. Парк </w:t>
            </w:r>
            <w:proofErr w:type="spellStart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>Рике</w:t>
            </w:r>
            <w:proofErr w:type="spellEnd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 xml:space="preserve"> – современный парк Тбилиси, излюбленное место жителей и гостей города. Отсюда отправимся по канатной дороге к одной из древнейших достопримечательностей Тбилиси — крепости </w:t>
            </w:r>
            <w:proofErr w:type="spellStart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>Нарикала</w:t>
            </w:r>
            <w:proofErr w:type="spellEnd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>, хранящей долгую и очень интересную историю (билет включен в стоимость). Полюбуемся лучшей панорамой города и поговорим о прошлом цитадели.</w:t>
            </w:r>
          </w:p>
          <w:p w14:paraId="039A6983" w14:textId="6D14846D" w:rsidR="00351D35" w:rsidRPr="00351D35" w:rsidRDefault="00351D35" w:rsidP="00351D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 xml:space="preserve">Пеший спуск к Серным баням (квартал </w:t>
            </w:r>
            <w:proofErr w:type="spellStart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>Абанотубани</w:t>
            </w:r>
            <w:proofErr w:type="spellEnd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 xml:space="preserve">) – вне всякого сомнения, один из самых колоритных районов Старого города и потому чаще всего встречается на открытках. Улочки Старого Тбилиси плавно переносят на несколько веков в прошлое. Почти все здания Старого города – исторические или культурные памятники, здесь круглосуточно кипит жизнь, гуляют туристы, встречаются влюбленные у Башни с часами, художники выставляют свои картины, ремесленники предлагают многочисленные сувениры. Извилистые мощеные улочки с эклектичной архитектурой и уникальными деревянными домами с резными балконами: улица </w:t>
            </w:r>
            <w:proofErr w:type="spellStart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>Шардени</w:t>
            </w:r>
            <w:proofErr w:type="spellEnd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 xml:space="preserve"> – центр развлечений и светской жизни, </w:t>
            </w:r>
            <w:proofErr w:type="spellStart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>Сиони</w:t>
            </w:r>
            <w:proofErr w:type="spellEnd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 xml:space="preserve"> с историческим собором, улица </w:t>
            </w:r>
            <w:proofErr w:type="spellStart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>Шавтели</w:t>
            </w:r>
            <w:proofErr w:type="spellEnd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 xml:space="preserve"> с «Пьяной башней» и театром марионеток </w:t>
            </w:r>
            <w:proofErr w:type="spellStart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>Резо</w:t>
            </w:r>
            <w:proofErr w:type="spellEnd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>Габриадзе</w:t>
            </w:r>
            <w:proofErr w:type="spellEnd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6E2AA477" w14:textId="49C2F99A" w:rsidR="00351D35" w:rsidRPr="00351D35" w:rsidRDefault="00351D35" w:rsidP="00351D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51D3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Завершение экскурсионной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программы дня, свободное время.</w:t>
            </w:r>
          </w:p>
          <w:p w14:paraId="5CD177D9" w14:textId="07B48B98" w:rsidR="00351D35" w:rsidRPr="00351D35" w:rsidRDefault="00351D35" w:rsidP="00351D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51D35">
              <w:rPr>
                <w:rFonts w:ascii="Times New Roman" w:eastAsia="Times New Roman" w:hAnsi="Times New Roman"/>
                <w:b/>
                <w:bCs/>
                <w:lang w:eastAsia="ru-RU"/>
              </w:rPr>
              <w:t>19:00 для желающих – грузинский вечер – ужин с традиционными блюдами грузинской кухни и шоу-программа в этно-наци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ональном стиле (за доп. плату).</w:t>
            </w:r>
          </w:p>
          <w:p w14:paraId="475735E8" w14:textId="6AEFB5FE" w:rsidR="00CB37B0" w:rsidRPr="00A17A97" w:rsidRDefault="00351D35" w:rsidP="00351D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351D35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98283F" w:rsidRPr="0035422F" w14:paraId="5ABBD2AD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0908" w14:textId="24B9C49C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5F16A" w14:textId="77777777" w:rsidR="00351D35" w:rsidRPr="00351D35" w:rsidRDefault="00351D35" w:rsidP="00351D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51D35">
              <w:rPr>
                <w:rFonts w:ascii="Times New Roman" w:eastAsia="Times New Roman" w:hAnsi="Times New Roman"/>
                <w:b/>
                <w:bCs/>
                <w:lang w:eastAsia="ru-RU"/>
              </w:rPr>
              <w:t>08:30 начало экскурсии в Кахетию (тайны виноделия) (10 часов, 320 км).</w:t>
            </w:r>
          </w:p>
          <w:p w14:paraId="145B5E7B" w14:textId="77777777" w:rsidR="00351D35" w:rsidRPr="00351D35" w:rsidRDefault="00351D35" w:rsidP="00351D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51D35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Кахетию (родина грузинского вина).</w:t>
            </w:r>
          </w:p>
          <w:p w14:paraId="1044489D" w14:textId="77777777" w:rsidR="00351D35" w:rsidRPr="00351D35" w:rsidRDefault="00351D35" w:rsidP="00351D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>Один из самых красивых регионов Грузии, царство бесконечных виноградников и живописных гор, старинных традиций и самых вкусных грузинских вин, обилие средневековых монастырей и храмов. Кахетия является родиной грузинского вина. Познакомимся с историей виноделия в регионе, с тонкостями технологии выращивания винограда, создания вина, научимся улавливать вкусовые нюансы местных вин.</w:t>
            </w:r>
          </w:p>
          <w:p w14:paraId="26A25DCB" w14:textId="77777777" w:rsidR="00351D35" w:rsidRPr="00351D35" w:rsidRDefault="00351D35" w:rsidP="00351D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51D3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</w:t>
            </w:r>
            <w:proofErr w:type="spellStart"/>
            <w:r w:rsidRPr="00351D35">
              <w:rPr>
                <w:rFonts w:ascii="Times New Roman" w:eastAsia="Times New Roman" w:hAnsi="Times New Roman"/>
                <w:b/>
                <w:bCs/>
                <w:lang w:eastAsia="ru-RU"/>
              </w:rPr>
              <w:t>Бодбе</w:t>
            </w:r>
            <w:proofErr w:type="spellEnd"/>
            <w:r w:rsidRPr="00351D35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DF4F569" w14:textId="77777777" w:rsidR="00351D35" w:rsidRPr="00351D35" w:rsidRDefault="00351D35" w:rsidP="00351D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 xml:space="preserve">Вас ждет знакомство с величайшей православной святыней Грузии – монастырем Святой </w:t>
            </w:r>
            <w:proofErr w:type="spellStart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>Нино</w:t>
            </w:r>
            <w:proofErr w:type="spellEnd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>Бодбе</w:t>
            </w:r>
            <w:proofErr w:type="spellEnd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 xml:space="preserve">, где покоятся мощи святой просветительницы Грузии </w:t>
            </w:r>
            <w:proofErr w:type="spellStart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>Нино</w:t>
            </w:r>
            <w:proofErr w:type="spellEnd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>. Посетим базилику, а также смотровую площадку, с которой открываются потрясающие виды на живописную Алазанскую долину и панораму снежных вершин Главного Кавказского Хребта.</w:t>
            </w:r>
          </w:p>
          <w:p w14:paraId="79778D9D" w14:textId="77777777" w:rsidR="00351D35" w:rsidRPr="00351D35" w:rsidRDefault="00351D35" w:rsidP="00351D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51D35">
              <w:rPr>
                <w:rFonts w:ascii="Times New Roman" w:eastAsia="Times New Roman" w:hAnsi="Times New Roman"/>
                <w:b/>
                <w:bCs/>
                <w:lang w:eastAsia="ru-RU"/>
              </w:rPr>
              <w:t>Алазанская долина. Посещение Сигнахи (город любви).</w:t>
            </w:r>
          </w:p>
          <w:p w14:paraId="7A80C362" w14:textId="77777777" w:rsidR="00351D35" w:rsidRPr="00351D35" w:rsidRDefault="00351D35" w:rsidP="00351D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 xml:space="preserve">Кахетия знаменита не только виноделием, но и городом, который благодаря истории и множеству легенд называют «Городом любви». В окружении потрясающих пейзажей </w:t>
            </w:r>
            <w:proofErr w:type="spellStart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>Алазанской</w:t>
            </w:r>
            <w:proofErr w:type="spellEnd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 xml:space="preserve"> долины расположился удивительный Сигнахи – самый романтичный городок Грузии, ставший настоящим туристическим брендом Кахетии. Мощеные извилистые улочки, симпатичные черепичные крыши, великолепный городской дизайн с многочисленными лавочками, кафешками и ресторанчиками создают атмосферу маленького европейского городка. В Сигнахи отлично сохранилась архитектура XVII–XIX века, крепостная стена вокруг города, самая большая по длине в Европе. Одной из главных достопримечательностей последние годы, ради которой сюда приезжают влюбленные из разных уголков мира, является городской ЗАГС, который работает круглосуточно без выходных и где в любое время можно зарегистрировать брак без формальностей и ожидания.</w:t>
            </w:r>
          </w:p>
          <w:p w14:paraId="38D4707A" w14:textId="77777777" w:rsidR="00351D35" w:rsidRPr="00351D35" w:rsidRDefault="00351D35" w:rsidP="00351D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51D35">
              <w:rPr>
                <w:rFonts w:ascii="Times New Roman" w:eastAsia="Times New Roman" w:hAnsi="Times New Roman"/>
                <w:b/>
                <w:bCs/>
                <w:lang w:eastAsia="ru-RU"/>
              </w:rPr>
              <w:t>Традиционный кахетинский обед (за доп. плату).</w:t>
            </w:r>
          </w:p>
          <w:p w14:paraId="48EBC51F" w14:textId="77777777" w:rsidR="00351D35" w:rsidRPr="00351D35" w:rsidRDefault="00351D35" w:rsidP="00351D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 xml:space="preserve">Традиционный кахетинский обед в винном </w:t>
            </w:r>
            <w:proofErr w:type="spellStart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>марани</w:t>
            </w:r>
            <w:proofErr w:type="spellEnd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 xml:space="preserve"> – вкуснейшие блюда дополним местным кахетинским вином, дегустация сыра и грузинского хлеба </w:t>
            </w:r>
            <w:proofErr w:type="spellStart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>шотис</w:t>
            </w:r>
            <w:proofErr w:type="spellEnd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>пури</w:t>
            </w:r>
            <w:proofErr w:type="spellEnd"/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64E4DB1E" w14:textId="166BFE70" w:rsidR="00351D35" w:rsidRPr="00351D35" w:rsidRDefault="00351D35" w:rsidP="004129A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51D35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на винодельню с дегустацией ле</w:t>
            </w:r>
            <w:r w:rsidR="004129A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гендарных сортов вин в </w:t>
            </w:r>
            <w:proofErr w:type="spellStart"/>
            <w:r w:rsidR="004129AF">
              <w:rPr>
                <w:rFonts w:ascii="Times New Roman" w:eastAsia="Times New Roman" w:hAnsi="Times New Roman"/>
                <w:b/>
                <w:bCs/>
                <w:lang w:eastAsia="ru-RU"/>
              </w:rPr>
              <w:t>Кварели</w:t>
            </w:r>
            <w:proofErr w:type="spellEnd"/>
            <w:r w:rsidR="004129A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AB6FEF7" w14:textId="77777777" w:rsidR="00351D35" w:rsidRPr="00351D35" w:rsidRDefault="00351D35" w:rsidP="00351D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51D35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 xml:space="preserve">Возвращение в Тбилиси через </w:t>
            </w:r>
            <w:proofErr w:type="spellStart"/>
            <w:r w:rsidRPr="00351D35">
              <w:rPr>
                <w:rFonts w:ascii="Times New Roman" w:eastAsia="Times New Roman" w:hAnsi="Times New Roman"/>
                <w:b/>
                <w:bCs/>
                <w:lang w:eastAsia="ru-RU"/>
              </w:rPr>
              <w:t>Гомборский</w:t>
            </w:r>
            <w:proofErr w:type="spellEnd"/>
            <w:r w:rsidRPr="00351D3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перевал (1600 м над уровнем моря).</w:t>
            </w:r>
          </w:p>
          <w:p w14:paraId="1960273E" w14:textId="77777777" w:rsidR="00351D35" w:rsidRPr="00351D35" w:rsidRDefault="00351D35" w:rsidP="00351D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51D35">
              <w:rPr>
                <w:rFonts w:ascii="Times New Roman" w:eastAsia="Times New Roman" w:hAnsi="Times New Roman"/>
                <w:bCs/>
                <w:lang w:eastAsia="ru-RU"/>
              </w:rPr>
              <w:t>Потрясающие пейзажи гор и долин Грузии.</w:t>
            </w:r>
          </w:p>
          <w:p w14:paraId="18CE4360" w14:textId="77777777" w:rsidR="00351D35" w:rsidRPr="00351D35" w:rsidRDefault="00351D35" w:rsidP="00351D3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51D35">
              <w:rPr>
                <w:rFonts w:ascii="Times New Roman" w:eastAsia="Times New Roman" w:hAnsi="Times New Roman"/>
                <w:b/>
                <w:bCs/>
                <w:lang w:eastAsia="ru-RU"/>
              </w:rPr>
              <w:t>19:00 прибытие в Тбилиси.</w:t>
            </w:r>
          </w:p>
          <w:p w14:paraId="311A5857" w14:textId="362A4FFA" w:rsidR="0098283F" w:rsidRPr="00351D35" w:rsidRDefault="00351D35" w:rsidP="0065550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51D35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ице.</w:t>
            </w:r>
          </w:p>
        </w:tc>
      </w:tr>
      <w:tr w:rsidR="00F51649" w:rsidRPr="0035422F" w14:paraId="32BB40B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B6BE" w14:textId="6BFA68F9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43568" w14:textId="402CC067" w:rsidR="004129AF" w:rsidRPr="004129AF" w:rsidRDefault="004129AF" w:rsidP="004129A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521184E1" w14:textId="522D50A2" w:rsidR="004129AF" w:rsidRPr="004129AF" w:rsidRDefault="004129AF" w:rsidP="004129A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129A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08:30 для желающих – экскурсия «Тбилиси – </w:t>
            </w:r>
            <w:proofErr w:type="spellStart"/>
            <w:r w:rsidRPr="004129AF">
              <w:rPr>
                <w:rFonts w:ascii="Times New Roman" w:eastAsia="Times New Roman" w:hAnsi="Times New Roman"/>
                <w:b/>
                <w:bCs/>
                <w:lang w:eastAsia="ru-RU"/>
              </w:rPr>
              <w:t>Уплисцихе</w:t>
            </w:r>
            <w:proofErr w:type="spellEnd"/>
            <w:r w:rsidRPr="004129A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Гори – Боржоми – Тбилиси» (за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доп. плату, 10 часов, 350 км).</w:t>
            </w:r>
          </w:p>
          <w:p w14:paraId="197182FF" w14:textId="05238EDF" w:rsidR="00F51649" w:rsidRPr="00A17A97" w:rsidRDefault="004129AF" w:rsidP="004129A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4129A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F51649" w:rsidRPr="0035422F" w14:paraId="3822681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E053" w14:textId="2F8361AB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C2277" w14:textId="7AD84AC3" w:rsidR="004129AF" w:rsidRPr="004129AF" w:rsidRDefault="004129AF" w:rsidP="004129A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129AF">
              <w:rPr>
                <w:rFonts w:ascii="Times New Roman" w:eastAsia="Times New Roman" w:hAnsi="Times New Roman"/>
                <w:b/>
                <w:bCs/>
                <w:lang w:eastAsia="ru-RU"/>
              </w:rPr>
              <w:t>08:30 начало экскурсионно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й программы (11 часов, 320 км).</w:t>
            </w:r>
          </w:p>
          <w:p w14:paraId="7871447F" w14:textId="17EA6B41" w:rsidR="004129AF" w:rsidRPr="004129AF" w:rsidRDefault="004129AF" w:rsidP="004129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129AF">
              <w:rPr>
                <w:rFonts w:ascii="Times New Roman" w:eastAsia="Times New Roman" w:hAnsi="Times New Roman"/>
                <w:bCs/>
                <w:lang w:eastAsia="ru-RU"/>
              </w:rPr>
              <w:t xml:space="preserve">Программа дня: Военно-Грузинская дорога – </w:t>
            </w:r>
            <w:proofErr w:type="spellStart"/>
            <w:r w:rsidRPr="004129AF">
              <w:rPr>
                <w:rFonts w:ascii="Times New Roman" w:eastAsia="Times New Roman" w:hAnsi="Times New Roman"/>
                <w:bCs/>
                <w:lang w:eastAsia="ru-RU"/>
              </w:rPr>
              <w:t>Жинвальское</w:t>
            </w:r>
            <w:proofErr w:type="spellEnd"/>
            <w:r w:rsidRPr="004129AF">
              <w:rPr>
                <w:rFonts w:ascii="Times New Roman" w:eastAsia="Times New Roman" w:hAnsi="Times New Roman"/>
                <w:bCs/>
                <w:lang w:eastAsia="ru-RU"/>
              </w:rPr>
              <w:t xml:space="preserve"> водохранилище – крепость Ананури – курорт Гудаури – Арка дружбы народов – Крестовый перевал – </w:t>
            </w:r>
            <w:proofErr w:type="spellStart"/>
            <w:r w:rsidRPr="004129AF">
              <w:rPr>
                <w:rFonts w:ascii="Times New Roman" w:eastAsia="Times New Roman" w:hAnsi="Times New Roman"/>
                <w:bCs/>
                <w:lang w:eastAsia="ru-RU"/>
              </w:rPr>
              <w:t>Степацминда</w:t>
            </w:r>
            <w:proofErr w:type="spellEnd"/>
            <w:r w:rsidRPr="004129AF">
              <w:rPr>
                <w:rFonts w:ascii="Times New Roman" w:eastAsia="Times New Roman" w:hAnsi="Times New Roman"/>
                <w:bCs/>
                <w:lang w:eastAsia="ru-RU"/>
              </w:rPr>
              <w:t xml:space="preserve"> (Казбеги) – Троицкая церковь в </w:t>
            </w:r>
            <w:proofErr w:type="spellStart"/>
            <w:r w:rsidRPr="004129AF">
              <w:rPr>
                <w:rFonts w:ascii="Times New Roman" w:eastAsia="Times New Roman" w:hAnsi="Times New Roman"/>
                <w:bCs/>
                <w:lang w:eastAsia="ru-RU"/>
              </w:rPr>
              <w:t>Гергети</w:t>
            </w:r>
            <w:proofErr w:type="spellEnd"/>
            <w:r w:rsidRPr="004129AF">
              <w:rPr>
                <w:rFonts w:ascii="Times New Roman" w:eastAsia="Times New Roman" w:hAnsi="Times New Roman"/>
                <w:bCs/>
                <w:lang w:eastAsia="ru-RU"/>
              </w:rPr>
              <w:t xml:space="preserve"> – обед – Дарьяльское ущелье.</w:t>
            </w:r>
          </w:p>
          <w:p w14:paraId="21125E52" w14:textId="77548E22" w:rsidR="004129AF" w:rsidRPr="004129AF" w:rsidRDefault="004129AF" w:rsidP="004129A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129AF">
              <w:rPr>
                <w:rFonts w:ascii="Times New Roman" w:eastAsia="Times New Roman" w:hAnsi="Times New Roman"/>
                <w:b/>
                <w:bCs/>
                <w:lang w:eastAsia="ru-RU"/>
              </w:rPr>
              <w:t>Путешеств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ие по Военно-Грузинской дороге.</w:t>
            </w:r>
          </w:p>
          <w:p w14:paraId="53A44131" w14:textId="2DB28F9C" w:rsidR="004129AF" w:rsidRPr="004129AF" w:rsidRDefault="004129AF" w:rsidP="004129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129AF">
              <w:rPr>
                <w:rFonts w:ascii="Times New Roman" w:eastAsia="Times New Roman" w:hAnsi="Times New Roman"/>
                <w:bCs/>
                <w:lang w:eastAsia="ru-RU"/>
              </w:rPr>
              <w:t>Это гораздо больше, чем просто поездка. Это череда непрерывных и ярких впечатлений от горных пейзажей в сочетании с проникновением в историю и культуру Грузии. Проследуем по историческому пути, с давних времён соединявшему Грузию и Северный Кавказ.</w:t>
            </w:r>
          </w:p>
          <w:p w14:paraId="5F22A1D8" w14:textId="3E3D7CAB" w:rsidR="004129AF" w:rsidRPr="004129AF" w:rsidRDefault="004129AF" w:rsidP="004129A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129AF">
              <w:rPr>
                <w:rFonts w:ascii="Times New Roman" w:eastAsia="Times New Roman" w:hAnsi="Times New Roman"/>
                <w:b/>
                <w:bCs/>
                <w:lang w:eastAsia="ru-RU"/>
              </w:rPr>
              <w:t>Осмотр величавой стари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нной крепости Ананури XVI века.</w:t>
            </w:r>
          </w:p>
          <w:p w14:paraId="15926A77" w14:textId="76866DEE" w:rsidR="004129AF" w:rsidRPr="004129AF" w:rsidRDefault="004129AF" w:rsidP="004129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129AF">
              <w:rPr>
                <w:rFonts w:ascii="Times New Roman" w:eastAsia="Times New Roman" w:hAnsi="Times New Roman"/>
                <w:bCs/>
                <w:lang w:eastAsia="ru-RU"/>
              </w:rPr>
              <w:t xml:space="preserve">Ананури построена на возвышении практически посредине </w:t>
            </w:r>
            <w:proofErr w:type="spellStart"/>
            <w:r w:rsidRPr="004129AF">
              <w:rPr>
                <w:rFonts w:ascii="Times New Roman" w:eastAsia="Times New Roman" w:hAnsi="Times New Roman"/>
                <w:bCs/>
                <w:lang w:eastAsia="ru-RU"/>
              </w:rPr>
              <w:t>Арагвского</w:t>
            </w:r>
            <w:proofErr w:type="spellEnd"/>
            <w:r w:rsidRPr="004129AF">
              <w:rPr>
                <w:rFonts w:ascii="Times New Roman" w:eastAsia="Times New Roman" w:hAnsi="Times New Roman"/>
                <w:bCs/>
                <w:lang w:eastAsia="ru-RU"/>
              </w:rPr>
              <w:t xml:space="preserve"> ущелья, резко выделяется на фоне бирюзовых вод </w:t>
            </w:r>
            <w:proofErr w:type="spellStart"/>
            <w:r w:rsidRPr="004129AF">
              <w:rPr>
                <w:rFonts w:ascii="Times New Roman" w:eastAsia="Times New Roman" w:hAnsi="Times New Roman"/>
                <w:bCs/>
                <w:lang w:eastAsia="ru-RU"/>
              </w:rPr>
              <w:t>Жинвальского</w:t>
            </w:r>
            <w:proofErr w:type="spellEnd"/>
            <w:r w:rsidRPr="004129AF">
              <w:rPr>
                <w:rFonts w:ascii="Times New Roman" w:eastAsia="Times New Roman" w:hAnsi="Times New Roman"/>
                <w:bCs/>
                <w:lang w:eastAsia="ru-RU"/>
              </w:rPr>
              <w:t xml:space="preserve"> водохранилища. Средневековая крепость на протяжении нескольких веков была главным форпостом, защищавшим земли Закавказья от нашествий с севера, надежно прикрывая долину </w:t>
            </w:r>
            <w:proofErr w:type="spellStart"/>
            <w:r w:rsidRPr="004129AF">
              <w:rPr>
                <w:rFonts w:ascii="Times New Roman" w:eastAsia="Times New Roman" w:hAnsi="Times New Roman"/>
                <w:bCs/>
                <w:lang w:eastAsia="ru-RU"/>
              </w:rPr>
              <w:t>Арагви</w:t>
            </w:r>
            <w:proofErr w:type="spellEnd"/>
            <w:r w:rsidRPr="004129AF">
              <w:rPr>
                <w:rFonts w:ascii="Times New Roman" w:eastAsia="Times New Roman" w:hAnsi="Times New Roman"/>
                <w:bCs/>
                <w:lang w:eastAsia="ru-RU"/>
              </w:rPr>
              <w:t xml:space="preserve">. Несмотря на свое искусственное происхождение, </w:t>
            </w:r>
            <w:proofErr w:type="spellStart"/>
            <w:r w:rsidRPr="004129AF">
              <w:rPr>
                <w:rFonts w:ascii="Times New Roman" w:eastAsia="Times New Roman" w:hAnsi="Times New Roman"/>
                <w:bCs/>
                <w:lang w:eastAsia="ru-RU"/>
              </w:rPr>
              <w:t>Жинвальское</w:t>
            </w:r>
            <w:proofErr w:type="spellEnd"/>
            <w:r w:rsidRPr="004129AF">
              <w:rPr>
                <w:rFonts w:ascii="Times New Roman" w:eastAsia="Times New Roman" w:hAnsi="Times New Roman"/>
                <w:bCs/>
                <w:lang w:eastAsia="ru-RU"/>
              </w:rPr>
              <w:t xml:space="preserve"> водохранилище очень гармонично вписывается в природный ландшафт. Живописные горные серпантины и фантастические пейзажи – здесь лучшее место для фотосессий.</w:t>
            </w:r>
          </w:p>
          <w:p w14:paraId="1D755E9B" w14:textId="55C9E5DE" w:rsidR="004129AF" w:rsidRPr="004129AF" w:rsidRDefault="004129AF" w:rsidP="004129A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129AF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горнолыжного курорта Гудаури и остановка у Арки Дружбы Народов, посвященной 200-летию под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писания Георгиевского трактата.</w:t>
            </w:r>
          </w:p>
          <w:p w14:paraId="39EF49C8" w14:textId="3D844E10" w:rsidR="004129AF" w:rsidRPr="004129AF" w:rsidRDefault="004129AF" w:rsidP="004129A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Степацминда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0C7DE81" w14:textId="616F6318" w:rsidR="004129AF" w:rsidRPr="004129AF" w:rsidRDefault="004129AF" w:rsidP="004129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129AF">
              <w:rPr>
                <w:rFonts w:ascii="Times New Roman" w:eastAsia="Times New Roman" w:hAnsi="Times New Roman"/>
                <w:bCs/>
                <w:lang w:eastAsia="ru-RU"/>
              </w:rPr>
              <w:t xml:space="preserve">Преодолевая знаменитый Крестовый перевал, увидим каменные головы долины </w:t>
            </w:r>
            <w:proofErr w:type="spellStart"/>
            <w:r w:rsidRPr="004129AF">
              <w:rPr>
                <w:rFonts w:ascii="Times New Roman" w:eastAsia="Times New Roman" w:hAnsi="Times New Roman"/>
                <w:bCs/>
                <w:lang w:eastAsia="ru-RU"/>
              </w:rPr>
              <w:t>Сно</w:t>
            </w:r>
            <w:proofErr w:type="spellEnd"/>
            <w:r w:rsidRPr="004129AF">
              <w:rPr>
                <w:rFonts w:ascii="Times New Roman" w:eastAsia="Times New Roman" w:hAnsi="Times New Roman"/>
                <w:bCs/>
                <w:lang w:eastAsia="ru-RU"/>
              </w:rPr>
              <w:t xml:space="preserve"> и окажемся у поселка </w:t>
            </w:r>
            <w:proofErr w:type="spellStart"/>
            <w:r w:rsidRPr="004129AF">
              <w:rPr>
                <w:rFonts w:ascii="Times New Roman" w:eastAsia="Times New Roman" w:hAnsi="Times New Roman"/>
                <w:bCs/>
                <w:lang w:eastAsia="ru-RU"/>
              </w:rPr>
              <w:t>Степацминда</w:t>
            </w:r>
            <w:proofErr w:type="spellEnd"/>
            <w:r w:rsidRPr="004129AF">
              <w:rPr>
                <w:rFonts w:ascii="Times New Roman" w:eastAsia="Times New Roman" w:hAnsi="Times New Roman"/>
                <w:bCs/>
                <w:lang w:eastAsia="ru-RU"/>
              </w:rPr>
              <w:t>, старое название – Казбеги, расположенного всего в 11 километрах от границы с Россией. Практически из любой точки поселка открываются захватывающие дух виды горных хребтов и заснеженных вершин.</w:t>
            </w:r>
          </w:p>
          <w:p w14:paraId="0081AA07" w14:textId="7D8482BC" w:rsidR="004129AF" w:rsidRPr="004129AF" w:rsidRDefault="004129AF" w:rsidP="004129A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129A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Осмотр Троицкой церкви в </w:t>
            </w:r>
            <w:proofErr w:type="spellStart"/>
            <w:r w:rsidRPr="004129AF">
              <w:rPr>
                <w:rFonts w:ascii="Times New Roman" w:eastAsia="Times New Roman" w:hAnsi="Times New Roman"/>
                <w:b/>
                <w:bCs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ергети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, построенной в XIV веке.</w:t>
            </w:r>
          </w:p>
          <w:p w14:paraId="6F2D7360" w14:textId="73BB1897" w:rsidR="004129AF" w:rsidRPr="004129AF" w:rsidRDefault="004129AF" w:rsidP="004129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129AF">
              <w:rPr>
                <w:rFonts w:ascii="Times New Roman" w:eastAsia="Times New Roman" w:hAnsi="Times New Roman"/>
                <w:bCs/>
                <w:lang w:eastAsia="ru-RU"/>
              </w:rPr>
              <w:t>Расположена на холме у подножия горы Казбек и хранит тайны богатейшего христианского наследия Грузии. С высоты 2170 метров над уровнем моря, как магнит, она притягивает своей красотой. Отсюда открывается удивительный вид на Дарьяльское ущелье и величественный Казбек! Подъем к церкви на внедорожниках (включен в стоимость).</w:t>
            </w:r>
          </w:p>
          <w:p w14:paraId="2960CD84" w14:textId="6BAB4FFD" w:rsidR="004129AF" w:rsidRPr="004129AF" w:rsidRDefault="004129AF" w:rsidP="004129A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(за доп. плату).</w:t>
            </w:r>
          </w:p>
          <w:p w14:paraId="34515A69" w14:textId="7E0C3FB2" w:rsidR="004129AF" w:rsidRPr="004129AF" w:rsidRDefault="004129AF" w:rsidP="004129A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129AF">
              <w:rPr>
                <w:rFonts w:ascii="Times New Roman" w:eastAsia="Times New Roman" w:hAnsi="Times New Roman"/>
                <w:b/>
                <w:bCs/>
                <w:lang w:eastAsia="ru-RU"/>
              </w:rPr>
              <w:t>Одна из двух опций 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родолжения программы экскурсии:</w:t>
            </w:r>
          </w:p>
          <w:p w14:paraId="30064C8F" w14:textId="77777777" w:rsidR="004129AF" w:rsidRPr="004129AF" w:rsidRDefault="004129AF" w:rsidP="004129AF">
            <w:pPr>
              <w:pStyle w:val="af0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129AF">
              <w:rPr>
                <w:rFonts w:ascii="Times New Roman" w:eastAsia="Times New Roman" w:hAnsi="Times New Roman"/>
                <w:bCs/>
                <w:lang w:eastAsia="ru-RU"/>
              </w:rPr>
              <w:t xml:space="preserve">переезд в </w:t>
            </w:r>
            <w:r w:rsidRPr="004129AF">
              <w:rPr>
                <w:rFonts w:ascii="Times New Roman" w:eastAsia="Times New Roman" w:hAnsi="Times New Roman"/>
                <w:b/>
                <w:bCs/>
                <w:lang w:eastAsia="ru-RU"/>
              </w:rPr>
              <w:t>Тбилиси</w:t>
            </w:r>
            <w:r w:rsidRPr="004129AF">
              <w:rPr>
                <w:rFonts w:ascii="Times New Roman" w:eastAsia="Times New Roman" w:hAnsi="Times New Roman"/>
                <w:bCs/>
                <w:lang w:eastAsia="ru-RU"/>
              </w:rPr>
              <w:t>, прибытие в 19:00;</w:t>
            </w:r>
          </w:p>
          <w:p w14:paraId="1925D15D" w14:textId="5C464BBD" w:rsidR="004129AF" w:rsidRPr="004129AF" w:rsidRDefault="004129AF" w:rsidP="004129AF">
            <w:pPr>
              <w:pStyle w:val="af0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129AF">
              <w:rPr>
                <w:rFonts w:ascii="Times New Roman" w:eastAsia="Times New Roman" w:hAnsi="Times New Roman"/>
                <w:bCs/>
                <w:lang w:eastAsia="ru-RU"/>
              </w:rPr>
              <w:t xml:space="preserve">переезд во </w:t>
            </w:r>
            <w:r w:rsidRPr="004129AF">
              <w:rPr>
                <w:rFonts w:ascii="Times New Roman" w:eastAsia="Times New Roman" w:hAnsi="Times New Roman"/>
                <w:b/>
                <w:bCs/>
                <w:lang w:eastAsia="ru-RU"/>
              </w:rPr>
              <w:t>Владикавказ</w:t>
            </w:r>
            <w:r w:rsidRPr="004129AF">
              <w:rPr>
                <w:rFonts w:ascii="Times New Roman" w:eastAsia="Times New Roman" w:hAnsi="Times New Roman"/>
                <w:bCs/>
                <w:lang w:eastAsia="ru-RU"/>
              </w:rPr>
              <w:t>, размещение в гостинице.</w:t>
            </w:r>
          </w:p>
          <w:p w14:paraId="2B2EA952" w14:textId="5ADD9C66" w:rsidR="00F51649" w:rsidRPr="000923FF" w:rsidRDefault="004129AF" w:rsidP="004129A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129A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0923FF" w:rsidRPr="0035422F" w14:paraId="03C42438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18A61" w14:textId="7BD5645E" w:rsidR="000923FF" w:rsidRDefault="00A17A97" w:rsidP="004E3C76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7342C" w14:textId="2AB27C23" w:rsidR="004129AF" w:rsidRPr="004129AF" w:rsidRDefault="004129AF" w:rsidP="004129A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0403FC44" w14:textId="04874E47" w:rsidR="004129AF" w:rsidRPr="004129AF" w:rsidRDefault="004129AF" w:rsidP="004129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129AF">
              <w:rPr>
                <w:rFonts w:ascii="Times New Roman" w:eastAsia="Times New Roman" w:hAnsi="Times New Roman"/>
                <w:bCs/>
                <w:lang w:eastAsia="ru-RU"/>
              </w:rPr>
              <w:t xml:space="preserve">Пришло время купить сувениры, вино, </w:t>
            </w:r>
            <w:proofErr w:type="spellStart"/>
            <w:r w:rsidRPr="004129AF">
              <w:rPr>
                <w:rFonts w:ascii="Times New Roman" w:eastAsia="Times New Roman" w:hAnsi="Times New Roman"/>
                <w:bCs/>
                <w:lang w:eastAsia="ru-RU"/>
              </w:rPr>
              <w:t>чурчхелу</w:t>
            </w:r>
            <w:proofErr w:type="spellEnd"/>
            <w:r w:rsidRPr="004129AF">
              <w:rPr>
                <w:rFonts w:ascii="Times New Roman" w:eastAsia="Times New Roman" w:hAnsi="Times New Roman"/>
                <w:bCs/>
                <w:lang w:eastAsia="ru-RU"/>
              </w:rPr>
              <w:t xml:space="preserve"> и попрощаться с Грузией.</w:t>
            </w:r>
          </w:p>
          <w:p w14:paraId="7269BD66" w14:textId="55D29AFC" w:rsidR="004129AF" w:rsidRPr="004129AF" w:rsidRDefault="004129AF" w:rsidP="004129A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Групповой трансфер:</w:t>
            </w:r>
          </w:p>
          <w:p w14:paraId="5D93F674" w14:textId="77777777" w:rsidR="004129AF" w:rsidRPr="004129AF" w:rsidRDefault="004129AF" w:rsidP="004129AF">
            <w:pPr>
              <w:pStyle w:val="af0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129AF">
              <w:rPr>
                <w:rFonts w:ascii="Times New Roman" w:eastAsia="Times New Roman" w:hAnsi="Times New Roman"/>
                <w:bCs/>
                <w:lang w:eastAsia="ru-RU"/>
              </w:rPr>
              <w:t xml:space="preserve">групповой трансфер в аэропорт </w:t>
            </w:r>
            <w:r w:rsidRPr="004129AF">
              <w:rPr>
                <w:rFonts w:ascii="Times New Roman" w:eastAsia="Times New Roman" w:hAnsi="Times New Roman"/>
                <w:b/>
                <w:bCs/>
                <w:lang w:eastAsia="ru-RU"/>
              </w:rPr>
              <w:t>Тбилиси</w:t>
            </w:r>
            <w:r w:rsidRPr="004129AF">
              <w:rPr>
                <w:rFonts w:ascii="Times New Roman" w:eastAsia="Times New Roman" w:hAnsi="Times New Roman"/>
                <w:bCs/>
                <w:lang w:eastAsia="ru-RU"/>
              </w:rPr>
              <w:t xml:space="preserve"> к любому рейсу (подача транспорта к отелю с 08:00 до 20:00);</w:t>
            </w:r>
          </w:p>
          <w:p w14:paraId="1062987C" w14:textId="77777777" w:rsidR="004129AF" w:rsidRPr="004129AF" w:rsidRDefault="004129AF" w:rsidP="004129AF">
            <w:pPr>
              <w:pStyle w:val="af0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129AF">
              <w:rPr>
                <w:rFonts w:ascii="Times New Roman" w:eastAsia="Times New Roman" w:hAnsi="Times New Roman"/>
                <w:bCs/>
                <w:lang w:eastAsia="ru-RU"/>
              </w:rPr>
              <w:t xml:space="preserve">групповой трансфер в аэропорт или на ж/д вокзал </w:t>
            </w:r>
            <w:r w:rsidRPr="004129AF">
              <w:rPr>
                <w:rFonts w:ascii="Times New Roman" w:eastAsia="Times New Roman" w:hAnsi="Times New Roman"/>
                <w:b/>
                <w:bCs/>
                <w:lang w:eastAsia="ru-RU"/>
              </w:rPr>
              <w:t>Владикавказа</w:t>
            </w:r>
            <w:r w:rsidRPr="004129AF">
              <w:rPr>
                <w:rFonts w:ascii="Times New Roman" w:eastAsia="Times New Roman" w:hAnsi="Times New Roman"/>
                <w:bCs/>
                <w:lang w:eastAsia="ru-RU"/>
              </w:rPr>
              <w:t xml:space="preserve"> к любому рейсу/поезду (подача транспорта к отелю с 08:00 до 20:00).</w:t>
            </w:r>
          </w:p>
          <w:p w14:paraId="5C069662" w14:textId="31808671" w:rsidR="000923FF" w:rsidRPr="00A17A97" w:rsidRDefault="004129AF" w:rsidP="004129A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4129AF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75F038FF" w14:textId="563CE0BA" w:rsidR="00E155C1" w:rsidRDefault="00E155C1" w:rsidP="00351D35">
      <w:pPr>
        <w:pStyle w:val="af"/>
        <w:tabs>
          <w:tab w:val="left" w:pos="426"/>
        </w:tabs>
        <w:ind w:right="-143"/>
        <w:rPr>
          <w:b/>
          <w:bCs/>
          <w:sz w:val="28"/>
          <w:szCs w:val="28"/>
          <w:lang w:val="ru-RU"/>
        </w:rPr>
      </w:pPr>
      <w:bookmarkStart w:id="0" w:name="_Hlk43730867"/>
    </w:p>
    <w:p w14:paraId="379E245F" w14:textId="51CEFB5F" w:rsidR="00125912" w:rsidRDefault="00156816" w:rsidP="00A17A97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Стоимость тура на 1 </w:t>
      </w:r>
      <w:r w:rsidR="00A17A97">
        <w:rPr>
          <w:b/>
          <w:bCs/>
          <w:sz w:val="28"/>
          <w:szCs w:val="28"/>
          <w:lang w:val="ru-RU"/>
        </w:rPr>
        <w:t xml:space="preserve">номер </w:t>
      </w:r>
      <w:r w:rsidR="009C1A8D">
        <w:rPr>
          <w:b/>
          <w:bCs/>
          <w:sz w:val="28"/>
          <w:szCs w:val="28"/>
          <w:lang w:val="ru-RU"/>
        </w:rPr>
        <w:t xml:space="preserve">(стандарт) </w:t>
      </w:r>
      <w:r w:rsidR="00A17A97">
        <w:rPr>
          <w:b/>
          <w:bCs/>
          <w:sz w:val="28"/>
          <w:szCs w:val="28"/>
          <w:lang w:val="ru-RU"/>
        </w:rPr>
        <w:t>в рублях</w:t>
      </w:r>
      <w:r w:rsidR="008879A5">
        <w:rPr>
          <w:b/>
          <w:bCs/>
          <w:sz w:val="28"/>
          <w:szCs w:val="28"/>
          <w:lang w:val="ru-RU"/>
        </w:rPr>
        <w:t>:</w:t>
      </w:r>
    </w:p>
    <w:p w14:paraId="2764F557" w14:textId="24C5922E" w:rsidR="00A17A97" w:rsidRDefault="00E155C1" w:rsidP="00A17A97">
      <w:pPr>
        <w:pStyle w:val="af"/>
        <w:tabs>
          <w:tab w:val="left" w:pos="426"/>
        </w:tabs>
        <w:ind w:left="-567" w:right="-143"/>
        <w:rPr>
          <w:bCs/>
          <w:i/>
          <w:sz w:val="24"/>
          <w:szCs w:val="28"/>
          <w:lang w:val="ru-RU"/>
        </w:rPr>
      </w:pPr>
      <w:r w:rsidRPr="00E155C1">
        <w:rPr>
          <w:bCs/>
          <w:i/>
          <w:sz w:val="24"/>
          <w:szCs w:val="28"/>
          <w:lang w:val="ru-RU"/>
        </w:rPr>
        <w:t>Период действия цены: 03.11.2025-05.04.2026</w:t>
      </w:r>
    </w:p>
    <w:tbl>
      <w:tblPr>
        <w:tblW w:w="5316" w:type="pct"/>
        <w:tblInd w:w="-575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shd w:val="clear" w:color="auto" w:fill="FFEC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992"/>
        <w:gridCol w:w="992"/>
        <w:gridCol w:w="992"/>
        <w:gridCol w:w="993"/>
        <w:gridCol w:w="1139"/>
        <w:gridCol w:w="993"/>
      </w:tblGrid>
      <w:tr w:rsidR="001D23C3" w:rsidRPr="001D23C3" w14:paraId="01B6251C" w14:textId="77777777" w:rsidTr="001D23C3">
        <w:tc>
          <w:tcPr>
            <w:tcW w:w="38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2F2F2" w:themeFill="background1" w:themeFillShade="F2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AA30F2" w14:textId="56B49400" w:rsidR="001D23C3" w:rsidRPr="001D23C3" w:rsidRDefault="001D23C3" w:rsidP="001D23C3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Размещение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2F2F2" w:themeFill="background1" w:themeFillShade="F2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9CB14F" w14:textId="77777777" w:rsidR="001D23C3" w:rsidRPr="009C1A8D" w:rsidRDefault="001D23C3" w:rsidP="001D23C3">
            <w:pPr>
              <w:spacing w:after="0"/>
              <w:ind w:left="-113" w:right="-11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DBL</w:t>
            </w:r>
          </w:p>
          <w:p w14:paraId="78C2CF84" w14:textId="264B16B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>
              <w:t>2-местн.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2F2F2" w:themeFill="background1" w:themeFillShade="F2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457B7D" w14:textId="77777777" w:rsidR="001D23C3" w:rsidRPr="009C1A8D" w:rsidRDefault="001D23C3" w:rsidP="001D23C3">
            <w:pPr>
              <w:spacing w:after="0"/>
              <w:ind w:left="-111" w:right="-11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TWIN</w:t>
            </w:r>
          </w:p>
          <w:p w14:paraId="68985D85" w14:textId="709F436C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>
              <w:t>2-местн.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2F2F2" w:themeFill="background1" w:themeFillShade="F2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6FDD667" w14:textId="77777777" w:rsidR="001D23C3" w:rsidRPr="009C1A8D" w:rsidRDefault="001D23C3" w:rsidP="001D23C3">
            <w:pPr>
              <w:spacing w:after="0"/>
              <w:ind w:left="-92" w:right="-102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SINGLE</w:t>
            </w:r>
          </w:p>
          <w:p w14:paraId="565C7604" w14:textId="1316FE7E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>
              <w:t>1-местн.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2F2F2" w:themeFill="background1" w:themeFillShade="F2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54947D" w14:textId="77777777" w:rsidR="001D23C3" w:rsidRPr="009C1A8D" w:rsidRDefault="001D23C3" w:rsidP="001D23C3">
            <w:pPr>
              <w:spacing w:after="0"/>
              <w:ind w:left="-9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TRIPLE</w:t>
            </w:r>
            <w:r w:rsidRPr="009C1A8D">
              <w:rPr>
                <w:rFonts w:ascii="Times New Roman" w:hAnsi="Times New Roman"/>
              </w:rPr>
              <w:t>*</w:t>
            </w:r>
          </w:p>
          <w:p w14:paraId="0C4A3ED3" w14:textId="44D1482A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>
              <w:t>3-местн.</w:t>
            </w:r>
          </w:p>
        </w:tc>
        <w:tc>
          <w:tcPr>
            <w:tcW w:w="11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2F2F2" w:themeFill="background1" w:themeFillShade="F2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21910E" w14:textId="77777777" w:rsidR="001D23C3" w:rsidRPr="009C1A8D" w:rsidRDefault="001D23C3" w:rsidP="001D23C3">
            <w:pPr>
              <w:spacing w:after="0"/>
              <w:ind w:left="-59" w:right="-99"/>
              <w:jc w:val="center"/>
              <w:rPr>
                <w:rFonts w:ascii="Times New Roman" w:hAnsi="Times New Roman"/>
              </w:rPr>
            </w:pPr>
            <w:r w:rsidRPr="009C1A8D">
              <w:rPr>
                <w:rFonts w:ascii="Times New Roman" w:hAnsi="Times New Roman"/>
              </w:rPr>
              <w:t>DBL+СH</w:t>
            </w:r>
          </w:p>
          <w:p w14:paraId="455CE7B0" w14:textId="5BC68B9E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9C1A8D">
              <w:t>2вз</w:t>
            </w:r>
            <w:r>
              <w:t>р</w:t>
            </w:r>
            <w:r w:rsidRPr="009C1A8D">
              <w:t>+1реб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2F2F2" w:themeFill="background1" w:themeFillShade="F2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22FE96" w14:textId="77777777" w:rsidR="001D23C3" w:rsidRPr="009C1A8D" w:rsidRDefault="001D23C3" w:rsidP="001D23C3">
            <w:pPr>
              <w:spacing w:after="0"/>
              <w:ind w:left="-74" w:right="-100"/>
              <w:jc w:val="center"/>
              <w:rPr>
                <w:rFonts w:ascii="Times New Roman" w:hAnsi="Times New Roman"/>
              </w:rPr>
            </w:pPr>
            <w:r w:rsidRPr="009C1A8D">
              <w:rPr>
                <w:rFonts w:ascii="Times New Roman" w:hAnsi="Times New Roman"/>
              </w:rPr>
              <w:t>QUAD</w:t>
            </w:r>
          </w:p>
          <w:p w14:paraId="303D1964" w14:textId="3C8D9C6E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>
              <w:t>4-местн.</w:t>
            </w:r>
          </w:p>
        </w:tc>
      </w:tr>
      <w:tr w:rsidR="001D23C3" w:rsidRPr="001D23C3" w14:paraId="210BF391" w14:textId="77777777" w:rsidTr="001D23C3">
        <w:tc>
          <w:tcPr>
            <w:tcW w:w="38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BA4544" w14:textId="77777777" w:rsidR="001D23C3" w:rsidRPr="001D23C3" w:rsidRDefault="001D23C3" w:rsidP="001D23C3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Alliance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</w:t>
            </w: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Hotel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4*, </w:t>
            </w: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Saburtalo</w:t>
            </w:r>
            <w:proofErr w:type="spellEnd"/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254395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65550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9E6618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65550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BFA50C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42035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2BA0CA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94050</w:t>
            </w:r>
          </w:p>
        </w:tc>
        <w:tc>
          <w:tcPr>
            <w:tcW w:w="11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C440A5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89775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F0DCEB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119700</w:t>
            </w:r>
          </w:p>
        </w:tc>
      </w:tr>
      <w:tr w:rsidR="001D23C3" w:rsidRPr="001D23C3" w14:paraId="53C6AD3B" w14:textId="77777777" w:rsidTr="001D23C3">
        <w:tc>
          <w:tcPr>
            <w:tcW w:w="38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8BD73E" w14:textId="77777777" w:rsidR="001D23C3" w:rsidRPr="001D23C3" w:rsidRDefault="001D23C3" w:rsidP="001D23C3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Light House Old City 3*, </w:t>
            </w: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val="en-US" w:eastAsia="ru-RU"/>
              </w:rPr>
              <w:t>Avlabari</w:t>
            </w:r>
            <w:proofErr w:type="spellEnd"/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82C7BF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68400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835C99E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68400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84AD6E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46315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FE388A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98325</w:t>
            </w:r>
          </w:p>
        </w:tc>
        <w:tc>
          <w:tcPr>
            <w:tcW w:w="11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CBEF68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94050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7AC4A7D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-</w:t>
            </w:r>
          </w:p>
        </w:tc>
      </w:tr>
      <w:tr w:rsidR="001D23C3" w:rsidRPr="001D23C3" w14:paraId="79C81867" w14:textId="77777777" w:rsidTr="001D23C3">
        <w:tc>
          <w:tcPr>
            <w:tcW w:w="38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F0A600" w14:textId="77777777" w:rsidR="001D23C3" w:rsidRPr="001D23C3" w:rsidRDefault="001D23C3" w:rsidP="001D23C3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Ibis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</w:t>
            </w: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Budget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</w:t>
            </w: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Tbilisi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</w:t>
            </w: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Center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3*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C5D762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68400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E489FD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68400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8EA25F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46315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F81344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98325</w:t>
            </w:r>
          </w:p>
        </w:tc>
        <w:tc>
          <w:tcPr>
            <w:tcW w:w="11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08022D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94050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485674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-</w:t>
            </w:r>
          </w:p>
        </w:tc>
      </w:tr>
      <w:tr w:rsidR="001D23C3" w:rsidRPr="001D23C3" w14:paraId="57344E6B" w14:textId="77777777" w:rsidTr="001D23C3">
        <w:tc>
          <w:tcPr>
            <w:tcW w:w="38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5D11F8" w14:textId="77777777" w:rsidR="001D23C3" w:rsidRPr="001D23C3" w:rsidRDefault="001D23C3" w:rsidP="001D23C3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MariaLuis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3*, </w:t>
            </w: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Avlabari</w:t>
            </w:r>
            <w:proofErr w:type="spellEnd"/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62410D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68400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6682E4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68400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B81F58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46315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7976DDA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98325</w:t>
            </w:r>
          </w:p>
        </w:tc>
        <w:tc>
          <w:tcPr>
            <w:tcW w:w="11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5E19D6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94050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121830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-</w:t>
            </w:r>
          </w:p>
        </w:tc>
      </w:tr>
      <w:tr w:rsidR="001D23C3" w:rsidRPr="001D23C3" w14:paraId="1417DA1B" w14:textId="77777777" w:rsidTr="001D23C3">
        <w:tc>
          <w:tcPr>
            <w:tcW w:w="38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B15663" w14:textId="77777777" w:rsidR="001D23C3" w:rsidRPr="001D23C3" w:rsidRDefault="001D23C3" w:rsidP="001D23C3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Hotel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21 </w:t>
            </w: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Avlabari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4*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8E3E7A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81225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FF9773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81225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61FB69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61985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F69C74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111150</w:t>
            </w:r>
          </w:p>
        </w:tc>
        <w:tc>
          <w:tcPr>
            <w:tcW w:w="11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DCAF2F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106875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397BE3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-</w:t>
            </w:r>
          </w:p>
        </w:tc>
      </w:tr>
      <w:tr w:rsidR="001D23C3" w:rsidRPr="001D23C3" w14:paraId="19E6D2E8" w14:textId="77777777" w:rsidTr="001D23C3">
        <w:tc>
          <w:tcPr>
            <w:tcW w:w="38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16FA59" w14:textId="77777777" w:rsidR="001D23C3" w:rsidRPr="001D23C3" w:rsidRDefault="001D23C3" w:rsidP="001D23C3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Hotel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</w:t>
            </w: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Tiflis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4*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B9F108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74100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760C281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74100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12BFC8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54865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8542B3C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106875</w:t>
            </w:r>
          </w:p>
        </w:tc>
        <w:tc>
          <w:tcPr>
            <w:tcW w:w="11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0B4C87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100465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83A591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133950</w:t>
            </w:r>
          </w:p>
        </w:tc>
      </w:tr>
      <w:tr w:rsidR="001D23C3" w:rsidRPr="001D23C3" w14:paraId="7C5FB9CA" w14:textId="77777777" w:rsidTr="001D23C3">
        <w:tc>
          <w:tcPr>
            <w:tcW w:w="38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735D144" w14:textId="77777777" w:rsidR="001D23C3" w:rsidRPr="001D23C3" w:rsidRDefault="001D23C3" w:rsidP="001D23C3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Brosse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</w:t>
            </w: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Garden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</w:t>
            </w: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Hotel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4*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C3878F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76950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346E5D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76950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7AB18B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56285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F9C71C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111150</w:t>
            </w:r>
          </w:p>
        </w:tc>
        <w:tc>
          <w:tcPr>
            <w:tcW w:w="11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585E0F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102600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1D139A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-</w:t>
            </w:r>
          </w:p>
        </w:tc>
      </w:tr>
      <w:tr w:rsidR="001D23C3" w:rsidRPr="001D23C3" w14:paraId="39BA999A" w14:textId="77777777" w:rsidTr="001D23C3">
        <w:tc>
          <w:tcPr>
            <w:tcW w:w="38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6781B3" w14:textId="77777777" w:rsidR="001D23C3" w:rsidRPr="001D23C3" w:rsidRDefault="001D23C3" w:rsidP="001D23C3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Brim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</w:t>
            </w: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Hotel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4*, </w:t>
            </w: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Avlabari</w:t>
            </w:r>
            <w:proofErr w:type="spellEnd"/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A59614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76950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7B4772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76950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70B382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56285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A36CED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111150</w:t>
            </w:r>
          </w:p>
        </w:tc>
        <w:tc>
          <w:tcPr>
            <w:tcW w:w="11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968CC0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102600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A2749F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139650</w:t>
            </w:r>
          </w:p>
        </w:tc>
      </w:tr>
      <w:tr w:rsidR="001D23C3" w:rsidRPr="001D23C3" w14:paraId="1745457B" w14:textId="77777777" w:rsidTr="001D23C3">
        <w:tc>
          <w:tcPr>
            <w:tcW w:w="38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6A37AB1" w14:textId="77777777" w:rsidR="001D23C3" w:rsidRPr="001D23C3" w:rsidRDefault="001D23C3" w:rsidP="001D23C3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Astoria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</w:t>
            </w: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Tbilisi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</w:t>
            </w: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Hotel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4*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06F57F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85500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04FBA0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85500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3617F1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61985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416B31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121835</w:t>
            </w:r>
          </w:p>
        </w:tc>
        <w:tc>
          <w:tcPr>
            <w:tcW w:w="11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BA0D32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111150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98FB34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-</w:t>
            </w:r>
          </w:p>
        </w:tc>
      </w:tr>
      <w:tr w:rsidR="001D23C3" w:rsidRPr="001D23C3" w14:paraId="49F78F93" w14:textId="77777777" w:rsidTr="001D23C3">
        <w:tc>
          <w:tcPr>
            <w:tcW w:w="38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7872D9D" w14:textId="77777777" w:rsidR="001D23C3" w:rsidRPr="001D23C3" w:rsidRDefault="001D23C3" w:rsidP="001D23C3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Tbilisi </w:t>
            </w: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val="en-US" w:eastAsia="ru-RU"/>
              </w:rPr>
              <w:t>Saburtalo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 Hotel by </w:t>
            </w: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val="en-US" w:eastAsia="ru-RU"/>
              </w:rPr>
              <w:t>Mercure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 4*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FD6127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95475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851478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95475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6F30CF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69110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B060A5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136800</w:t>
            </w:r>
          </w:p>
        </w:tc>
        <w:tc>
          <w:tcPr>
            <w:tcW w:w="11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7885EA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128250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B63208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-</w:t>
            </w:r>
          </w:p>
        </w:tc>
      </w:tr>
      <w:tr w:rsidR="001D23C3" w:rsidRPr="001D23C3" w14:paraId="4316746E" w14:textId="77777777" w:rsidTr="001D23C3">
        <w:tc>
          <w:tcPr>
            <w:tcW w:w="38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4BE447" w14:textId="77777777" w:rsidR="001D23C3" w:rsidRPr="001D23C3" w:rsidRDefault="001D23C3" w:rsidP="001D23C3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Ibis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</w:t>
            </w: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Styles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</w:t>
            </w: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Tbilisi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</w:t>
            </w: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Center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4*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2E7C29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102600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5DDC34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102600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D59047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76230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0CE862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153900</w:t>
            </w:r>
          </w:p>
        </w:tc>
        <w:tc>
          <w:tcPr>
            <w:tcW w:w="11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3BC35A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143200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C24609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-</w:t>
            </w:r>
          </w:p>
        </w:tc>
      </w:tr>
      <w:tr w:rsidR="001D23C3" w:rsidRPr="001D23C3" w14:paraId="670358BE" w14:textId="77777777" w:rsidTr="001D23C3">
        <w:tc>
          <w:tcPr>
            <w:tcW w:w="38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7D6D5C" w14:textId="77777777" w:rsidR="001D23C3" w:rsidRPr="001D23C3" w:rsidRDefault="001D23C3" w:rsidP="001D23C3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Holiday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</w:t>
            </w: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Inn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4*, </w:t>
            </w: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Saburtalo</w:t>
            </w:r>
            <w:proofErr w:type="spellEnd"/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8FDDFB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109725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743C2F2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109725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9A92D0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83360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FEE151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153900</w:t>
            </w:r>
          </w:p>
        </w:tc>
        <w:tc>
          <w:tcPr>
            <w:tcW w:w="11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16E3A0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147480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274D10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-</w:t>
            </w:r>
          </w:p>
        </w:tc>
      </w:tr>
      <w:tr w:rsidR="001D23C3" w:rsidRPr="001D23C3" w14:paraId="32AF22CF" w14:textId="77777777" w:rsidTr="001D23C3">
        <w:tc>
          <w:tcPr>
            <w:tcW w:w="38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70701B" w14:textId="77777777" w:rsidR="001D23C3" w:rsidRPr="001D23C3" w:rsidRDefault="001D23C3" w:rsidP="001D23C3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Mercure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</w:t>
            </w: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Tbilisi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</w:t>
            </w: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Old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</w:t>
            </w: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Town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4*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DB110E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126820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82A0EB1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126820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827683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97610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09741A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B7F4AA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175275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321B31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-</w:t>
            </w:r>
          </w:p>
        </w:tc>
      </w:tr>
    </w:tbl>
    <w:p w14:paraId="4A85AE06" w14:textId="0D9EE06C" w:rsidR="000019DE" w:rsidRPr="001D23C3" w:rsidRDefault="000019DE" w:rsidP="00A17A97">
      <w:pPr>
        <w:pStyle w:val="af"/>
        <w:tabs>
          <w:tab w:val="left" w:pos="426"/>
        </w:tabs>
        <w:ind w:left="-567" w:right="-143"/>
        <w:rPr>
          <w:bCs/>
          <w:i/>
          <w:sz w:val="18"/>
          <w:szCs w:val="28"/>
          <w:lang w:val="ru-RU"/>
        </w:rPr>
      </w:pPr>
    </w:p>
    <w:p w14:paraId="23144C9A" w14:textId="16FB878A" w:rsidR="001D23C3" w:rsidRDefault="001D23C3" w:rsidP="00A17A97">
      <w:pPr>
        <w:pStyle w:val="af"/>
        <w:tabs>
          <w:tab w:val="left" w:pos="426"/>
        </w:tabs>
        <w:ind w:left="-567" w:right="-143"/>
        <w:rPr>
          <w:bCs/>
          <w:i/>
          <w:sz w:val="24"/>
          <w:szCs w:val="28"/>
          <w:lang w:val="ru-RU"/>
        </w:rPr>
      </w:pPr>
      <w:r w:rsidRPr="001D23C3">
        <w:rPr>
          <w:bCs/>
          <w:i/>
          <w:sz w:val="24"/>
          <w:szCs w:val="28"/>
          <w:lang w:val="ru-RU"/>
        </w:rPr>
        <w:t>Период действия цены: 06.04.2026-08.11.2026</w:t>
      </w:r>
    </w:p>
    <w:tbl>
      <w:tblPr>
        <w:tblW w:w="5316" w:type="pct"/>
        <w:tblInd w:w="-575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shd w:val="clear" w:color="auto" w:fill="FFEC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992"/>
        <w:gridCol w:w="992"/>
        <w:gridCol w:w="992"/>
        <w:gridCol w:w="993"/>
        <w:gridCol w:w="1139"/>
        <w:gridCol w:w="993"/>
      </w:tblGrid>
      <w:tr w:rsidR="001D23C3" w:rsidRPr="001D23C3" w14:paraId="513E07DB" w14:textId="77777777" w:rsidTr="001D23C3">
        <w:tc>
          <w:tcPr>
            <w:tcW w:w="38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2F2F2" w:themeFill="background1" w:themeFillShade="F2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E9BA03" w14:textId="77777777" w:rsidR="001D23C3" w:rsidRPr="001D23C3" w:rsidRDefault="001D23C3" w:rsidP="001D23C3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Размещение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2F2F2" w:themeFill="background1" w:themeFillShade="F2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A1C935" w14:textId="77777777" w:rsidR="001D23C3" w:rsidRPr="009C1A8D" w:rsidRDefault="001D23C3" w:rsidP="001D23C3">
            <w:pPr>
              <w:spacing w:after="0"/>
              <w:ind w:left="-113" w:right="-11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DBL</w:t>
            </w:r>
          </w:p>
          <w:p w14:paraId="6DF8FEE4" w14:textId="37B0ED9E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>
              <w:t>2-местн.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2F2F2" w:themeFill="background1" w:themeFillShade="F2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938083" w14:textId="77777777" w:rsidR="001D23C3" w:rsidRPr="009C1A8D" w:rsidRDefault="001D23C3" w:rsidP="001D23C3">
            <w:pPr>
              <w:spacing w:after="0"/>
              <w:ind w:left="-111" w:right="-11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TWIN</w:t>
            </w:r>
          </w:p>
          <w:p w14:paraId="27D4C609" w14:textId="34B5E5DA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>
              <w:t>2-местн.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2F2F2" w:themeFill="background1" w:themeFillShade="F2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320BBB" w14:textId="77777777" w:rsidR="001D23C3" w:rsidRPr="009C1A8D" w:rsidRDefault="001D23C3" w:rsidP="001D23C3">
            <w:pPr>
              <w:spacing w:after="0"/>
              <w:ind w:left="-92" w:right="-102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SINGLE</w:t>
            </w:r>
          </w:p>
          <w:p w14:paraId="1C8854B5" w14:textId="37F8DA5A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>
              <w:t>1-местн.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2F2F2" w:themeFill="background1" w:themeFillShade="F2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333CC9" w14:textId="77777777" w:rsidR="001D23C3" w:rsidRPr="009C1A8D" w:rsidRDefault="001D23C3" w:rsidP="001D23C3">
            <w:pPr>
              <w:spacing w:after="0"/>
              <w:ind w:left="-9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TRIPLE</w:t>
            </w:r>
            <w:r w:rsidRPr="009C1A8D">
              <w:rPr>
                <w:rFonts w:ascii="Times New Roman" w:hAnsi="Times New Roman"/>
              </w:rPr>
              <w:t>*</w:t>
            </w:r>
          </w:p>
          <w:p w14:paraId="1B4C1FD7" w14:textId="7EAFC980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>
              <w:t>3-местн.</w:t>
            </w:r>
          </w:p>
        </w:tc>
        <w:tc>
          <w:tcPr>
            <w:tcW w:w="11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2F2F2" w:themeFill="background1" w:themeFillShade="F2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5E2ED4" w14:textId="77777777" w:rsidR="001D23C3" w:rsidRPr="009C1A8D" w:rsidRDefault="001D23C3" w:rsidP="001D23C3">
            <w:pPr>
              <w:spacing w:after="0"/>
              <w:ind w:left="-59" w:right="-99"/>
              <w:jc w:val="center"/>
              <w:rPr>
                <w:rFonts w:ascii="Times New Roman" w:hAnsi="Times New Roman"/>
              </w:rPr>
            </w:pPr>
            <w:r w:rsidRPr="009C1A8D">
              <w:rPr>
                <w:rFonts w:ascii="Times New Roman" w:hAnsi="Times New Roman"/>
              </w:rPr>
              <w:t>DBL+СH</w:t>
            </w:r>
          </w:p>
          <w:p w14:paraId="6A8A5E71" w14:textId="7F3760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9C1A8D">
              <w:t>2вз</w:t>
            </w:r>
            <w:r>
              <w:t>р</w:t>
            </w:r>
            <w:r w:rsidRPr="009C1A8D">
              <w:t>+1реб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2F2F2" w:themeFill="background1" w:themeFillShade="F2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F8B8B1" w14:textId="77777777" w:rsidR="001D23C3" w:rsidRPr="009C1A8D" w:rsidRDefault="001D23C3" w:rsidP="001D23C3">
            <w:pPr>
              <w:spacing w:after="0"/>
              <w:ind w:left="-74" w:right="-100"/>
              <w:jc w:val="center"/>
              <w:rPr>
                <w:rFonts w:ascii="Times New Roman" w:hAnsi="Times New Roman"/>
              </w:rPr>
            </w:pPr>
            <w:r w:rsidRPr="009C1A8D">
              <w:rPr>
                <w:rFonts w:ascii="Times New Roman" w:hAnsi="Times New Roman"/>
              </w:rPr>
              <w:t>QUAD</w:t>
            </w:r>
          </w:p>
          <w:p w14:paraId="5432AA8A" w14:textId="1CD23EF6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>
              <w:t>4-местн.</w:t>
            </w:r>
          </w:p>
        </w:tc>
      </w:tr>
      <w:tr w:rsidR="001D23C3" w:rsidRPr="001D23C3" w14:paraId="0DAEE6A9" w14:textId="77777777" w:rsidTr="001D23C3">
        <w:tc>
          <w:tcPr>
            <w:tcW w:w="38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C0502C" w14:textId="77777777" w:rsidR="001D23C3" w:rsidRPr="001D23C3" w:rsidRDefault="001D23C3" w:rsidP="001D23C3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Alliance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</w:t>
            </w: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Hotel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4*, </w:t>
            </w: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Saburtalo</w:t>
            </w:r>
            <w:proofErr w:type="spellEnd"/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0BC158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76500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0528E8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76500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FF2140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51750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AB6D56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108000</w:t>
            </w:r>
          </w:p>
        </w:tc>
        <w:tc>
          <w:tcPr>
            <w:tcW w:w="11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8E7B51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103500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81DD507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138000</w:t>
            </w:r>
          </w:p>
        </w:tc>
      </w:tr>
      <w:tr w:rsidR="001D23C3" w:rsidRPr="001D23C3" w14:paraId="10C87FFC" w14:textId="77777777" w:rsidTr="001D23C3">
        <w:tc>
          <w:tcPr>
            <w:tcW w:w="38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D39121" w14:textId="77777777" w:rsidR="001D23C3" w:rsidRPr="001D23C3" w:rsidRDefault="001D23C3" w:rsidP="001D23C3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Light House Old City 3*, </w:t>
            </w: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val="en-US" w:eastAsia="ru-RU"/>
              </w:rPr>
              <w:t>Avlabari</w:t>
            </w:r>
            <w:proofErr w:type="spellEnd"/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82B1D1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79500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EC814E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79500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297A23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54000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3F3A4E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110250</w:t>
            </w:r>
          </w:p>
        </w:tc>
        <w:tc>
          <w:tcPr>
            <w:tcW w:w="11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AC6E8B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105750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19C1C6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-</w:t>
            </w:r>
          </w:p>
        </w:tc>
      </w:tr>
      <w:tr w:rsidR="001D23C3" w:rsidRPr="001D23C3" w14:paraId="56DEEAA9" w14:textId="77777777" w:rsidTr="001D23C3">
        <w:tc>
          <w:tcPr>
            <w:tcW w:w="38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E2A303" w14:textId="77777777" w:rsidR="001D23C3" w:rsidRPr="001D23C3" w:rsidRDefault="001D23C3" w:rsidP="001D23C3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Ibis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</w:t>
            </w: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Budget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</w:t>
            </w: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Tbilisi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</w:t>
            </w: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Center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3*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AC45DD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79500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011F88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79500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235BC7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54000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84C40C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114750</w:t>
            </w:r>
          </w:p>
        </w:tc>
        <w:tc>
          <w:tcPr>
            <w:tcW w:w="11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61E9C9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110250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528D5F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-</w:t>
            </w:r>
          </w:p>
        </w:tc>
      </w:tr>
      <w:tr w:rsidR="001D23C3" w:rsidRPr="001D23C3" w14:paraId="68CF288A" w14:textId="77777777" w:rsidTr="001D23C3">
        <w:tc>
          <w:tcPr>
            <w:tcW w:w="38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0DD444A" w14:textId="77777777" w:rsidR="001D23C3" w:rsidRPr="001D23C3" w:rsidRDefault="001D23C3" w:rsidP="001D23C3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MariaLuis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3*, </w:t>
            </w: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Avlabari</w:t>
            </w:r>
            <w:proofErr w:type="spellEnd"/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9E10C0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79500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F5695E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79500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D83043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54000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C05095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110250</w:t>
            </w:r>
          </w:p>
        </w:tc>
        <w:tc>
          <w:tcPr>
            <w:tcW w:w="11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E04098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105750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1AC03D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-</w:t>
            </w:r>
          </w:p>
        </w:tc>
      </w:tr>
      <w:tr w:rsidR="001D23C3" w:rsidRPr="001D23C3" w14:paraId="4339F35C" w14:textId="77777777" w:rsidTr="001D23C3">
        <w:tc>
          <w:tcPr>
            <w:tcW w:w="38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E532014" w14:textId="77777777" w:rsidR="001D23C3" w:rsidRPr="001D23C3" w:rsidRDefault="001D23C3" w:rsidP="001D23C3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Hotel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21 </w:t>
            </w: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Avlabari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4*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9C4EED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90000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8CD234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90000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691BAF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69000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580017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130500</w:t>
            </w:r>
          </w:p>
        </w:tc>
        <w:tc>
          <w:tcPr>
            <w:tcW w:w="11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081AF8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117000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FF60CD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-</w:t>
            </w:r>
          </w:p>
        </w:tc>
      </w:tr>
      <w:tr w:rsidR="001D23C3" w:rsidRPr="001D23C3" w14:paraId="2D388D59" w14:textId="77777777" w:rsidTr="001D23C3">
        <w:tc>
          <w:tcPr>
            <w:tcW w:w="38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39E82A" w14:textId="77777777" w:rsidR="001D23C3" w:rsidRPr="001D23C3" w:rsidRDefault="001D23C3" w:rsidP="001D23C3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Hotel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</w:t>
            </w: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Tiflis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4*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33613C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88500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25F612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88500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5DB7A6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66750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5B5477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121500</w:t>
            </w:r>
          </w:p>
        </w:tc>
        <w:tc>
          <w:tcPr>
            <w:tcW w:w="11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C42822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114750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445E18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153000</w:t>
            </w:r>
          </w:p>
        </w:tc>
      </w:tr>
      <w:tr w:rsidR="001D23C3" w:rsidRPr="001D23C3" w14:paraId="61CAF19A" w14:textId="77777777" w:rsidTr="001D23C3">
        <w:tc>
          <w:tcPr>
            <w:tcW w:w="38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936AAB" w14:textId="77777777" w:rsidR="001D23C3" w:rsidRPr="001D23C3" w:rsidRDefault="001D23C3" w:rsidP="001D23C3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Brosse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</w:t>
            </w: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Garden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</w:t>
            </w: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Hotel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4*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78AD42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93000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9B86C8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93000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8E7D45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69000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68BF60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126000</w:t>
            </w:r>
          </w:p>
        </w:tc>
        <w:tc>
          <w:tcPr>
            <w:tcW w:w="11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826A4A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117000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347D5C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-</w:t>
            </w:r>
          </w:p>
        </w:tc>
      </w:tr>
      <w:tr w:rsidR="001D23C3" w:rsidRPr="001D23C3" w14:paraId="2235658B" w14:textId="77777777" w:rsidTr="001D23C3">
        <w:tc>
          <w:tcPr>
            <w:tcW w:w="38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A37E02" w14:textId="77777777" w:rsidR="001D23C3" w:rsidRPr="001D23C3" w:rsidRDefault="001D23C3" w:rsidP="001D23C3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Brim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</w:t>
            </w: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Hotel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4*, </w:t>
            </w: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Avlabari</w:t>
            </w:r>
            <w:proofErr w:type="spellEnd"/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C82240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90000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D698AA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90000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AB7A10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66750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769C85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126000</w:t>
            </w:r>
          </w:p>
        </w:tc>
        <w:tc>
          <w:tcPr>
            <w:tcW w:w="11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05F5296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117000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F02E24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153000</w:t>
            </w:r>
          </w:p>
        </w:tc>
      </w:tr>
      <w:tr w:rsidR="001D23C3" w:rsidRPr="001D23C3" w14:paraId="68EA3640" w14:textId="77777777" w:rsidTr="001D23C3">
        <w:tc>
          <w:tcPr>
            <w:tcW w:w="38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85560B" w14:textId="77777777" w:rsidR="001D23C3" w:rsidRPr="001D23C3" w:rsidRDefault="001D23C3" w:rsidP="001D23C3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Astoria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</w:t>
            </w: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Tbilisi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</w:t>
            </w: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Hotel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4*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7342EE1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93000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F74017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93000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62575F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69000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BEA702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126000</w:t>
            </w:r>
          </w:p>
        </w:tc>
        <w:tc>
          <w:tcPr>
            <w:tcW w:w="11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19ED37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117000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AE29A1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-</w:t>
            </w:r>
          </w:p>
        </w:tc>
      </w:tr>
      <w:tr w:rsidR="001D23C3" w:rsidRPr="001D23C3" w14:paraId="7ABA5553" w14:textId="77777777" w:rsidTr="001D23C3">
        <w:tc>
          <w:tcPr>
            <w:tcW w:w="38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302C3C" w14:textId="77777777" w:rsidR="001D23C3" w:rsidRPr="001D23C3" w:rsidRDefault="001D23C3" w:rsidP="001D23C3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Ibis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</w:t>
            </w: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Styles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</w:t>
            </w: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Tbilisi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</w:t>
            </w: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Center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4*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D53DCC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118500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B08DE7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118500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40CC1B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85500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E304F3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166500</w:t>
            </w:r>
          </w:p>
        </w:tc>
        <w:tc>
          <w:tcPr>
            <w:tcW w:w="11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418949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155250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3C9967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-</w:t>
            </w:r>
          </w:p>
        </w:tc>
      </w:tr>
      <w:tr w:rsidR="001D23C3" w:rsidRPr="001D23C3" w14:paraId="1CB462BA" w14:textId="77777777" w:rsidTr="001D23C3">
        <w:tc>
          <w:tcPr>
            <w:tcW w:w="38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684D75" w14:textId="77777777" w:rsidR="001D23C3" w:rsidRPr="001D23C3" w:rsidRDefault="001D23C3" w:rsidP="001D23C3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Holiday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</w:t>
            </w: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Inn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4*, </w:t>
            </w: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Saburtalo</w:t>
            </w:r>
            <w:proofErr w:type="spellEnd"/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8D09BA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133500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BAE802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133500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635A7B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104250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932502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189000</w:t>
            </w:r>
          </w:p>
        </w:tc>
        <w:tc>
          <w:tcPr>
            <w:tcW w:w="11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FF8F2C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177750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2475D5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-</w:t>
            </w:r>
          </w:p>
        </w:tc>
      </w:tr>
      <w:tr w:rsidR="001D23C3" w:rsidRPr="001D23C3" w14:paraId="1163BC70" w14:textId="77777777" w:rsidTr="001D23C3">
        <w:tc>
          <w:tcPr>
            <w:tcW w:w="38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3C29C0" w14:textId="77777777" w:rsidR="001D23C3" w:rsidRPr="001D23C3" w:rsidRDefault="001D23C3" w:rsidP="001D23C3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Mercure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</w:t>
            </w: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Tbilisi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</w:t>
            </w: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Old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</w:t>
            </w:r>
            <w:proofErr w:type="spellStart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Town</w:t>
            </w:r>
            <w:proofErr w:type="spellEnd"/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 xml:space="preserve"> 4*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51B3EB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141000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6FE543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141000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BAF93C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111750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CF827A0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14DAC5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200250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19B9DD" w14:textId="77777777" w:rsidR="001D23C3" w:rsidRPr="001D23C3" w:rsidRDefault="001D23C3" w:rsidP="001D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-</w:t>
            </w:r>
          </w:p>
        </w:tc>
      </w:tr>
      <w:bookmarkEnd w:id="0"/>
    </w:tbl>
    <w:p w14:paraId="46FCDC58" w14:textId="3E3B59AE" w:rsidR="00447223" w:rsidRPr="00F137B6" w:rsidRDefault="00447223" w:rsidP="00994414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3A12BBF9" w14:textId="77777777" w:rsidR="000019DE" w:rsidRPr="000019DE" w:rsidRDefault="000019DE" w:rsidP="000019D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19DE">
        <w:rPr>
          <w:rFonts w:ascii="Times New Roman" w:eastAsia="Times New Roman" w:hAnsi="Times New Roman"/>
          <w:color w:val="000000"/>
          <w:szCs w:val="24"/>
          <w:lang w:eastAsia="ru-RU"/>
        </w:rPr>
        <w:t>групповые трансферы из аэропорта Тбилиси или из Владикавказа в гостиницы в первый день по условиям в программе тура;</w:t>
      </w:r>
    </w:p>
    <w:p w14:paraId="7BC20D28" w14:textId="77777777" w:rsidR="000019DE" w:rsidRPr="000019DE" w:rsidRDefault="000019DE" w:rsidP="000019D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19DE">
        <w:rPr>
          <w:rFonts w:ascii="Times New Roman" w:eastAsia="Times New Roman" w:hAnsi="Times New Roman"/>
          <w:color w:val="000000"/>
          <w:szCs w:val="24"/>
          <w:lang w:eastAsia="ru-RU"/>
        </w:rPr>
        <w:t>групповые трансферы из гостиниц Тбилиси в аэропорт Тбилиси по отъезду в заключительный день по условиям в программе тура;</w:t>
      </w:r>
    </w:p>
    <w:p w14:paraId="5E7F9F3B" w14:textId="77777777" w:rsidR="000019DE" w:rsidRPr="000019DE" w:rsidRDefault="000019DE" w:rsidP="000019D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19DE">
        <w:rPr>
          <w:rFonts w:ascii="Times New Roman" w:eastAsia="Times New Roman" w:hAnsi="Times New Roman"/>
          <w:color w:val="000000"/>
          <w:szCs w:val="24"/>
          <w:lang w:eastAsia="ru-RU"/>
        </w:rPr>
        <w:t>групповые трансферы из гостиниц Владикавказа в аэропорт или на ж/д вокзал Владикавказа по отъезду в заключительный день по условиям в программе тура;</w:t>
      </w:r>
    </w:p>
    <w:p w14:paraId="610C8342" w14:textId="77777777" w:rsidR="000019DE" w:rsidRPr="000019DE" w:rsidRDefault="000019DE" w:rsidP="000019D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19DE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отелях по программе тура в Тбилиси с завтраками;</w:t>
      </w:r>
    </w:p>
    <w:p w14:paraId="3814593D" w14:textId="77777777" w:rsidR="000019DE" w:rsidRPr="000019DE" w:rsidRDefault="000019DE" w:rsidP="000019D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19DE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размещение на одну ночь во Владикавказе (будет подтверждаться в отелях «</w:t>
      </w:r>
      <w:proofErr w:type="spellStart"/>
      <w:r w:rsidRPr="000019DE">
        <w:rPr>
          <w:rFonts w:ascii="Times New Roman" w:eastAsia="Times New Roman" w:hAnsi="Times New Roman"/>
          <w:color w:val="000000"/>
          <w:szCs w:val="24"/>
          <w:lang w:eastAsia="ru-RU"/>
        </w:rPr>
        <w:t>Кадгарон</w:t>
      </w:r>
      <w:proofErr w:type="spellEnd"/>
      <w:r w:rsidRPr="000019DE">
        <w:rPr>
          <w:rFonts w:ascii="Times New Roman" w:eastAsia="Times New Roman" w:hAnsi="Times New Roman"/>
          <w:color w:val="000000"/>
          <w:szCs w:val="24"/>
          <w:lang w:eastAsia="ru-RU"/>
        </w:rPr>
        <w:t>» 3*, «Планета Люкс» 3*, «Владикавказ» 4*);</w:t>
      </w:r>
    </w:p>
    <w:p w14:paraId="7FB03FF7" w14:textId="77777777" w:rsidR="000019DE" w:rsidRPr="000019DE" w:rsidRDefault="000019DE" w:rsidP="000019D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19DE">
        <w:rPr>
          <w:rFonts w:ascii="Times New Roman" w:eastAsia="Times New Roman" w:hAnsi="Times New Roman"/>
          <w:color w:val="000000"/>
          <w:szCs w:val="24"/>
          <w:lang w:eastAsia="ru-RU"/>
        </w:rPr>
        <w:t>экскурсии по программе с профессиональными гидами и квалифицированными водителями;</w:t>
      </w:r>
    </w:p>
    <w:p w14:paraId="2792D986" w14:textId="77777777" w:rsidR="000019DE" w:rsidRPr="000019DE" w:rsidRDefault="000019DE" w:rsidP="000019D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19DE">
        <w:rPr>
          <w:rFonts w:ascii="Times New Roman" w:eastAsia="Times New Roman" w:hAnsi="Times New Roman"/>
          <w:color w:val="000000"/>
          <w:szCs w:val="24"/>
          <w:lang w:eastAsia="ru-RU"/>
        </w:rPr>
        <w:t>все входные билеты на объекты посещений по программе экскурсий, экологические сборы заповедников.</w:t>
      </w:r>
    </w:p>
    <w:p w14:paraId="0B130409" w14:textId="77777777" w:rsidR="009C1A8D" w:rsidRPr="009C1A8D" w:rsidRDefault="009C1A8D" w:rsidP="009C1A8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42779F72" w14:textId="77777777" w:rsidR="00C812F6" w:rsidRPr="00C812F6" w:rsidRDefault="00C812F6" w:rsidP="00C812F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812F6">
        <w:rPr>
          <w:rFonts w:ascii="Times New Roman" w:eastAsia="Times New Roman" w:hAnsi="Times New Roman"/>
          <w:color w:val="000000"/>
          <w:szCs w:val="24"/>
          <w:lang w:eastAsia="ru-RU"/>
        </w:rPr>
        <w:t>ж/д или авиабилеты в Тбилиси или Владикавказ, обратно из Владикавказа;</w:t>
      </w:r>
    </w:p>
    <w:p w14:paraId="022C9DBA" w14:textId="77777777" w:rsidR="00C812F6" w:rsidRPr="00C812F6" w:rsidRDefault="00C812F6" w:rsidP="00C812F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812F6">
        <w:rPr>
          <w:rFonts w:ascii="Times New Roman" w:eastAsia="Times New Roman" w:hAnsi="Times New Roman"/>
          <w:color w:val="000000"/>
          <w:szCs w:val="24"/>
          <w:lang w:eastAsia="ru-RU"/>
        </w:rPr>
        <w:t>индивидуальные трансферы, а также любое индивидуальное транспортное обслуживание;</w:t>
      </w:r>
    </w:p>
    <w:p w14:paraId="04AB9CB9" w14:textId="77777777" w:rsidR="00C812F6" w:rsidRPr="00C812F6" w:rsidRDefault="00C812F6" w:rsidP="00C812F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812F6">
        <w:rPr>
          <w:rFonts w:ascii="Times New Roman" w:eastAsia="Times New Roman" w:hAnsi="Times New Roman"/>
          <w:color w:val="000000"/>
          <w:szCs w:val="24"/>
          <w:lang w:eastAsia="ru-RU"/>
        </w:rPr>
        <w:t>питание (обеды и ужины);</w:t>
      </w:r>
    </w:p>
    <w:p w14:paraId="46A828DF" w14:textId="77777777" w:rsidR="00C812F6" w:rsidRPr="00C812F6" w:rsidRDefault="00C812F6" w:rsidP="00C812F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812F6">
        <w:rPr>
          <w:rFonts w:ascii="Times New Roman" w:eastAsia="Times New Roman" w:hAnsi="Times New Roman"/>
          <w:color w:val="000000"/>
          <w:szCs w:val="24"/>
          <w:lang w:eastAsia="ru-RU"/>
        </w:rPr>
        <w:t>зимний сезон (03.11.2025–05.04.2026):</w:t>
      </w:r>
    </w:p>
    <w:p w14:paraId="3C34BE4E" w14:textId="77777777" w:rsidR="00C812F6" w:rsidRPr="00C812F6" w:rsidRDefault="00C812F6" w:rsidP="00C812F6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812F6">
        <w:rPr>
          <w:rFonts w:ascii="Times New Roman" w:eastAsia="Times New Roman" w:hAnsi="Times New Roman"/>
          <w:color w:val="000000"/>
          <w:szCs w:val="24"/>
          <w:lang w:eastAsia="ru-RU"/>
        </w:rPr>
        <w:t>грузинский вечер (шоу-программа в этно-национальном стиле с ужином и дегустацией) – 3850 руб./</w:t>
      </w:r>
      <w:proofErr w:type="spellStart"/>
      <w:r w:rsidRPr="00C812F6">
        <w:rPr>
          <w:rFonts w:ascii="Times New Roman" w:eastAsia="Times New Roman" w:hAnsi="Times New Roman"/>
          <w:color w:val="000000"/>
          <w:szCs w:val="24"/>
          <w:lang w:eastAsia="ru-RU"/>
        </w:rPr>
        <w:t>взр</w:t>
      </w:r>
      <w:proofErr w:type="spellEnd"/>
      <w:r w:rsidRPr="00C812F6">
        <w:rPr>
          <w:rFonts w:ascii="Times New Roman" w:eastAsia="Times New Roman" w:hAnsi="Times New Roman"/>
          <w:color w:val="000000"/>
          <w:szCs w:val="24"/>
          <w:lang w:eastAsia="ru-RU"/>
        </w:rPr>
        <w:t>., 3300 руб./</w:t>
      </w:r>
      <w:proofErr w:type="spellStart"/>
      <w:r w:rsidRPr="00C812F6">
        <w:rPr>
          <w:rFonts w:ascii="Times New Roman" w:eastAsia="Times New Roman" w:hAnsi="Times New Roman"/>
          <w:color w:val="000000"/>
          <w:szCs w:val="24"/>
          <w:lang w:eastAsia="ru-RU"/>
        </w:rPr>
        <w:t>реб</w:t>
      </w:r>
      <w:proofErr w:type="spellEnd"/>
      <w:r w:rsidRPr="00C812F6">
        <w:rPr>
          <w:rFonts w:ascii="Times New Roman" w:eastAsia="Times New Roman" w:hAnsi="Times New Roman"/>
          <w:color w:val="000000"/>
          <w:szCs w:val="24"/>
          <w:lang w:eastAsia="ru-RU"/>
        </w:rPr>
        <w:t>. до 18 лет, 1000 руб./</w:t>
      </w:r>
      <w:proofErr w:type="spellStart"/>
      <w:r w:rsidRPr="00C812F6">
        <w:rPr>
          <w:rFonts w:ascii="Times New Roman" w:eastAsia="Times New Roman" w:hAnsi="Times New Roman"/>
          <w:color w:val="000000"/>
          <w:szCs w:val="24"/>
          <w:lang w:eastAsia="ru-RU"/>
        </w:rPr>
        <w:t>реб</w:t>
      </w:r>
      <w:proofErr w:type="spellEnd"/>
      <w:r w:rsidRPr="00C812F6">
        <w:rPr>
          <w:rFonts w:ascii="Times New Roman" w:eastAsia="Times New Roman" w:hAnsi="Times New Roman"/>
          <w:color w:val="000000"/>
          <w:szCs w:val="24"/>
          <w:lang w:eastAsia="ru-RU"/>
        </w:rPr>
        <w:t>. до 8 лет;</w:t>
      </w:r>
    </w:p>
    <w:p w14:paraId="4E7595F2" w14:textId="77777777" w:rsidR="00C812F6" w:rsidRPr="00C812F6" w:rsidRDefault="00C812F6" w:rsidP="00C812F6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812F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экскурсия «Тбилиси – </w:t>
      </w:r>
      <w:proofErr w:type="spellStart"/>
      <w:r w:rsidRPr="00C812F6">
        <w:rPr>
          <w:rFonts w:ascii="Times New Roman" w:eastAsia="Times New Roman" w:hAnsi="Times New Roman"/>
          <w:color w:val="000000"/>
          <w:szCs w:val="24"/>
          <w:lang w:eastAsia="ru-RU"/>
        </w:rPr>
        <w:t>Уплисцихе</w:t>
      </w:r>
      <w:proofErr w:type="spellEnd"/>
      <w:r w:rsidRPr="00C812F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Гори – Боржоми – Тбилиси» – 4200 руб./</w:t>
      </w:r>
      <w:proofErr w:type="spellStart"/>
      <w:r w:rsidRPr="00C812F6">
        <w:rPr>
          <w:rFonts w:ascii="Times New Roman" w:eastAsia="Times New Roman" w:hAnsi="Times New Roman"/>
          <w:color w:val="000000"/>
          <w:szCs w:val="24"/>
          <w:lang w:eastAsia="ru-RU"/>
        </w:rPr>
        <w:t>взр</w:t>
      </w:r>
      <w:proofErr w:type="spellEnd"/>
      <w:r w:rsidRPr="00C812F6">
        <w:rPr>
          <w:rFonts w:ascii="Times New Roman" w:eastAsia="Times New Roman" w:hAnsi="Times New Roman"/>
          <w:color w:val="000000"/>
          <w:szCs w:val="24"/>
          <w:lang w:eastAsia="ru-RU"/>
        </w:rPr>
        <w:t>., 3150 руб./</w:t>
      </w:r>
      <w:proofErr w:type="spellStart"/>
      <w:r w:rsidRPr="00C812F6">
        <w:rPr>
          <w:rFonts w:ascii="Times New Roman" w:eastAsia="Times New Roman" w:hAnsi="Times New Roman"/>
          <w:color w:val="000000"/>
          <w:szCs w:val="24"/>
          <w:lang w:eastAsia="ru-RU"/>
        </w:rPr>
        <w:t>реб</w:t>
      </w:r>
      <w:proofErr w:type="spellEnd"/>
      <w:r w:rsidRPr="00C812F6">
        <w:rPr>
          <w:rFonts w:ascii="Times New Roman" w:eastAsia="Times New Roman" w:hAnsi="Times New Roman"/>
          <w:color w:val="000000"/>
          <w:szCs w:val="24"/>
          <w:lang w:eastAsia="ru-RU"/>
        </w:rPr>
        <w:t>. 7-12 лет (оплачиваются дополнительно (на месте) канатная дорога в Боржоми – 30 лари/чел. или прогулка на электрокаре – 45 лари/чел.);</w:t>
      </w:r>
    </w:p>
    <w:p w14:paraId="10063611" w14:textId="77777777" w:rsidR="00C812F6" w:rsidRPr="00C812F6" w:rsidRDefault="00C812F6" w:rsidP="00C812F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812F6">
        <w:rPr>
          <w:rFonts w:ascii="Times New Roman" w:eastAsia="Times New Roman" w:hAnsi="Times New Roman"/>
          <w:color w:val="000000"/>
          <w:szCs w:val="24"/>
          <w:lang w:eastAsia="ru-RU"/>
        </w:rPr>
        <w:t>летний сезон (06.04.2026–08.11.2026):</w:t>
      </w:r>
    </w:p>
    <w:p w14:paraId="5954D2C9" w14:textId="77777777" w:rsidR="00C812F6" w:rsidRPr="00C812F6" w:rsidRDefault="00C812F6" w:rsidP="00C812F6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bookmarkStart w:id="1" w:name="_GoBack"/>
      <w:r w:rsidRPr="00C812F6">
        <w:rPr>
          <w:rFonts w:ascii="Times New Roman" w:eastAsia="Times New Roman" w:hAnsi="Times New Roman"/>
          <w:color w:val="000000"/>
          <w:szCs w:val="24"/>
          <w:lang w:eastAsia="ru-RU"/>
        </w:rPr>
        <w:t>грузинский вечер (шоу-программа в этно-национальном стиле с ужином и дегустацией) – 4500 руб./</w:t>
      </w:r>
      <w:proofErr w:type="spellStart"/>
      <w:r w:rsidRPr="00C812F6">
        <w:rPr>
          <w:rFonts w:ascii="Times New Roman" w:eastAsia="Times New Roman" w:hAnsi="Times New Roman"/>
          <w:color w:val="000000"/>
          <w:szCs w:val="24"/>
          <w:lang w:eastAsia="ru-RU"/>
        </w:rPr>
        <w:t>взр</w:t>
      </w:r>
      <w:proofErr w:type="spellEnd"/>
      <w:r w:rsidRPr="00C812F6">
        <w:rPr>
          <w:rFonts w:ascii="Times New Roman" w:eastAsia="Times New Roman" w:hAnsi="Times New Roman"/>
          <w:color w:val="000000"/>
          <w:szCs w:val="24"/>
          <w:lang w:eastAsia="ru-RU"/>
        </w:rPr>
        <w:t>., 3500 руб./</w:t>
      </w:r>
      <w:proofErr w:type="spellStart"/>
      <w:r w:rsidRPr="00C812F6">
        <w:rPr>
          <w:rFonts w:ascii="Times New Roman" w:eastAsia="Times New Roman" w:hAnsi="Times New Roman"/>
          <w:color w:val="000000"/>
          <w:szCs w:val="24"/>
          <w:lang w:eastAsia="ru-RU"/>
        </w:rPr>
        <w:t>реб</w:t>
      </w:r>
      <w:proofErr w:type="spellEnd"/>
      <w:r w:rsidRPr="00C812F6">
        <w:rPr>
          <w:rFonts w:ascii="Times New Roman" w:eastAsia="Times New Roman" w:hAnsi="Times New Roman"/>
          <w:color w:val="000000"/>
          <w:szCs w:val="24"/>
          <w:lang w:eastAsia="ru-RU"/>
        </w:rPr>
        <w:t>. до 18 лет, 1500 руб./</w:t>
      </w:r>
      <w:proofErr w:type="spellStart"/>
      <w:r w:rsidRPr="00C812F6">
        <w:rPr>
          <w:rFonts w:ascii="Times New Roman" w:eastAsia="Times New Roman" w:hAnsi="Times New Roman"/>
          <w:color w:val="000000"/>
          <w:szCs w:val="24"/>
          <w:lang w:eastAsia="ru-RU"/>
        </w:rPr>
        <w:t>реб</w:t>
      </w:r>
      <w:proofErr w:type="spellEnd"/>
      <w:r w:rsidRPr="00C812F6">
        <w:rPr>
          <w:rFonts w:ascii="Times New Roman" w:eastAsia="Times New Roman" w:hAnsi="Times New Roman"/>
          <w:color w:val="000000"/>
          <w:szCs w:val="24"/>
          <w:lang w:eastAsia="ru-RU"/>
        </w:rPr>
        <w:t>. до 8 лет;</w:t>
      </w:r>
    </w:p>
    <w:p w14:paraId="26275418" w14:textId="77777777" w:rsidR="00C812F6" w:rsidRPr="00C812F6" w:rsidRDefault="00C812F6" w:rsidP="00C812F6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812F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экскурсия «Тбилиси – </w:t>
      </w:r>
      <w:proofErr w:type="spellStart"/>
      <w:r w:rsidRPr="00C812F6">
        <w:rPr>
          <w:rFonts w:ascii="Times New Roman" w:eastAsia="Times New Roman" w:hAnsi="Times New Roman"/>
          <w:color w:val="000000"/>
          <w:szCs w:val="24"/>
          <w:lang w:eastAsia="ru-RU"/>
        </w:rPr>
        <w:t>Уплисцихе</w:t>
      </w:r>
      <w:proofErr w:type="spellEnd"/>
      <w:r w:rsidRPr="00C812F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Гори – Боржоми – Тбилиси» – 4500 руб./</w:t>
      </w:r>
      <w:proofErr w:type="spellStart"/>
      <w:r w:rsidRPr="00C812F6">
        <w:rPr>
          <w:rFonts w:ascii="Times New Roman" w:eastAsia="Times New Roman" w:hAnsi="Times New Roman"/>
          <w:color w:val="000000"/>
          <w:szCs w:val="24"/>
          <w:lang w:eastAsia="ru-RU"/>
        </w:rPr>
        <w:t>взр</w:t>
      </w:r>
      <w:proofErr w:type="spellEnd"/>
      <w:r w:rsidRPr="00C812F6">
        <w:rPr>
          <w:rFonts w:ascii="Times New Roman" w:eastAsia="Times New Roman" w:hAnsi="Times New Roman"/>
          <w:color w:val="000000"/>
          <w:szCs w:val="24"/>
          <w:lang w:eastAsia="ru-RU"/>
        </w:rPr>
        <w:t>., 3500руб./</w:t>
      </w:r>
      <w:proofErr w:type="spellStart"/>
      <w:r w:rsidRPr="00C812F6">
        <w:rPr>
          <w:rFonts w:ascii="Times New Roman" w:eastAsia="Times New Roman" w:hAnsi="Times New Roman"/>
          <w:color w:val="000000"/>
          <w:szCs w:val="24"/>
          <w:lang w:eastAsia="ru-RU"/>
        </w:rPr>
        <w:t>реб</w:t>
      </w:r>
      <w:proofErr w:type="spellEnd"/>
      <w:r w:rsidRPr="00C812F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. 7-12 лет (оплачиваются </w:t>
      </w:r>
      <w:bookmarkEnd w:id="1"/>
      <w:r w:rsidRPr="00C812F6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дополнительно (на месте) канатная дорога в Боржоми – 30 лари/чел. или прогулка на электрокаре – 45 лари/чел.);</w:t>
      </w:r>
    </w:p>
    <w:p w14:paraId="4DD1E5D9" w14:textId="77777777" w:rsidR="00C812F6" w:rsidRPr="00C812F6" w:rsidRDefault="00C812F6" w:rsidP="00C812F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812F6">
        <w:rPr>
          <w:rFonts w:ascii="Times New Roman" w:eastAsia="Times New Roman" w:hAnsi="Times New Roman"/>
          <w:color w:val="000000"/>
          <w:szCs w:val="24"/>
          <w:lang w:eastAsia="ru-RU"/>
        </w:rPr>
        <w:t>медицинская страховка;</w:t>
      </w:r>
    </w:p>
    <w:p w14:paraId="086B9A77" w14:textId="77777777" w:rsidR="00C812F6" w:rsidRPr="00C812F6" w:rsidRDefault="00C812F6" w:rsidP="00C812F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812F6">
        <w:rPr>
          <w:rFonts w:ascii="Times New Roman" w:eastAsia="Times New Roman" w:hAnsi="Times New Roman"/>
          <w:color w:val="000000"/>
          <w:szCs w:val="24"/>
          <w:lang w:eastAsia="ru-RU"/>
        </w:rPr>
        <w:t>чаевые гидам и водителям.</w:t>
      </w:r>
    </w:p>
    <w:p w14:paraId="52CD2944" w14:textId="77777777" w:rsidR="00655503" w:rsidRPr="00655503" w:rsidRDefault="00655503" w:rsidP="0065550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56FCF1B4" w14:textId="77777777" w:rsidR="006D47D7" w:rsidRPr="006D47D7" w:rsidRDefault="006D47D7" w:rsidP="006D47D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D47D7">
        <w:rPr>
          <w:rFonts w:ascii="Times New Roman" w:eastAsia="Times New Roman" w:hAnsi="Times New Roman"/>
          <w:color w:val="000000"/>
          <w:szCs w:val="24"/>
          <w:lang w:eastAsia="ru-RU"/>
        </w:rPr>
        <w:t>С 15 июня 2022 г. Грузия отменила ограничения по въезду в страну для всех иностранцев. Не требуется предоставление документа, подтверждающего полный курс вакцинации против COVID-19, или отрицательный ПЦР-тест за последние 72 часа.</w:t>
      </w:r>
    </w:p>
    <w:p w14:paraId="40D17450" w14:textId="77777777" w:rsidR="006D47D7" w:rsidRPr="006D47D7" w:rsidRDefault="006D47D7" w:rsidP="006D47D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D47D7">
        <w:rPr>
          <w:rFonts w:ascii="Times New Roman" w:eastAsia="Times New Roman" w:hAnsi="Times New Roman"/>
          <w:color w:val="000000"/>
          <w:szCs w:val="24"/>
          <w:lang w:eastAsia="ru-RU"/>
        </w:rPr>
        <w:t>Въезд в Грузию гражданина России осуществляется по действительному загранпаспорту при любой дате срока окончания его действия. Гражданам РФ не требуется виза, если срок пребывания в Грузии составляет не более 90 дней.</w:t>
      </w:r>
    </w:p>
    <w:p w14:paraId="3E67E672" w14:textId="77777777" w:rsidR="006D47D7" w:rsidRPr="006D47D7" w:rsidRDefault="006D47D7" w:rsidP="006D47D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D47D7">
        <w:rPr>
          <w:rFonts w:ascii="Times New Roman" w:eastAsia="Times New Roman" w:hAnsi="Times New Roman"/>
          <w:color w:val="000000"/>
          <w:szCs w:val="24"/>
          <w:lang w:eastAsia="ru-RU"/>
        </w:rPr>
        <w:t>С 1 января 2026 года для всех туристов, въезжающих в Грузию, медицинская страховка становится обязательной. Основные требования:</w:t>
      </w:r>
    </w:p>
    <w:p w14:paraId="330084E6" w14:textId="77777777" w:rsidR="006D47D7" w:rsidRPr="006D47D7" w:rsidRDefault="006D47D7" w:rsidP="006D47D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D47D7">
        <w:rPr>
          <w:rFonts w:ascii="Times New Roman" w:eastAsia="Times New Roman" w:hAnsi="Times New Roman"/>
          <w:color w:val="000000"/>
          <w:szCs w:val="24"/>
          <w:lang w:eastAsia="ru-RU"/>
        </w:rPr>
        <w:t>Полис должен быть оформлен до въезда в страну.</w:t>
      </w:r>
    </w:p>
    <w:p w14:paraId="35F72B18" w14:textId="77777777" w:rsidR="006D47D7" w:rsidRPr="006D47D7" w:rsidRDefault="006D47D7" w:rsidP="006D47D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D47D7">
        <w:rPr>
          <w:rFonts w:ascii="Times New Roman" w:eastAsia="Times New Roman" w:hAnsi="Times New Roman"/>
          <w:color w:val="000000"/>
          <w:szCs w:val="24"/>
          <w:lang w:eastAsia="ru-RU"/>
        </w:rPr>
        <w:t>Страховка должна действовать на весь срок пребывания, даже если въезд краткосрочный.</w:t>
      </w:r>
    </w:p>
    <w:p w14:paraId="663D12C1" w14:textId="77777777" w:rsidR="006D47D7" w:rsidRPr="006D47D7" w:rsidRDefault="006D47D7" w:rsidP="006D47D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D47D7">
        <w:rPr>
          <w:rFonts w:ascii="Times New Roman" w:eastAsia="Times New Roman" w:hAnsi="Times New Roman"/>
          <w:color w:val="000000"/>
          <w:szCs w:val="24"/>
          <w:lang w:eastAsia="ru-RU"/>
        </w:rPr>
        <w:t>Минимальные ориентиры по покрытию: стационарное лечение – от 30 000 €, экстренная медицинская помощь – от 5 000 €. Для активного и экстремального отдыха (лыжи, трекинг, альпинизм и т.п.) рекомендуется покрытие от 50 000 €.</w:t>
      </w:r>
    </w:p>
    <w:p w14:paraId="50056A8D" w14:textId="77777777" w:rsidR="006D47D7" w:rsidRPr="006D47D7" w:rsidRDefault="006D47D7" w:rsidP="006D47D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D47D7">
        <w:rPr>
          <w:rFonts w:ascii="Times New Roman" w:eastAsia="Times New Roman" w:hAnsi="Times New Roman"/>
          <w:color w:val="000000"/>
          <w:szCs w:val="24"/>
          <w:lang w:eastAsia="ru-RU"/>
        </w:rPr>
        <w:t>Полис должен включать: несчастные случаи, травмы, внезапные заболевания, медицинскую эвакуацию и репатриацию.</w:t>
      </w:r>
    </w:p>
    <w:p w14:paraId="7AD58766" w14:textId="77777777" w:rsidR="006D47D7" w:rsidRPr="006D47D7" w:rsidRDefault="006D47D7" w:rsidP="006D47D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D47D7">
        <w:rPr>
          <w:rFonts w:ascii="Times New Roman" w:eastAsia="Times New Roman" w:hAnsi="Times New Roman"/>
          <w:color w:val="000000"/>
          <w:szCs w:val="24"/>
          <w:lang w:eastAsia="ru-RU"/>
        </w:rPr>
        <w:t>Полис можно предъявить в электронном виде или в распечатке.</w:t>
      </w:r>
    </w:p>
    <w:p w14:paraId="6CB84EA3" w14:textId="77777777" w:rsidR="006D47D7" w:rsidRPr="006D47D7" w:rsidRDefault="006D47D7" w:rsidP="006D47D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D47D7">
        <w:rPr>
          <w:rFonts w:ascii="Times New Roman" w:eastAsia="Times New Roman" w:hAnsi="Times New Roman"/>
          <w:color w:val="000000"/>
          <w:szCs w:val="24"/>
          <w:lang w:eastAsia="ru-RU"/>
        </w:rPr>
        <w:t>Язык документа – русский, английский или грузинский.</w:t>
      </w:r>
    </w:p>
    <w:p w14:paraId="75ADA358" w14:textId="77777777" w:rsidR="006D47D7" w:rsidRPr="006D47D7" w:rsidRDefault="006D47D7" w:rsidP="006D47D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D47D7">
        <w:rPr>
          <w:rFonts w:ascii="Times New Roman" w:eastAsia="Times New Roman" w:hAnsi="Times New Roman"/>
          <w:color w:val="000000"/>
          <w:szCs w:val="24"/>
          <w:lang w:eastAsia="ru-RU"/>
        </w:rPr>
        <w:t>Страховка может быть оформлена в страховой компании любой страны.</w:t>
      </w:r>
    </w:p>
    <w:p w14:paraId="216068F9" w14:textId="77777777" w:rsidR="006D47D7" w:rsidRPr="006D47D7" w:rsidRDefault="006D47D7" w:rsidP="006D47D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D47D7">
        <w:rPr>
          <w:rFonts w:ascii="Times New Roman" w:eastAsia="Times New Roman" w:hAnsi="Times New Roman"/>
          <w:color w:val="000000"/>
          <w:szCs w:val="24"/>
          <w:lang w:eastAsia="ru-RU"/>
        </w:rPr>
        <w:t>Проверка на границе: при отсутствии подходящей страховки пограничная служба имеет право отказать во въезде, в том числе в аэропорту.</w:t>
      </w:r>
    </w:p>
    <w:p w14:paraId="0AA7D1A2" w14:textId="77777777" w:rsidR="006D47D7" w:rsidRPr="006D47D7" w:rsidRDefault="006D47D7" w:rsidP="006D47D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D47D7">
        <w:rPr>
          <w:rFonts w:ascii="Times New Roman" w:eastAsia="Times New Roman" w:hAnsi="Times New Roman"/>
          <w:color w:val="000000"/>
          <w:szCs w:val="24"/>
          <w:lang w:eastAsia="ru-RU"/>
        </w:rPr>
        <w:t>Штрафы за отсутствие страховки: нахождение на территории Грузии без действующей страховки – штраф 300 лари, даже если турист въехал в страну до 2026 года. Занятия активными и экстремальными видами спорта без соответствующего страхового покрытия: 500–1000 лари – первое нарушение, 1000–2000 лари – повторное. Если штраф не оплачен: через 1 месяц сумма удваивается, через 2 месяца – утраивается. Штраф не аннулируется со временем. При крупной задолженности возможны депортация или запрет на въезд до полного погашения штрафа.</w:t>
      </w:r>
    </w:p>
    <w:p w14:paraId="6321D7AA" w14:textId="77777777" w:rsidR="006D47D7" w:rsidRPr="006D47D7" w:rsidRDefault="006D47D7" w:rsidP="006D47D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D47D7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Фирма оставляет за собой право изменять программу тура без изменения количества предоставляемых услуг.</w:t>
      </w:r>
    </w:p>
    <w:p w14:paraId="245B8E38" w14:textId="77777777" w:rsidR="006D47D7" w:rsidRPr="006D47D7" w:rsidRDefault="006D47D7" w:rsidP="006D47D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D47D7">
        <w:rPr>
          <w:rFonts w:ascii="Times New Roman" w:eastAsia="Times New Roman" w:hAnsi="Times New Roman"/>
          <w:color w:val="000000"/>
          <w:szCs w:val="24"/>
          <w:lang w:eastAsia="ru-RU"/>
        </w:rPr>
        <w:t>Турфирма не несет ответственности за задержки, связанные с прохождением таможенного и паспортного контроля, вследствие чего возможна корректировка первого и последнего дня путешествия. В редких случаях, по независящим от турфирмы обстоятельствам, рестораны и точки питания могут быть заменены на аналогичные.</w:t>
      </w:r>
    </w:p>
    <w:p w14:paraId="0A752027" w14:textId="46884E97" w:rsidR="00072673" w:rsidRPr="006D47D7" w:rsidRDefault="006D47D7" w:rsidP="006D47D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D47D7">
        <w:rPr>
          <w:rFonts w:ascii="Times New Roman" w:eastAsia="Times New Roman" w:hAnsi="Times New Roman"/>
          <w:color w:val="000000"/>
          <w:szCs w:val="24"/>
          <w:lang w:eastAsia="ru-RU"/>
        </w:rPr>
        <w:t>При трехместном размещении гостиницы/турбазы предоставляют DBL/TWN + доп. кровать или диван, либо три отдельные кровати (в зависимости от возможностей гостиницы).</w:t>
      </w:r>
    </w:p>
    <w:sectPr w:rsidR="00072673" w:rsidRPr="006D47D7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B0B1D" w14:textId="77777777" w:rsidR="00A25D77" w:rsidRDefault="00A25D77" w:rsidP="00CD1C11">
      <w:pPr>
        <w:spacing w:after="0" w:line="240" w:lineRule="auto"/>
      </w:pPr>
      <w:r>
        <w:separator/>
      </w:r>
    </w:p>
  </w:endnote>
  <w:endnote w:type="continuationSeparator" w:id="0">
    <w:p w14:paraId="4C178C7B" w14:textId="77777777" w:rsidR="00A25D77" w:rsidRDefault="00A25D77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E56F0" w14:textId="77777777" w:rsidR="00A25D77" w:rsidRDefault="00A25D77" w:rsidP="00CD1C11">
      <w:pPr>
        <w:spacing w:after="0" w:line="240" w:lineRule="auto"/>
      </w:pPr>
      <w:r>
        <w:separator/>
      </w:r>
    </w:p>
  </w:footnote>
  <w:footnote w:type="continuationSeparator" w:id="0">
    <w:p w14:paraId="7EB50ACD" w14:textId="77777777" w:rsidR="00A25D77" w:rsidRDefault="00A25D77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63592B"/>
    <w:multiLevelType w:val="hybridMultilevel"/>
    <w:tmpl w:val="01800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92A2098"/>
    <w:multiLevelType w:val="hybridMultilevel"/>
    <w:tmpl w:val="57561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02FBC"/>
    <w:multiLevelType w:val="hybridMultilevel"/>
    <w:tmpl w:val="013E2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26B3F"/>
    <w:multiLevelType w:val="hybridMultilevel"/>
    <w:tmpl w:val="1F648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04990"/>
    <w:multiLevelType w:val="hybridMultilevel"/>
    <w:tmpl w:val="9962B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A634A"/>
    <w:multiLevelType w:val="hybridMultilevel"/>
    <w:tmpl w:val="C44A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51E53"/>
    <w:multiLevelType w:val="hybridMultilevel"/>
    <w:tmpl w:val="F7A4D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2"/>
  </w:num>
  <w:num w:numId="4">
    <w:abstractNumId w:val="22"/>
  </w:num>
  <w:num w:numId="5">
    <w:abstractNumId w:val="4"/>
  </w:num>
  <w:num w:numId="6">
    <w:abstractNumId w:val="21"/>
  </w:num>
  <w:num w:numId="7">
    <w:abstractNumId w:val="30"/>
  </w:num>
  <w:num w:numId="8">
    <w:abstractNumId w:val="8"/>
  </w:num>
  <w:num w:numId="9">
    <w:abstractNumId w:val="17"/>
  </w:num>
  <w:num w:numId="10">
    <w:abstractNumId w:val="6"/>
  </w:num>
  <w:num w:numId="11">
    <w:abstractNumId w:val="11"/>
  </w:num>
  <w:num w:numId="12">
    <w:abstractNumId w:val="18"/>
  </w:num>
  <w:num w:numId="13">
    <w:abstractNumId w:val="12"/>
  </w:num>
  <w:num w:numId="14">
    <w:abstractNumId w:val="10"/>
  </w:num>
  <w:num w:numId="15">
    <w:abstractNumId w:val="9"/>
  </w:num>
  <w:num w:numId="16">
    <w:abstractNumId w:val="26"/>
  </w:num>
  <w:num w:numId="17">
    <w:abstractNumId w:val="7"/>
  </w:num>
  <w:num w:numId="18">
    <w:abstractNumId w:val="19"/>
  </w:num>
  <w:num w:numId="19">
    <w:abstractNumId w:val="3"/>
  </w:num>
  <w:num w:numId="20">
    <w:abstractNumId w:val="13"/>
  </w:num>
  <w:num w:numId="21">
    <w:abstractNumId w:val="15"/>
  </w:num>
  <w:num w:numId="22">
    <w:abstractNumId w:val="29"/>
  </w:num>
  <w:num w:numId="23">
    <w:abstractNumId w:val="31"/>
  </w:num>
  <w:num w:numId="24">
    <w:abstractNumId w:val="27"/>
  </w:num>
  <w:num w:numId="25">
    <w:abstractNumId w:val="28"/>
  </w:num>
  <w:num w:numId="26">
    <w:abstractNumId w:val="14"/>
  </w:num>
  <w:num w:numId="27">
    <w:abstractNumId w:val="24"/>
  </w:num>
  <w:num w:numId="28">
    <w:abstractNumId w:val="5"/>
  </w:num>
  <w:num w:numId="29">
    <w:abstractNumId w:val="23"/>
  </w:num>
  <w:num w:numId="30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19DE"/>
    <w:rsid w:val="00007EB1"/>
    <w:rsid w:val="00016EFD"/>
    <w:rsid w:val="00025D98"/>
    <w:rsid w:val="0003225B"/>
    <w:rsid w:val="000322EC"/>
    <w:rsid w:val="00035D6B"/>
    <w:rsid w:val="00036D86"/>
    <w:rsid w:val="0004071A"/>
    <w:rsid w:val="00056776"/>
    <w:rsid w:val="00057C0E"/>
    <w:rsid w:val="00063764"/>
    <w:rsid w:val="00072673"/>
    <w:rsid w:val="00075272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E7A9A"/>
    <w:rsid w:val="000F712E"/>
    <w:rsid w:val="00111EA8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3745E"/>
    <w:rsid w:val="00143F36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23C3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366BB"/>
    <w:rsid w:val="002449F5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A0F24"/>
    <w:rsid w:val="002A4369"/>
    <w:rsid w:val="002B661B"/>
    <w:rsid w:val="002C125E"/>
    <w:rsid w:val="002C18E3"/>
    <w:rsid w:val="002C6035"/>
    <w:rsid w:val="002D4CA8"/>
    <w:rsid w:val="002D5DD4"/>
    <w:rsid w:val="002E7603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1D35"/>
    <w:rsid w:val="0035422F"/>
    <w:rsid w:val="00354F84"/>
    <w:rsid w:val="00355399"/>
    <w:rsid w:val="003572FC"/>
    <w:rsid w:val="00360025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7E7A"/>
    <w:rsid w:val="004129AF"/>
    <w:rsid w:val="00421C59"/>
    <w:rsid w:val="00446E46"/>
    <w:rsid w:val="00447223"/>
    <w:rsid w:val="004521B8"/>
    <w:rsid w:val="00455564"/>
    <w:rsid w:val="00480F1B"/>
    <w:rsid w:val="004910AE"/>
    <w:rsid w:val="004A2F91"/>
    <w:rsid w:val="004A3D84"/>
    <w:rsid w:val="004A6356"/>
    <w:rsid w:val="004B3FB1"/>
    <w:rsid w:val="004C1177"/>
    <w:rsid w:val="004C1190"/>
    <w:rsid w:val="004D27AB"/>
    <w:rsid w:val="004E1982"/>
    <w:rsid w:val="004E3C76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6B72"/>
    <w:rsid w:val="005B758E"/>
    <w:rsid w:val="005D56DC"/>
    <w:rsid w:val="005E275C"/>
    <w:rsid w:val="005E7649"/>
    <w:rsid w:val="005F1B0A"/>
    <w:rsid w:val="00600EB9"/>
    <w:rsid w:val="00605FA3"/>
    <w:rsid w:val="00613C6D"/>
    <w:rsid w:val="00624EF7"/>
    <w:rsid w:val="00655503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C6C52"/>
    <w:rsid w:val="006D1AB2"/>
    <w:rsid w:val="006D47D7"/>
    <w:rsid w:val="006E2AB0"/>
    <w:rsid w:val="006E3077"/>
    <w:rsid w:val="006E3D6E"/>
    <w:rsid w:val="006E4AB1"/>
    <w:rsid w:val="006F63D4"/>
    <w:rsid w:val="00710822"/>
    <w:rsid w:val="00713289"/>
    <w:rsid w:val="0071562E"/>
    <w:rsid w:val="00720C36"/>
    <w:rsid w:val="007219A5"/>
    <w:rsid w:val="007231CE"/>
    <w:rsid w:val="00737485"/>
    <w:rsid w:val="00737DD0"/>
    <w:rsid w:val="00744148"/>
    <w:rsid w:val="00751C7C"/>
    <w:rsid w:val="00763AB1"/>
    <w:rsid w:val="00764602"/>
    <w:rsid w:val="007649AD"/>
    <w:rsid w:val="0077388F"/>
    <w:rsid w:val="00785B73"/>
    <w:rsid w:val="007908A2"/>
    <w:rsid w:val="00796DE5"/>
    <w:rsid w:val="00797FF1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256C"/>
    <w:rsid w:val="007F374B"/>
    <w:rsid w:val="00811664"/>
    <w:rsid w:val="00811E32"/>
    <w:rsid w:val="008201E0"/>
    <w:rsid w:val="00821D53"/>
    <w:rsid w:val="0082370D"/>
    <w:rsid w:val="00830A10"/>
    <w:rsid w:val="00840E30"/>
    <w:rsid w:val="0085077A"/>
    <w:rsid w:val="00850A11"/>
    <w:rsid w:val="00861DD6"/>
    <w:rsid w:val="008634E1"/>
    <w:rsid w:val="00872E9B"/>
    <w:rsid w:val="008879A5"/>
    <w:rsid w:val="00890F96"/>
    <w:rsid w:val="008A24DB"/>
    <w:rsid w:val="008A27EB"/>
    <w:rsid w:val="008B3833"/>
    <w:rsid w:val="008B6460"/>
    <w:rsid w:val="008C1A80"/>
    <w:rsid w:val="008D5CC1"/>
    <w:rsid w:val="008E0402"/>
    <w:rsid w:val="008E50AD"/>
    <w:rsid w:val="008F5348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571C7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1719"/>
    <w:rsid w:val="009C1A8D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E7E85"/>
    <w:rsid w:val="00A06913"/>
    <w:rsid w:val="00A07C7D"/>
    <w:rsid w:val="00A14940"/>
    <w:rsid w:val="00A17A97"/>
    <w:rsid w:val="00A21615"/>
    <w:rsid w:val="00A231D3"/>
    <w:rsid w:val="00A247E9"/>
    <w:rsid w:val="00A25D77"/>
    <w:rsid w:val="00A26244"/>
    <w:rsid w:val="00A40AA6"/>
    <w:rsid w:val="00A41C41"/>
    <w:rsid w:val="00A420C2"/>
    <w:rsid w:val="00A46F25"/>
    <w:rsid w:val="00A52E99"/>
    <w:rsid w:val="00A53BDE"/>
    <w:rsid w:val="00A6143B"/>
    <w:rsid w:val="00A63387"/>
    <w:rsid w:val="00A63EA7"/>
    <w:rsid w:val="00A673E9"/>
    <w:rsid w:val="00A73C90"/>
    <w:rsid w:val="00A75ED1"/>
    <w:rsid w:val="00A908F4"/>
    <w:rsid w:val="00A94D5B"/>
    <w:rsid w:val="00A9690B"/>
    <w:rsid w:val="00A9753A"/>
    <w:rsid w:val="00A97D2D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4454D"/>
    <w:rsid w:val="00B44B05"/>
    <w:rsid w:val="00B452BF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E0087"/>
    <w:rsid w:val="00BE673C"/>
    <w:rsid w:val="00BF6748"/>
    <w:rsid w:val="00C0041F"/>
    <w:rsid w:val="00C01799"/>
    <w:rsid w:val="00C2425B"/>
    <w:rsid w:val="00C325B2"/>
    <w:rsid w:val="00C32E26"/>
    <w:rsid w:val="00C37DF9"/>
    <w:rsid w:val="00C42A98"/>
    <w:rsid w:val="00C4531A"/>
    <w:rsid w:val="00C665B5"/>
    <w:rsid w:val="00C72117"/>
    <w:rsid w:val="00C73586"/>
    <w:rsid w:val="00C7624E"/>
    <w:rsid w:val="00C76E4B"/>
    <w:rsid w:val="00C812F6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F4283"/>
    <w:rsid w:val="00D03619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83FD0"/>
    <w:rsid w:val="00D8516C"/>
    <w:rsid w:val="00D92622"/>
    <w:rsid w:val="00DA6704"/>
    <w:rsid w:val="00DB1E51"/>
    <w:rsid w:val="00DB7B29"/>
    <w:rsid w:val="00DC3994"/>
    <w:rsid w:val="00DC49B0"/>
    <w:rsid w:val="00DC6DD3"/>
    <w:rsid w:val="00DD2B90"/>
    <w:rsid w:val="00DE05F0"/>
    <w:rsid w:val="00E15570"/>
    <w:rsid w:val="00E155C1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65C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A3DEA"/>
    <w:rsid w:val="00FB407B"/>
    <w:rsid w:val="00FB53AB"/>
    <w:rsid w:val="00FD0EA5"/>
    <w:rsid w:val="00FE2D5D"/>
    <w:rsid w:val="00FE345A"/>
    <w:rsid w:val="00FE5FDE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C0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698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1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627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6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5862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0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597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6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1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898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394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2301</Words>
  <Characters>13119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43</cp:revision>
  <cp:lastPrinted>2021-05-14T11:01:00Z</cp:lastPrinted>
  <dcterms:created xsi:type="dcterms:W3CDTF">2022-09-23T10:01:00Z</dcterms:created>
  <dcterms:modified xsi:type="dcterms:W3CDTF">2026-01-16T11:09:00Z</dcterms:modified>
</cp:coreProperties>
</file>