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4F97F02" w:rsidR="0035422F" w:rsidRPr="000E4677" w:rsidRDefault="00B957CB" w:rsidP="001374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957C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Имеретия — Сванетия — Мегрелия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B725C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204AFCDB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>Заезды</w:t>
            </w:r>
            <w:r w:rsidR="00B957CB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="00B725C2">
              <w:rPr>
                <w:rFonts w:ascii="Times New Roman" w:eastAsia="Times New Roman" w:hAnsi="Times New Roman"/>
                <w:i/>
                <w:iCs/>
                <w:lang w:eastAsia="ru-RU"/>
              </w:rPr>
              <w:t>по четвергам</w:t>
            </w:r>
            <w:r w:rsidR="00B957CB">
              <w:rPr>
                <w:rFonts w:ascii="Times New Roman" w:eastAsia="Times New Roman" w:hAnsi="Times New Roman"/>
                <w:i/>
                <w:iCs/>
                <w:lang w:eastAsia="ru-RU"/>
              </w:rPr>
              <w:t>:</w:t>
            </w:r>
            <w:r w:rsidR="00B725C2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="00B957CB" w:rsidRPr="00B957CB">
              <w:rPr>
                <w:rFonts w:ascii="Times New Roman" w:eastAsia="Times New Roman" w:hAnsi="Times New Roman"/>
                <w:i/>
                <w:iCs/>
                <w:lang w:eastAsia="ru-RU"/>
              </w:rPr>
              <w:t>28.05, 11.06, 25.06, 09.07, 23.07, 06.08, 20.08, 10.09, 17.09, 24.09, 08.10.2026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131" w14:textId="4FA356A6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Тбилиси / Батуми.</w:t>
            </w:r>
          </w:p>
          <w:p w14:paraId="0D05BCD3" w14:textId="11F06D72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Вы можете выбрать одну из двух опций программы первого дня тура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:</w:t>
            </w:r>
          </w:p>
          <w:p w14:paraId="3029AE64" w14:textId="7560D302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u w:val="single"/>
                <w:lang w:eastAsia="ru-RU"/>
              </w:rPr>
              <w:t>Программа с началом в</w:t>
            </w:r>
            <w:r w:rsidR="00B957CB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Тбилиси:</w:t>
            </w:r>
          </w:p>
          <w:p w14:paraId="798ED40E" w14:textId="665667F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08:30 отправление из Тбилиси в Кутаиси (</w:t>
            </w:r>
            <w:proofErr w:type="gram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8-9</w:t>
            </w:r>
            <w:proofErr w:type="gram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часов, 245 км).</w:t>
            </w:r>
          </w:p>
          <w:p w14:paraId="3BE43DC9" w14:textId="69958625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переезд в Имеретию –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Риктоский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перевал – знакомство с Кутаиси –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храм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Баграти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. Живописные дороги приведут сначала в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Картлийскую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долину, а затем переезд в Имеретию через перевал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Рикоти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666374BF" w14:textId="4923483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EC800E0" w14:textId="31106428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Первым посещением будет осмотр архитектурного комплекса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Гелатского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монастыря и академии в центральной Грузии, которые считаются символом Золотого века Грузии и охраняется ЮНЕСКО. Здесь вас встретят живописные виды и великолепие архитектуры. Монастырь был основан царем Давидом Строителем в 1106 году, как дань памяти победе над турками, он стал и его усыпальницей. Основанная Давидом Строителем академия при монастыре в средневековье считалась лучшей в Закавказье.</w:t>
            </w:r>
          </w:p>
          <w:p w14:paraId="1767EED8" w14:textId="04CC6A23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8FE79BB" w14:textId="7C27253C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1F18E14" w14:textId="1CD086E4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Удивительная история древнего грузинского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относит к событиям VIII века. Другое название обители – Монастырь святых мучеников Давида и Константина.</w:t>
            </w:r>
          </w:p>
          <w:p w14:paraId="21716216" w14:textId="6252C806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Кутаиси.</w:t>
            </w:r>
          </w:p>
          <w:p w14:paraId="699AAF0D" w14:textId="71A2ADA6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>Знакомство начнется с посещения визитной карточки города – храма Баграта, который был возведен, как главный собор объединённого Грузинского царства и освещен в честь Успения Богородицы в 1003 году. Именно здесь был коронован Давид IV Строитель. Прогуляетесь по старому Кутаиси, сохранившему средневековый облик и атмосферу некогда легендарной столицы Колхидского царства.</w:t>
            </w:r>
          </w:p>
          <w:p w14:paraId="6E3A70CB" w14:textId="572F597C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u w:val="single"/>
                <w:lang w:eastAsia="ru-RU"/>
              </w:rPr>
              <w:t>Программа с началом в Батуми</w:t>
            </w:r>
            <w:r w:rsidR="00B957CB">
              <w:rPr>
                <w:rFonts w:ascii="Times New Roman" w:eastAsia="Times New Roman" w:hAnsi="Times New Roman"/>
                <w:u w:val="single"/>
                <w:lang w:eastAsia="ru-RU"/>
              </w:rPr>
              <w:t>:</w:t>
            </w:r>
          </w:p>
          <w:p w14:paraId="29EA07CA" w14:textId="0069B072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11:00 отправление из Батуми в Кутаиси (7 часов, 165 км).</w:t>
            </w:r>
          </w:p>
          <w:p w14:paraId="48F0C221" w14:textId="5F0B2C7B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переезд в Имеретию — знакомство с Кутаиси —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— храм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Баграти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— монастырь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7A000D5" w14:textId="0B413140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Гелати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DE8D37E" w14:textId="473E0CE2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Первым посещением будет осмотр архитектурного комплекса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Гелатского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монастыря и академии в центральной Грузии, которые считаются символом Золотого века Грузии и охраняется ЮНЕСКО. Здесь вас встретят живописные виды и великолепие архитектуры. Монастырь был основан царем Давидом Строителем в 1106 году, как дань памяти победе над турками, он стал и его усыпальницей. Основанная Давидом Строителем академия при монастыре в средневековье считалась лучшей в Закавказье.</w:t>
            </w:r>
          </w:p>
          <w:p w14:paraId="60EC244F" w14:textId="4F6094EC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6DA520B8" w14:textId="4CCC297E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B57A263" w14:textId="5DF82D60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Удивительная история древнего грузинского монастыря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Моцамета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относит к событиям VIII века. Другое название обители – Монастырь святых мучеников Давида и Константина.</w:t>
            </w:r>
          </w:p>
          <w:p w14:paraId="5AC45CAD" w14:textId="7367536B" w:rsidR="00B725C2" w:rsidRPr="00B725C2" w:rsidRDefault="00B725C2" w:rsidP="00B725C2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Кутаиси.</w:t>
            </w:r>
          </w:p>
          <w:p w14:paraId="1BD0038F" w14:textId="450E9829" w:rsidR="00B725C2" w:rsidRPr="00B725C2" w:rsidRDefault="00B725C2" w:rsidP="00B725C2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Знакомство начнется с посещения визитной карточки города – храма Баграта, который был возведен, как главный собор объединённого Грузинского царства и освещен в честь Успения Богородицы в 1003 году. Именно здесь был коронован Давид IV Строитель. Прогуляетесь по старому Кутаиси, сохранившему средневековый облик и атмосферу некогда легендарной столицы Колхидского царства. </w:t>
            </w:r>
          </w:p>
          <w:p w14:paraId="2CFDFEC1" w14:textId="0404BE8B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Кутаиси.</w:t>
            </w:r>
          </w:p>
          <w:p w14:paraId="33E8D4C1" w14:textId="2722FB05" w:rsidR="009711DE" w:rsidRPr="000923FF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4386" w14:textId="5540D4B7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A6F4814" w14:textId="4E88D7AB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08:30 отправление из Кутаиси в Батуми (8–9 часов, 220 км).</w:t>
            </w:r>
          </w:p>
          <w:p w14:paraId="3FE008D2" w14:textId="386A11F0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Программа дня: пещера Прометея – каньоны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Мартвили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 – переезд в Батуми.</w:t>
            </w:r>
          </w:p>
          <w:p w14:paraId="11A4A6FE" w14:textId="583EFBA1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Прометея (катание на лодке за доп. плату).</w:t>
            </w:r>
          </w:p>
          <w:p w14:paraId="4A942B13" w14:textId="2DE1E9F9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Карстовая пещера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Кумистави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 xml:space="preserve">, или пещера «Прометея», поражает удивительными сталактитами и сталагмитами, подземными озерами и реками. Длина пещеры 11 км, но для туристов открыты только 1060 м, максимальная высота свода 21 м. Туристический маршрут в пещере занимает один час и проходит через залы: Аргонавтов, </w:t>
            </w:r>
            <w:proofErr w:type="spellStart"/>
            <w:r w:rsidRPr="00B725C2">
              <w:rPr>
                <w:rFonts w:ascii="Times New Roman" w:eastAsia="Times New Roman" w:hAnsi="Times New Roman"/>
                <w:lang w:eastAsia="ru-RU"/>
              </w:rPr>
              <w:t>Колхети</w:t>
            </w:r>
            <w:proofErr w:type="spellEnd"/>
            <w:r w:rsidRPr="00B725C2">
              <w:rPr>
                <w:rFonts w:ascii="Times New Roman" w:eastAsia="Times New Roman" w:hAnsi="Times New Roman"/>
                <w:lang w:eastAsia="ru-RU"/>
              </w:rPr>
              <w:t>, Медеи, Любви, Прометея и Иберии. Пешая прогулка занимает около часа, катание на лодке – около 15 минут.</w:t>
            </w:r>
          </w:p>
          <w:p w14:paraId="4B01BBD5" w14:textId="4ED9C003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Мартвильского каньона.</w:t>
            </w:r>
          </w:p>
          <w:p w14:paraId="50749102" w14:textId="19F989BF" w:rsidR="00B725C2" w:rsidRPr="00B725C2" w:rsidRDefault="00B725C2" w:rsidP="00B725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lang w:eastAsia="ru-RU"/>
              </w:rPr>
              <w:t>Мартвильский каньон – природная достопримечательность западной Грузии, которая сформировалась среди высоких скал столетними усилиями реки Абаша. Каскадные водопады, бирюзовая вода реки, высокие белые скалы. Незабываемая прогулка по каньону дарит множество впечатлений и изумительные снимки.</w:t>
            </w:r>
          </w:p>
          <w:p w14:paraId="4B205EDB" w14:textId="15263310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прогулка на лодке (за доп. плату). </w:t>
            </w:r>
            <w:r w:rsidRPr="00B725C2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Возможна при хорошей погоде и при не поднятом уровне воды).</w:t>
            </w:r>
          </w:p>
          <w:p w14:paraId="490CC363" w14:textId="7581BC02" w:rsidR="00B725C2" w:rsidRPr="00B725C2" w:rsidRDefault="00B725C2" w:rsidP="00B725C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725C2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2A844422" w14:textId="0F1A2032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Сванетию – «край тысячи башен» или грузинский Олимп.</w:t>
            </w:r>
          </w:p>
          <w:p w14:paraId="5EFCD2B0" w14:textId="272B07B3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Дорога позволит насладиться великолепными горными пейзажами вдоль русла реки Ингури и видами сванских деревень, усеянных каменными средневековыми башнями – напоминание о былых войнах и кровной вражде. Центр региона – город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Местия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(1500 м над уровнем моря).</w:t>
            </w:r>
          </w:p>
          <w:p w14:paraId="347F5A10" w14:textId="38D32F7A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121577E9" w14:textId="507A5380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Вечер проведите в прогулках по городу или в колоритном сванском ресторане, под звуки музыки и ароматы национальной кухни.</w:t>
            </w:r>
          </w:p>
          <w:p w14:paraId="6178EC94" w14:textId="7FE22E23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Местиа.</w:t>
            </w:r>
          </w:p>
          <w:p w14:paraId="475735E8" w14:textId="7718D7C2" w:rsidR="00CB37B0" w:rsidRPr="000923FF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653A5" w:rsidRPr="0035422F" w14:paraId="55EAC8E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5E3" w14:textId="4D847F27" w:rsidR="007653A5" w:rsidRDefault="007653A5" w:rsidP="007653A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8155" w14:textId="682EFBF4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5FD0637" w14:textId="0C0CF566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начало программы: Местиа —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Местиа (</w:t>
            </w:r>
            <w:proofErr w:type="gram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8-9</w:t>
            </w:r>
            <w:proofErr w:type="gram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часов, 110 км).</w:t>
            </w:r>
          </w:p>
          <w:p w14:paraId="3BF5F661" w14:textId="151CC70D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Программа дня: канатная дорога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Хацвали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вершина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Зурульди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, смотровая площадка на гору Ушба —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Хешкили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переезд в общину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храм Св.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Ламарии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виды на гору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Шхара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8123DB7" w14:textId="65A20EC0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на канатную дорогу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Хацвали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, подъем на вершину хребта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Зурульди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4036840" w14:textId="3549A740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lastRenderedPageBreak/>
              <w:t>Смотровая площадка с головокружительными пейзажами ущелий, панорамным видом на Местиа, Главный Кавказский хребет и заснеженную вершину горы Ушба — символа Сванетии.</w:t>
            </w:r>
          </w:p>
          <w:p w14:paraId="7E3A8202" w14:textId="337F4A14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через перевалы и ущелья в самое высокогорное поселение в Европе — общину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, которое входит в список Всемирного наследия ЮНЕСКО.</w:t>
            </w:r>
          </w:p>
          <w:p w14:paraId="30D03152" w14:textId="2F7841C1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Община объединяет четыре селения, расположенных на высоте 2100 метров, у подножия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Шхары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— самой высокой горы Грузии. Благодаря удаленному метаположению здесь сохранилась культурная самобытность и целый комплекс древнейших сооружений, башен и церквей. Здесь нет благ цивилизации и тем сильнее впечатления от фантастических видов, открывающихся из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4272E0CF" w14:textId="54A094C6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Ушгули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B3C76B1" w14:textId="32251B99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Прогуливаясь по извилистым переулкам селения, рассмотрите легендарные сванские башни на фоне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Шхары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, посетите храм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Ламариа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 xml:space="preserve"> (Девы Марии) с поразительными фресками, можно зайти в этнографический музей или подняться к ледникам </w:t>
            </w:r>
            <w:proofErr w:type="spellStart"/>
            <w:r w:rsidRPr="007653A5">
              <w:rPr>
                <w:rFonts w:ascii="Times New Roman" w:eastAsia="Times New Roman" w:hAnsi="Times New Roman"/>
                <w:lang w:eastAsia="ru-RU"/>
              </w:rPr>
              <w:t>Шхары</w:t>
            </w:r>
            <w:proofErr w:type="spellEnd"/>
            <w:r w:rsidRPr="007653A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5CB3053A" w14:textId="2FBE49E1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564562B5" w14:textId="5F287FDE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Ближе к вечеру возвращение в Местиа.</w:t>
            </w:r>
          </w:p>
          <w:p w14:paraId="7CEE6ED1" w14:textId="75FBFD12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частного этнографического дома-музея «Сванская башня» рода 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Маргиани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, старинного «</w:t>
            </w:r>
            <w:proofErr w:type="spell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мачуба</w:t>
            </w:r>
            <w:proofErr w:type="spell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» (дома) XIV века.</w:t>
            </w:r>
          </w:p>
          <w:p w14:paraId="3DA83869" w14:textId="7D991D0A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Знакомство с бытом древних сванов, укладом жизни, обычаями и традициями.</w:t>
            </w:r>
          </w:p>
          <w:p w14:paraId="13612244" w14:textId="3B1707F5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и вечерняя прогулка по городу.</w:t>
            </w:r>
          </w:p>
          <w:p w14:paraId="274911F7" w14:textId="6166AD66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5A8F2501" w14:textId="438506E7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Если повезет, сможете заглянуть на фольклорно-этнографический вечер с ужином.</w:t>
            </w:r>
          </w:p>
          <w:p w14:paraId="33AB83C4" w14:textId="408B8549" w:rsidR="007653A5" w:rsidRPr="00B725C2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7653A5" w:rsidRPr="0035422F" w14:paraId="20DC1E87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DCCB" w14:textId="29DD1F12" w:rsidR="007653A5" w:rsidRDefault="007653A5" w:rsidP="007653A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776" w14:textId="3130DADE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8F34889" w14:textId="14EF08CA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09:00 начало программы: Местиа — Зугдиди — Батуми (</w:t>
            </w:r>
            <w:proofErr w:type="gramStart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8-9</w:t>
            </w:r>
            <w:proofErr w:type="gramEnd"/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часов, 265 км).</w:t>
            </w:r>
          </w:p>
          <w:p w14:paraId="158B3AB6" w14:textId="794631BD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Программа дня: переезд и остановка у плотины Ингурской ГЭС, водохранилище — Зугдиди, Мегрелия — дворец князей Дадиани — переезд в Батуми.</w:t>
            </w:r>
          </w:p>
          <w:p w14:paraId="607FA660" w14:textId="7F30414D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Мегрелию.</w:t>
            </w:r>
          </w:p>
          <w:p w14:paraId="5AD91EDC" w14:textId="41C00944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дороге остановка около Ингурской ГЭС — крупнейшей в Закавказье.</w:t>
            </w:r>
          </w:p>
          <w:p w14:paraId="48F50B34" w14:textId="7BCB4FC4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Со смотровой площадки откроется вид сверху на 270-метровыю плотину гидростанции и на прекрасное водохранилище с зеленоватого цвета водой. Отличное место для фотосессий.</w:t>
            </w:r>
          </w:p>
          <w:p w14:paraId="66E1617C" w14:textId="7D81E8C2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административного центра Самегрело — города Зугдиди.</w:t>
            </w:r>
          </w:p>
          <w:p w14:paraId="2E5CC8A6" w14:textId="0174EBAC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Зугдиди, посещение дворца князей Дадиани.</w:t>
            </w:r>
          </w:p>
          <w:p w14:paraId="301D7487" w14:textId="09725008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Экскурсия по утопающему в зелени Зугдиди и посещение основной точки притяжения — дворца князей Дадиани, родового гнезда некогда правителей Мегрелии, сподвижников Наполеона Бонапарта. Расположенный в живописном месте, этот уникальный памятник архитектуры сочетает элементы грузинского национального стиля и европейского влияния. Посещая дворец, окунетесь в атмосферу аристократической жизни прошлых веков, исследуете интерьеры, увидите личные вещи и одну из трех посмертных масок Наполеона, а также много других предметов старины.</w:t>
            </w:r>
          </w:p>
          <w:p w14:paraId="70035260" w14:textId="02BF8C34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Обед (за доп. плату).</w:t>
            </w:r>
          </w:p>
          <w:p w14:paraId="17AF3777" w14:textId="79EFE20A" w:rsidR="007653A5" w:rsidRPr="007653A5" w:rsidRDefault="007653A5" w:rsidP="007653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lang w:eastAsia="ru-RU"/>
              </w:rPr>
              <w:t>Перед двухчасовым переездом в Батуми у вас будет возможность подкрепиться и отведать прекрасную мегрельскую кухню.</w:t>
            </w:r>
          </w:p>
          <w:p w14:paraId="7C9391CA" w14:textId="581A099E" w:rsidR="007653A5" w:rsidRPr="007653A5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Батуми.</w:t>
            </w:r>
          </w:p>
          <w:p w14:paraId="39E8539A" w14:textId="444CF9DA" w:rsidR="007653A5" w:rsidRPr="00B725C2" w:rsidRDefault="007653A5" w:rsidP="007653A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653A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12B5561D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тура </w:t>
      </w:r>
      <w:r w:rsidR="00B725C2">
        <w:rPr>
          <w:b/>
          <w:bCs/>
          <w:sz w:val="28"/>
          <w:szCs w:val="28"/>
          <w:lang w:val="ru-RU"/>
        </w:rPr>
        <w:t>з</w:t>
      </w:r>
      <w:r>
        <w:rPr>
          <w:b/>
          <w:bCs/>
          <w:sz w:val="28"/>
          <w:szCs w:val="28"/>
          <w:lang w:val="ru-RU"/>
        </w:rPr>
        <w:t xml:space="preserve">а </w:t>
      </w:r>
      <w:r w:rsidR="00B725C2">
        <w:rPr>
          <w:b/>
          <w:bCs/>
          <w:sz w:val="28"/>
          <w:szCs w:val="28"/>
          <w:lang w:val="ru-RU"/>
        </w:rPr>
        <w:t>номер</w:t>
      </w:r>
      <w:r w:rsidR="00F5465F">
        <w:rPr>
          <w:b/>
          <w:bCs/>
          <w:sz w:val="28"/>
          <w:szCs w:val="28"/>
          <w:lang w:val="ru-RU"/>
        </w:rPr>
        <w:t xml:space="preserve"> в </w:t>
      </w:r>
      <w:r w:rsidR="00B725C2">
        <w:rPr>
          <w:b/>
          <w:bCs/>
          <w:sz w:val="28"/>
          <w:szCs w:val="28"/>
          <w:lang w:val="ru-RU"/>
        </w:rPr>
        <w:t>рублях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275"/>
        <w:gridCol w:w="1276"/>
        <w:gridCol w:w="1276"/>
      </w:tblGrid>
      <w:tr w:rsidR="006803C5" w14:paraId="2F6981C9" w14:textId="7864242F" w:rsidTr="006803C5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384DB63" w14:textId="0C5C4598" w:rsidR="006803C5" w:rsidRPr="00447223" w:rsidRDefault="006803C5" w:rsidP="007F256C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Размещение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AE1610C" w14:textId="70C05C8F" w:rsidR="006803C5" w:rsidRPr="00447223" w:rsidRDefault="006803C5" w:rsidP="007F256C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b/>
                <w:sz w:val="22"/>
                <w:szCs w:val="22"/>
                <w:lang w:val="ru-RU"/>
              </w:rPr>
              <w:t>SNGL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354DB68" w14:textId="60CE7075" w:rsidR="006803C5" w:rsidRPr="00F5465F" w:rsidRDefault="006803C5" w:rsidP="007F256C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sz w:val="22"/>
                <w:szCs w:val="22"/>
                <w:lang w:val="ru-RU"/>
              </w:rPr>
            </w:pPr>
            <w:r w:rsidRPr="006803C5">
              <w:rPr>
                <w:rFonts w:eastAsia="Calibri"/>
                <w:b/>
                <w:sz w:val="22"/>
                <w:szCs w:val="22"/>
                <w:lang w:eastAsia="en-US"/>
              </w:rPr>
              <w:t>DBL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971FAA7" w14:textId="76FB6633" w:rsidR="006803C5" w:rsidRPr="00F5465F" w:rsidRDefault="006803C5" w:rsidP="007F256C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rFonts w:eastAsia="Calibri"/>
                <w:b/>
                <w:sz w:val="22"/>
                <w:szCs w:val="22"/>
                <w:lang w:eastAsia="en-US"/>
              </w:rPr>
              <w:t>TWIN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A9924A" w14:textId="2D9980EC" w:rsidR="006803C5" w:rsidRPr="00F5465F" w:rsidRDefault="006803C5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03C5">
              <w:rPr>
                <w:b/>
                <w:sz w:val="22"/>
                <w:szCs w:val="22"/>
              </w:rPr>
              <w:t>TRPL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4CD0F8B" w14:textId="0F4369F8" w:rsidR="006803C5" w:rsidRDefault="006803C5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sz w:val="22"/>
                <w:szCs w:val="22"/>
              </w:rPr>
            </w:pPr>
            <w:r w:rsidRPr="006803C5">
              <w:rPr>
                <w:b/>
                <w:sz w:val="22"/>
                <w:szCs w:val="22"/>
              </w:rPr>
              <w:t>DBL+СH</w:t>
            </w:r>
          </w:p>
        </w:tc>
      </w:tr>
      <w:tr w:rsidR="006803C5" w14:paraId="7EDC9E3D" w14:textId="39DA13B3" w:rsidTr="0001683E">
        <w:trPr>
          <w:trHeight w:val="516"/>
        </w:trPr>
        <w:tc>
          <w:tcPr>
            <w:tcW w:w="3119" w:type="dxa"/>
            <w:vAlign w:val="center"/>
          </w:tcPr>
          <w:p w14:paraId="5693D1F5" w14:textId="10CB7318" w:rsidR="006803C5" w:rsidRPr="00447223" w:rsidRDefault="00B957CB" w:rsidP="006803C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957CB">
              <w:rPr>
                <w:b/>
                <w:sz w:val="22"/>
                <w:szCs w:val="22"/>
                <w:lang w:val="ru-RU"/>
              </w:rPr>
              <w:t>«</w:t>
            </w:r>
            <w:proofErr w:type="spellStart"/>
            <w:r w:rsidRPr="00B957CB">
              <w:rPr>
                <w:b/>
                <w:sz w:val="22"/>
                <w:szCs w:val="22"/>
                <w:lang w:val="ru-RU"/>
              </w:rPr>
              <w:t>Kutaisi</w:t>
            </w:r>
            <w:proofErr w:type="spellEnd"/>
            <w:r w:rsidRPr="00B957CB">
              <w:rPr>
                <w:b/>
                <w:sz w:val="22"/>
                <w:szCs w:val="22"/>
                <w:lang w:val="ru-RU"/>
              </w:rPr>
              <w:t xml:space="preserve"> Hotel» ***, г. Кутаиси + «</w:t>
            </w:r>
            <w:proofErr w:type="spellStart"/>
            <w:r w:rsidRPr="00B957CB">
              <w:rPr>
                <w:b/>
                <w:sz w:val="22"/>
                <w:szCs w:val="22"/>
                <w:lang w:val="ru-RU"/>
              </w:rPr>
              <w:t>Mestia</w:t>
            </w:r>
            <w:proofErr w:type="spellEnd"/>
            <w:r w:rsidRPr="00B957CB">
              <w:rPr>
                <w:b/>
                <w:sz w:val="22"/>
                <w:szCs w:val="22"/>
                <w:lang w:val="ru-RU"/>
              </w:rPr>
              <w:t xml:space="preserve"> Hotel» ***, г. Местиа</w:t>
            </w:r>
            <w:r w:rsidR="006803C5">
              <w:rPr>
                <w:b/>
                <w:sz w:val="22"/>
                <w:szCs w:val="22"/>
                <w:lang w:val="ru-RU"/>
              </w:rPr>
              <w:t>, «стандарт»</w:t>
            </w:r>
          </w:p>
        </w:tc>
        <w:tc>
          <w:tcPr>
            <w:tcW w:w="1417" w:type="dxa"/>
            <w:vAlign w:val="center"/>
          </w:tcPr>
          <w:p w14:paraId="7FEA90F2" w14:textId="7078FEFC" w:rsidR="006803C5" w:rsidRPr="006803C5" w:rsidRDefault="007653A5" w:rsidP="006803C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55500</w:t>
            </w:r>
          </w:p>
        </w:tc>
        <w:tc>
          <w:tcPr>
            <w:tcW w:w="1560" w:type="dxa"/>
            <w:vAlign w:val="center"/>
          </w:tcPr>
          <w:p w14:paraId="64C79829" w14:textId="51C99E69" w:rsidR="006803C5" w:rsidRPr="00F5465F" w:rsidRDefault="007653A5" w:rsidP="006803C5">
            <w:pPr>
              <w:pStyle w:val="af"/>
              <w:tabs>
                <w:tab w:val="left" w:pos="426"/>
              </w:tabs>
              <w:ind w:left="-107" w:right="-109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  <w:r w:rsidR="006803C5"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1275" w:type="dxa"/>
            <w:vAlign w:val="center"/>
          </w:tcPr>
          <w:p w14:paraId="58254DA9" w14:textId="64EEFE79" w:rsidR="006803C5" w:rsidRPr="00F5465F" w:rsidRDefault="007653A5" w:rsidP="006803C5">
            <w:pPr>
              <w:pStyle w:val="af"/>
              <w:tabs>
                <w:tab w:val="left" w:pos="426"/>
              </w:tabs>
              <w:ind w:left="-100" w:right="-102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</w:t>
            </w:r>
            <w:r w:rsidR="006803C5">
              <w:rPr>
                <w:sz w:val="22"/>
                <w:szCs w:val="22"/>
                <w:lang w:val="ru-RU"/>
              </w:rPr>
              <w:t>500</w:t>
            </w:r>
          </w:p>
        </w:tc>
        <w:tc>
          <w:tcPr>
            <w:tcW w:w="1276" w:type="dxa"/>
            <w:vAlign w:val="center"/>
          </w:tcPr>
          <w:p w14:paraId="2A213466" w14:textId="06F680B2" w:rsidR="006803C5" w:rsidRPr="00F5465F" w:rsidRDefault="007653A5" w:rsidP="006803C5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110700</w:t>
            </w:r>
          </w:p>
        </w:tc>
        <w:tc>
          <w:tcPr>
            <w:tcW w:w="1276" w:type="dxa"/>
            <w:vAlign w:val="center"/>
          </w:tcPr>
          <w:p w14:paraId="7E328973" w14:textId="6284CD78" w:rsidR="006803C5" w:rsidRDefault="007653A5" w:rsidP="006803C5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110700</w:t>
            </w:r>
          </w:p>
        </w:tc>
      </w:tr>
      <w:bookmarkEnd w:id="0"/>
    </w:tbl>
    <w:p w14:paraId="2DF9DAAA" w14:textId="77777777" w:rsidR="002B1D82" w:rsidRDefault="002B1D8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D3AA5DC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65DCF350" w14:textId="2353969E" w:rsidR="006803C5" w:rsidRPr="006803C5" w:rsidRDefault="00637B5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р</w:t>
      </w:r>
      <w:r w:rsidR="006803C5" w:rsidRPr="006803C5">
        <w:rPr>
          <w:rFonts w:ascii="Times New Roman" w:eastAsia="Times New Roman" w:hAnsi="Times New Roman"/>
          <w:color w:val="000000"/>
          <w:szCs w:val="24"/>
          <w:lang w:eastAsia="ru-RU"/>
        </w:rPr>
        <w:t>азмещение в отелях по программе тура в Кутаиси</w:t>
      </w:r>
      <w:r w:rsidR="007653A5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Местиа </w:t>
      </w:r>
      <w:r w:rsidR="006803C5" w:rsidRPr="006803C5">
        <w:rPr>
          <w:rFonts w:ascii="Times New Roman" w:eastAsia="Times New Roman" w:hAnsi="Times New Roman"/>
          <w:color w:val="000000"/>
          <w:szCs w:val="24"/>
          <w:lang w:eastAsia="ru-RU"/>
        </w:rPr>
        <w:t>с завтраками;</w:t>
      </w:r>
    </w:p>
    <w:p w14:paraId="686F3008" w14:textId="77777777" w:rsidR="006803C5" w:rsidRPr="006803C5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 с профессиональными гидами и квалифицированными водителями;</w:t>
      </w:r>
    </w:p>
    <w:p w14:paraId="0C92994C" w14:textId="77777777" w:rsidR="006803C5" w:rsidRPr="006803C5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 на объекты посещений по программе экскурсий;</w:t>
      </w:r>
    </w:p>
    <w:p w14:paraId="1DE2A27C" w14:textId="2EABE454" w:rsidR="00447223" w:rsidRPr="00447223" w:rsidRDefault="006803C5" w:rsidP="006803C5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экологические сборы заповедников</w:t>
      </w:r>
      <w:r w:rsidR="002B1D82" w:rsidRPr="002B1D8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248F6046" w14:textId="77777777" w:rsidR="005B6B72" w:rsidRPr="005B6B7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ABB4ED5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или Батуми, обратно из Батуми;</w:t>
      </w:r>
    </w:p>
    <w:p w14:paraId="4ECBF5D4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трансферы, а также любое индивидуальное транспортное обслуживание;</w:t>
      </w:r>
    </w:p>
    <w:p w14:paraId="01A2A58E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питание: обеды и ужины;</w:t>
      </w:r>
    </w:p>
    <w:p w14:paraId="57B5DC67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прогулка на лодке по Мартвильскому каньону — 15 лари/чел. (оплата на месте);</w:t>
      </w:r>
    </w:p>
    <w:p w14:paraId="76D52E83" w14:textId="77777777" w:rsidR="006803C5" w:rsidRPr="006803C5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катание на лодке в пещере Прометея (15 минут) — 18 лари/чел. (оплата на месте);</w:t>
      </w:r>
    </w:p>
    <w:p w14:paraId="7ED3723D" w14:textId="6B664DC0" w:rsidR="00E816A9" w:rsidRPr="002B1D82" w:rsidRDefault="006803C5" w:rsidP="006803C5">
      <w:pPr>
        <w:pStyle w:val="af0"/>
        <w:numPr>
          <w:ilvl w:val="0"/>
          <w:numId w:val="26"/>
        </w:num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страховка.</w:t>
      </w:r>
    </w:p>
    <w:p w14:paraId="2069753B" w14:textId="77777777" w:rsidR="002B1D82" w:rsidRPr="00E816A9" w:rsidRDefault="002B1D82" w:rsidP="006803C5">
      <w:pPr>
        <w:spacing w:after="0" w:line="240" w:lineRule="auto"/>
        <w:ind w:left="-142" w:hanging="284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B861C3F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F02DF">
        <w:rPr>
          <w:rFonts w:ascii="Times New Roman" w:eastAsia="Times New Roman" w:hAnsi="Times New Roman"/>
          <w:color w:val="000000"/>
          <w:szCs w:val="24"/>
          <w:lang w:eastAsia="ru-RU"/>
        </w:rPr>
        <w:t>Въезд в Грузию граждан России осуществляется по действительному загранпаспорту при любой дате срока окончания его действия. Гражданам РФ не требуется виза, если срок пребывания в Грузии составляет не более 90 дней.</w:t>
      </w:r>
    </w:p>
    <w:p w14:paraId="22F6620C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несовершеннолетних туристов — въезд по собственному загранпаспорту, если его нет, то ребёнок должен быть вписан в паспорт родителя с обязательно вклеенной фотографией, независимо от возраста, на которой должна стоять печать паспортно-визовой службы.</w:t>
      </w:r>
    </w:p>
    <w:p w14:paraId="611C32EF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детей до 14 лет необходимо иметь свидетельство о рождении с вкладышем или со штампом о российском гражданстве.</w:t>
      </w:r>
    </w:p>
    <w:p w14:paraId="11DAED18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Для детей с 14 до 18 лет при выезде из РФ по загранпаспорту в сопровождении родителей (опекунов, усыновителей, попечителей) необходимо иметь документ, подтверждающий родство с родителями</w:t>
      </w:r>
    </w:p>
    <w:p w14:paraId="16C66546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(свидетельство о рождении, об опеке, свидетельство о браке и </w:t>
      </w:r>
      <w:proofErr w:type="gramStart"/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т.д.</w:t>
      </w:r>
      <w:proofErr w:type="gramEnd"/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</w:p>
    <w:p w14:paraId="5427E0B5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Если ребенок едет с одним из родителей — то согласие от второго не требуется.</w:t>
      </w:r>
    </w:p>
    <w:p w14:paraId="18E45506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gramStart"/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При выезде несовершеннолетнего в сопровождении третьих лиц,</w:t>
      </w:r>
      <w:proofErr w:type="gramEnd"/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необходимо нотариальное согласие от обоих родителей с указанием лица, которое будет сопровождать ребёнка в поездке.</w:t>
      </w:r>
    </w:p>
    <w:p w14:paraId="0A9E95C8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00E4E1E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67BA9F33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D7A4A48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</w:t>
      </w:r>
      <w:proofErr w:type="gramStart"/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т.п.</w:t>
      </w:r>
      <w:proofErr w:type="gramEnd"/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) рекомендуется покрытие от 50 000 €.</w:t>
      </w:r>
    </w:p>
    <w:p w14:paraId="5780A0E5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7CA94B07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05B04395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561D5E4E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Страховка может быть оформлена в страховой компании любой страны.</w:t>
      </w:r>
    </w:p>
    <w:p w14:paraId="3FB7B280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05479C0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2738EBD1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 —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14:paraId="4DBB8AC4" w14:textId="77777777" w:rsidR="00637B55" w:rsidRPr="002B1D82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B1D8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2EC752E0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Завтраки в отеле — «шведский стол».</w:t>
      </w:r>
    </w:p>
    <w:p w14:paraId="2FC334C4" w14:textId="77777777" w:rsidR="00637B5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803C5">
        <w:rPr>
          <w:rFonts w:ascii="Times New Roman" w:eastAsia="Times New Roman" w:hAnsi="Times New Roman"/>
          <w:color w:val="000000"/>
          <w:szCs w:val="24"/>
          <w:lang w:eastAsia="ru-RU"/>
        </w:rPr>
        <w:t>При трехместном размещении гостиницы/турбазы предоставляют DBL/TWN + доп. кровать или диван, либо три отдельные кровати (в зависимости от возможностей гостиницы).</w:t>
      </w:r>
    </w:p>
    <w:p w14:paraId="6ECC116D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Правила поведения и особенности региона:</w:t>
      </w:r>
    </w:p>
    <w:p w14:paraId="25C574B7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Не рекомендуем в разговорах касаться темы грузино-абхазского конфликта. Если вы посещали территорию Абхазии или Южной Осетии, не стоит об этом упоминать, особенно на границе при прохождении паспортного контроля. Не касаться острых политических тем.</w:t>
      </w:r>
    </w:p>
    <w:p w14:paraId="231B5C89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храмов мужчины должны снять головной убор, женщины – надеть платок, одежда должна быть пристойной и аккуратной. Женщинам рекомендуется иметь одежду с длинным рукавом и юбку. Мужчины не должны быть одеты в шорты.</w:t>
      </w:r>
    </w:p>
    <w:p w14:paraId="6BB9B541" w14:textId="77777777" w:rsidR="00637B55" w:rsidRPr="009643E0" w:rsidRDefault="00637B55" w:rsidP="00637B55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Туристам разрешается фотографировать в Грузии различные достопримечательности и другие интересующие их места, за исключением аэропортов, железнодорожных станций, метро, военных объектов и некоторых православных церквей. Гид обязательно разъяснит, что можно фотографировать, а что нет.</w:t>
      </w:r>
    </w:p>
    <w:p w14:paraId="4E6B7560" w14:textId="77777777" w:rsidR="00637B55" w:rsidRPr="006803C5" w:rsidRDefault="00637B55" w:rsidP="00637B5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643E0">
        <w:rPr>
          <w:rFonts w:ascii="Times New Roman" w:eastAsia="Times New Roman" w:hAnsi="Times New Roman"/>
          <w:color w:val="000000"/>
          <w:szCs w:val="24"/>
          <w:lang w:eastAsia="ru-RU"/>
        </w:rPr>
        <w:t>Национальная валюта — грузинский лари (GEL), состоящий из 100 тетри. Кредитные карты принимаются в отелях, сетевых магазинах и ресторанах, особенно в столице и крупных городах. Однако могут возникнуть проблемы с оплатой картой в мелких магазинах и отелях эконом-класса, в небольших населенных пунктах. Платежная система «МИР» российских банков не функционируют. Обменять иностранную валюту на лари можно в отделениях банков и обменных пунктах. Время работы банков — с понедельника по пятницу с 09:00 до 18:00. Обменные пункты зачастую работают по более гибкому графику или круглосуточно. Валюту с рук в Грузии лучше не обменивать.</w:t>
      </w:r>
    </w:p>
    <w:p w14:paraId="0A752027" w14:textId="676C29A2" w:rsidR="00072673" w:rsidRPr="006803C5" w:rsidRDefault="00072673" w:rsidP="00637B55">
      <w:pPr>
        <w:pStyle w:val="af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sectPr w:rsidR="00072673" w:rsidRPr="006803C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2A7F" w14:textId="77777777" w:rsidR="005F7AB5" w:rsidRDefault="005F7AB5" w:rsidP="00CD1C11">
      <w:pPr>
        <w:spacing w:after="0" w:line="240" w:lineRule="auto"/>
      </w:pPr>
      <w:r>
        <w:separator/>
      </w:r>
    </w:p>
  </w:endnote>
  <w:endnote w:type="continuationSeparator" w:id="0">
    <w:p w14:paraId="58B198D7" w14:textId="77777777" w:rsidR="005F7AB5" w:rsidRDefault="005F7AB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0BCD" w14:textId="77777777" w:rsidR="005F7AB5" w:rsidRDefault="005F7AB5" w:rsidP="00CD1C11">
      <w:pPr>
        <w:spacing w:after="0" w:line="240" w:lineRule="auto"/>
      </w:pPr>
      <w:r>
        <w:separator/>
      </w:r>
    </w:p>
  </w:footnote>
  <w:footnote w:type="continuationSeparator" w:id="0">
    <w:p w14:paraId="0CA56C38" w14:textId="77777777" w:rsidR="005F7AB5" w:rsidRDefault="005F7AB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19"/>
  </w:num>
  <w:num w:numId="2" w16cid:durableId="1120611531">
    <w:abstractNumId w:val="22"/>
  </w:num>
  <w:num w:numId="3" w16cid:durableId="1805193895">
    <w:abstractNumId w:val="2"/>
  </w:num>
  <w:num w:numId="4" w16cid:durableId="444539959">
    <w:abstractNumId w:val="21"/>
  </w:num>
  <w:num w:numId="5" w16cid:durableId="968246876">
    <w:abstractNumId w:val="5"/>
  </w:num>
  <w:num w:numId="6" w16cid:durableId="1899973723">
    <w:abstractNumId w:val="20"/>
  </w:num>
  <w:num w:numId="7" w16cid:durableId="1510632417">
    <w:abstractNumId w:val="26"/>
  </w:num>
  <w:num w:numId="8" w16cid:durableId="447503656">
    <w:abstractNumId w:val="8"/>
  </w:num>
  <w:num w:numId="9" w16cid:durableId="945188405">
    <w:abstractNumId w:val="15"/>
  </w:num>
  <w:num w:numId="10" w16cid:durableId="1177963765">
    <w:abstractNumId w:val="6"/>
  </w:num>
  <w:num w:numId="11" w16cid:durableId="1338461665">
    <w:abstractNumId w:val="11"/>
  </w:num>
  <w:num w:numId="12" w16cid:durableId="1024288698">
    <w:abstractNumId w:val="16"/>
  </w:num>
  <w:num w:numId="13" w16cid:durableId="1771392146">
    <w:abstractNumId w:val="12"/>
  </w:num>
  <w:num w:numId="14" w16cid:durableId="715472246">
    <w:abstractNumId w:val="10"/>
  </w:num>
  <w:num w:numId="15" w16cid:durableId="1846817794">
    <w:abstractNumId w:val="9"/>
  </w:num>
  <w:num w:numId="16" w16cid:durableId="158889201">
    <w:abstractNumId w:val="23"/>
  </w:num>
  <w:num w:numId="17" w16cid:durableId="1713269101">
    <w:abstractNumId w:val="7"/>
  </w:num>
  <w:num w:numId="18" w16cid:durableId="1331130408">
    <w:abstractNumId w:val="18"/>
  </w:num>
  <w:num w:numId="19" w16cid:durableId="366876660">
    <w:abstractNumId w:val="3"/>
  </w:num>
  <w:num w:numId="20" w16cid:durableId="1977251251">
    <w:abstractNumId w:val="13"/>
  </w:num>
  <w:num w:numId="21" w16cid:durableId="455832910">
    <w:abstractNumId w:val="14"/>
  </w:num>
  <w:num w:numId="22" w16cid:durableId="1221360180">
    <w:abstractNumId w:val="25"/>
  </w:num>
  <w:num w:numId="23" w16cid:durableId="1590188883">
    <w:abstractNumId w:val="27"/>
  </w:num>
  <w:num w:numId="24" w16cid:durableId="1037003114">
    <w:abstractNumId w:val="24"/>
  </w:num>
  <w:num w:numId="25" w16cid:durableId="41826368">
    <w:abstractNumId w:val="17"/>
  </w:num>
  <w:num w:numId="26" w16cid:durableId="42823746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788F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E75EE"/>
    <w:rsid w:val="003F0E9D"/>
    <w:rsid w:val="003F53D4"/>
    <w:rsid w:val="003F63B1"/>
    <w:rsid w:val="00407E7A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4A7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5F7AB5"/>
    <w:rsid w:val="00600EB9"/>
    <w:rsid w:val="00605FA3"/>
    <w:rsid w:val="00613C6D"/>
    <w:rsid w:val="00624EF7"/>
    <w:rsid w:val="00637B55"/>
    <w:rsid w:val="00650CF5"/>
    <w:rsid w:val="00663512"/>
    <w:rsid w:val="0066617D"/>
    <w:rsid w:val="00670354"/>
    <w:rsid w:val="00672CC9"/>
    <w:rsid w:val="00674304"/>
    <w:rsid w:val="006743F6"/>
    <w:rsid w:val="00674B23"/>
    <w:rsid w:val="006803C5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02DF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653A5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725C2"/>
    <w:rsid w:val="00B853D2"/>
    <w:rsid w:val="00B957CB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a16687</cp:lastModifiedBy>
  <cp:revision>2</cp:revision>
  <cp:lastPrinted>2021-05-14T11:01:00Z</cp:lastPrinted>
  <dcterms:created xsi:type="dcterms:W3CDTF">2026-05-20T09:42:00Z</dcterms:created>
  <dcterms:modified xsi:type="dcterms:W3CDTF">2026-05-20T09:42:00Z</dcterms:modified>
</cp:coreProperties>
</file>