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4D48BDC1" w:rsidR="0035422F" w:rsidRPr="00C40B24" w:rsidRDefault="00C40B24" w:rsidP="00C40B2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Каньоны и море: Батуми и Кутаиси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5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D22650" w:rsidRPr="00B8633E" w14:paraId="02D8F448" w14:textId="77777777" w:rsidTr="00ED1929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6681ACD" w14:textId="76D7DC40" w:rsidR="00D22650" w:rsidRPr="00C40B24" w:rsidRDefault="00D22650" w:rsidP="00C40B2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863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Программа для заездов с </w:t>
            </w:r>
            <w:r w:rsidR="00C40B2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</w:t>
            </w:r>
            <w:r w:rsidRPr="00B863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1.</w:t>
            </w:r>
            <w:r w:rsidR="00C40B2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0</w:t>
            </w:r>
            <w:r w:rsidRPr="00B863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1.202</w:t>
            </w:r>
            <w:r w:rsidR="00C40B2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6</w:t>
            </w:r>
            <w:r w:rsidRPr="00B863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по </w:t>
            </w:r>
            <w:r w:rsidR="00C40B2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20.12</w:t>
            </w:r>
            <w:r w:rsidRPr="00B8633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.2026</w:t>
            </w:r>
          </w:p>
        </w:tc>
      </w:tr>
      <w:tr w:rsidR="00D22650" w:rsidRPr="0035422F" w14:paraId="16141561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9996" w14:textId="1CEDE00E" w:rsidR="00D22650" w:rsidRDefault="00D22650" w:rsidP="00D22650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F3AD" w14:textId="41D0F8CC" w:rsidR="00C40B24" w:rsidRPr="00C40B24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Батуми.</w:t>
            </w:r>
          </w:p>
          <w:p w14:paraId="3F9AB17B" w14:textId="08E57737" w:rsidR="00C40B24" w:rsidRPr="00C40B24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 Батуми (встречают все рейсы).</w:t>
            </w:r>
          </w:p>
          <w:p w14:paraId="4D8110AA" w14:textId="661B28EF" w:rsidR="00C40B24" w:rsidRPr="00C40B24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отель (около 30 минут, зависит от дорожной ситуации). Заселение после 15:00.</w:t>
            </w:r>
          </w:p>
          <w:p w14:paraId="39EF489E" w14:textId="3AFE3C41" w:rsidR="00C40B24" w:rsidRPr="00C40B24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0A73C332" w14:textId="2BC1B888" w:rsidR="00D22650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Батуми.</w:t>
            </w:r>
          </w:p>
        </w:tc>
      </w:tr>
      <w:tr w:rsidR="00D22650" w:rsidRPr="0035422F" w14:paraId="158EF6EA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1CBB" w14:textId="6CB93F24" w:rsidR="00D22650" w:rsidRDefault="00D22650" w:rsidP="00D22650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9945" w14:textId="77777777" w:rsidR="00C40B24" w:rsidRPr="00C40B24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212B739" w14:textId="77777777" w:rsidR="00C40B24" w:rsidRPr="00C40B24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>10:00 начало программы.</w:t>
            </w:r>
          </w:p>
          <w:p w14:paraId="230BC04E" w14:textId="1C9A3FDF" w:rsidR="00C40B24" w:rsidRPr="00C40B24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 экскурсия по Батуми.</w:t>
            </w:r>
          </w:p>
          <w:p w14:paraId="14DD2577" w14:textId="77777777" w:rsidR="00C40B24" w:rsidRPr="00C40B24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lang w:eastAsia="ru-RU"/>
              </w:rPr>
              <w:t xml:space="preserve">Во время экскурсии вы ознакомитесь с основными достопримечательностями Батуми, его историей и архитектурой. Вас ожидает прогулка по Старому Батуми, где царит дух прошлых столетий. Также вы познакомитесь с современной архитектурой Батуми. Экскурсия включает обзор следующих достопримечательностей: Приморского бульвара, Алфавитной башни, подвижной статуи Али и Нино, статуи Медеи, фонтана со статуей Нептуна, церкви им. св. Николая и им. св. Варвары, площади Пьяцца, Батумского морского порта, парка им. 6 мая и озера </w:t>
            </w:r>
            <w:proofErr w:type="spellStart"/>
            <w:r w:rsidRPr="00C40B24">
              <w:rPr>
                <w:rFonts w:ascii="Times New Roman" w:eastAsia="Times New Roman" w:hAnsi="Times New Roman"/>
                <w:lang w:eastAsia="ru-RU"/>
              </w:rPr>
              <w:t>Нуригель</w:t>
            </w:r>
            <w:proofErr w:type="spellEnd"/>
            <w:r w:rsidRPr="00C40B24">
              <w:rPr>
                <w:rFonts w:ascii="Times New Roman" w:eastAsia="Times New Roman" w:hAnsi="Times New Roman"/>
                <w:lang w:eastAsia="ru-RU"/>
              </w:rPr>
              <w:t>, дельфинария, здания Министерства юстиции, Аджарского Дома, поющих и танцующих фонтанов, озера Ардаган. Прогулка по Приморскому бульвару.</w:t>
            </w:r>
          </w:p>
          <w:p w14:paraId="02F30865" w14:textId="77777777" w:rsidR="00C40B24" w:rsidRPr="00C40B24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программы ориентировочно в 13:00.</w:t>
            </w:r>
          </w:p>
          <w:p w14:paraId="55400F12" w14:textId="66091A42" w:rsidR="00D22650" w:rsidRDefault="00C40B24" w:rsidP="00D2265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Батуми.</w:t>
            </w:r>
          </w:p>
        </w:tc>
      </w:tr>
      <w:tr w:rsidR="00D22650" w:rsidRPr="0035422F" w14:paraId="5D3F5899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3C4B" w14:textId="19B841EA" w:rsidR="00D22650" w:rsidRDefault="00D22650" w:rsidP="00D22650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22B5" w14:textId="77777777" w:rsidR="00C40B24" w:rsidRPr="00C40B24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2D76427" w14:textId="77777777" w:rsidR="00C40B24" w:rsidRPr="00C40B24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3C2A034F" w14:textId="77777777" w:rsidR="00C40B24" w:rsidRPr="00C40B24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ботанического сада Батуми.</w:t>
            </w:r>
          </w:p>
          <w:p w14:paraId="32CDD10E" w14:textId="44A8FF95" w:rsidR="00C40B24" w:rsidRPr="00C40B24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lang w:eastAsia="ru-RU"/>
              </w:rPr>
              <w:t xml:space="preserve">После городской прогулки экскурсия продолжается в более спокойном ритме </w:t>
            </w:r>
            <w:r w:rsidR="0002038A">
              <w:rPr>
                <w:rFonts w:ascii="Times New Roman" w:eastAsia="Times New Roman" w:hAnsi="Times New Roman"/>
                <w:lang w:eastAsia="ru-RU"/>
              </w:rPr>
              <w:t>–</w:t>
            </w:r>
            <w:r w:rsidRPr="00C40B24">
              <w:rPr>
                <w:rFonts w:ascii="Times New Roman" w:eastAsia="Times New Roman" w:hAnsi="Times New Roman"/>
                <w:lang w:eastAsia="ru-RU"/>
              </w:rPr>
              <w:t xml:space="preserve"> в Батумском ботаническом саду на склонах Зелёного мыса. Прогулка проходит по извилистым аллеям среди густой зелени, которая периодически открывает виды на Чёрное море. Пространство сада постоянно меняется: тенистые участки чередуются с открытыми площадками, создавая комфортные условия для неспешного осмотра. Посещение ботанического сада позволяет отдохнуть от городского шума и погрузиться в спокойную, созерцательную атмосферу.</w:t>
            </w:r>
          </w:p>
          <w:p w14:paraId="1CD9DA62" w14:textId="2CEBC2BD" w:rsidR="00C40B24" w:rsidRPr="00C40B24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 в Кутаиси.</w:t>
            </w:r>
          </w:p>
          <w:p w14:paraId="6C9BA256" w14:textId="77777777" w:rsidR="00C40B24" w:rsidRPr="00C40B24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>Прогулка по Кутаиси.</w:t>
            </w:r>
          </w:p>
          <w:p w14:paraId="29AFBB0C" w14:textId="25A3D6E1" w:rsidR="00C40B24" w:rsidRPr="00C40B24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lang w:eastAsia="ru-RU"/>
              </w:rPr>
              <w:t xml:space="preserve">Это второй по величине город Грузии. Прогулка начнётся с исторического центра </w:t>
            </w:r>
            <w:r w:rsidR="0002038A">
              <w:rPr>
                <w:rFonts w:ascii="Times New Roman" w:eastAsia="Times New Roman" w:hAnsi="Times New Roman"/>
                <w:lang w:eastAsia="ru-RU"/>
              </w:rPr>
              <w:t>–</w:t>
            </w:r>
            <w:r w:rsidRPr="00C40B24">
              <w:rPr>
                <w:rFonts w:ascii="Times New Roman" w:eastAsia="Times New Roman" w:hAnsi="Times New Roman"/>
                <w:lang w:eastAsia="ru-RU"/>
              </w:rPr>
              <w:t xml:space="preserve"> с его мостов, старых домов с деревянными балконами и тихих переулков, где растут гранаты прямо у ворот. Город стоит на реке Риони, и мостов здесь действительно много. Обязательно стоит заглянуть в еврейский квартал, один из старейших и красивейших районов города, где в воздухе витает история нескольких эпох </w:t>
            </w:r>
            <w:r w:rsidR="0002038A">
              <w:rPr>
                <w:rFonts w:ascii="Times New Roman" w:eastAsia="Times New Roman" w:hAnsi="Times New Roman"/>
                <w:lang w:eastAsia="ru-RU"/>
              </w:rPr>
              <w:t>–</w:t>
            </w:r>
            <w:r w:rsidRPr="00C40B24">
              <w:rPr>
                <w:rFonts w:ascii="Times New Roman" w:eastAsia="Times New Roman" w:hAnsi="Times New Roman"/>
                <w:lang w:eastAsia="ru-RU"/>
              </w:rPr>
              <w:t xml:space="preserve"> от древних ремесленников до интеллигентов XIX века.</w:t>
            </w:r>
          </w:p>
          <w:p w14:paraId="55A7944C" w14:textId="77777777" w:rsidR="00C40B24" w:rsidRPr="00C40B24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Внешний осмотр храма </w:t>
            </w:r>
            <w:proofErr w:type="spellStart"/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>Баграти</w:t>
            </w:r>
            <w:proofErr w:type="spellEnd"/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8F118C1" w14:textId="0E0FD6A7" w:rsidR="00C40B24" w:rsidRPr="00C40B24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Храм, стоящий на холме над городом, был построен ещё в XI веке во времена царя Баграта III. Со смотровой площадки открывается потрясающий вид: крыши Кутаиси, лента реки, и где-то вдали </w:t>
            </w:r>
            <w:r w:rsidR="0002038A">
              <w:rPr>
                <w:rFonts w:ascii="Times New Roman" w:eastAsia="Times New Roman" w:hAnsi="Times New Roman"/>
                <w:lang w:eastAsia="ru-RU"/>
              </w:rPr>
              <w:t>–</w:t>
            </w:r>
            <w:r w:rsidRPr="00C40B24">
              <w:rPr>
                <w:rFonts w:ascii="Times New Roman" w:eastAsia="Times New Roman" w:hAnsi="Times New Roman"/>
                <w:lang w:eastAsia="ru-RU"/>
              </w:rPr>
              <w:t xml:space="preserve"> зелёные холмы Имеретии. Здесь можно увидеть, как древность и новые технологии живут бок о бок: старинные стены соседствуют со стеклянными вставками и металлическими конструкциями, создавая удивительный контраст времён.</w:t>
            </w:r>
          </w:p>
          <w:p w14:paraId="744F623A" w14:textId="77777777" w:rsidR="00C40B24" w:rsidRPr="00C40B24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программы ориентировочно в 20:00.</w:t>
            </w:r>
          </w:p>
          <w:p w14:paraId="62F7F358" w14:textId="665CDF1F" w:rsidR="00D22650" w:rsidRDefault="00C40B24" w:rsidP="00D2265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Кутаиси.</w:t>
            </w:r>
          </w:p>
        </w:tc>
      </w:tr>
      <w:tr w:rsidR="00D22650" w:rsidRPr="0035422F" w14:paraId="186C17EA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15FD" w14:textId="4CC56EF8" w:rsidR="00D22650" w:rsidRDefault="00D22650" w:rsidP="00D22650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F7C8" w14:textId="77777777" w:rsidR="00C40B24" w:rsidRPr="00C40B24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33C8A0D" w14:textId="77777777" w:rsidR="00C40B24" w:rsidRPr="00C40B24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3488D8C2" w14:textId="77777777" w:rsidR="00C40B24" w:rsidRPr="00C40B24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>09:00 начало программы.</w:t>
            </w:r>
          </w:p>
          <w:p w14:paraId="00F0619F" w14:textId="47D3CFB4" w:rsidR="00C40B24" w:rsidRPr="00C40B24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 Мартвильского каньона.</w:t>
            </w:r>
          </w:p>
          <w:p w14:paraId="20DDCDC1" w14:textId="1569A7F9" w:rsidR="00C40B24" w:rsidRPr="00C40B24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lang w:eastAsia="ru-RU"/>
              </w:rPr>
              <w:t xml:space="preserve">Это одно из самых живописных мест западной Грузии. Река Абаши прорезала в скалах глубокое ущелье, оставив после себя изумрудную гладь воды, каскады водопадов и белоснежные известняковые утёсы. Когда-то в этих водах купались князья рода Дадиани, правившие </w:t>
            </w:r>
            <w:proofErr w:type="spellStart"/>
            <w:r w:rsidRPr="00C40B24">
              <w:rPr>
                <w:rFonts w:ascii="Times New Roman" w:eastAsia="Times New Roman" w:hAnsi="Times New Roman"/>
                <w:lang w:eastAsia="ru-RU"/>
              </w:rPr>
              <w:t>Мегрелией</w:t>
            </w:r>
            <w:proofErr w:type="spellEnd"/>
            <w:r w:rsidRPr="00C40B24">
              <w:rPr>
                <w:rFonts w:ascii="Times New Roman" w:eastAsia="Times New Roman" w:hAnsi="Times New Roman"/>
                <w:lang w:eastAsia="ru-RU"/>
              </w:rPr>
              <w:t xml:space="preserve"> до XIX века. Говорят, их каменная купальня сохранилась до сих пор. А теперь здесь катаются туристы на надувных лодках по реке Абаши. Сплав короткий </w:t>
            </w:r>
            <w:r w:rsidR="0002038A">
              <w:rPr>
                <w:rFonts w:ascii="Times New Roman" w:eastAsia="Times New Roman" w:hAnsi="Times New Roman"/>
                <w:lang w:eastAsia="ru-RU"/>
              </w:rPr>
              <w:t>–</w:t>
            </w:r>
            <w:r w:rsidRPr="00C40B24">
              <w:rPr>
                <w:rFonts w:ascii="Times New Roman" w:eastAsia="Times New Roman" w:hAnsi="Times New Roman"/>
                <w:lang w:eastAsia="ru-RU"/>
              </w:rPr>
              <w:t xml:space="preserve"> около 15 минут. После прогулки по воде можно пройти пешком вдоль каньона </w:t>
            </w:r>
            <w:r w:rsidR="0002038A">
              <w:rPr>
                <w:rFonts w:ascii="Times New Roman" w:eastAsia="Times New Roman" w:hAnsi="Times New Roman"/>
                <w:lang w:eastAsia="ru-RU"/>
              </w:rPr>
              <w:t>–</w:t>
            </w:r>
            <w:r w:rsidRPr="00C40B24">
              <w:rPr>
                <w:rFonts w:ascii="Times New Roman" w:eastAsia="Times New Roman" w:hAnsi="Times New Roman"/>
                <w:lang w:eastAsia="ru-RU"/>
              </w:rPr>
              <w:t xml:space="preserve"> по аккуратным мостикам, смотровым площадкам и тропинкам, выложенным камнем. Путь лёгкий, около двадцати минут, но виды </w:t>
            </w:r>
            <w:r w:rsidR="0002038A">
              <w:rPr>
                <w:rFonts w:ascii="Times New Roman" w:eastAsia="Times New Roman" w:hAnsi="Times New Roman"/>
                <w:lang w:eastAsia="ru-RU"/>
              </w:rPr>
              <w:t>–</w:t>
            </w:r>
            <w:r w:rsidRPr="00C40B24">
              <w:rPr>
                <w:rFonts w:ascii="Times New Roman" w:eastAsia="Times New Roman" w:hAnsi="Times New Roman"/>
                <w:lang w:eastAsia="ru-RU"/>
              </w:rPr>
              <w:t xml:space="preserve"> незабываемые.</w:t>
            </w:r>
          </w:p>
          <w:p w14:paraId="782B3968" w14:textId="77777777" w:rsidR="00C40B24" w:rsidRPr="00C40B24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Пещеры Прометея.</w:t>
            </w:r>
          </w:p>
          <w:p w14:paraId="2D463D63" w14:textId="51354232" w:rsidR="00C40B24" w:rsidRPr="00C40B24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lang w:eastAsia="ru-RU"/>
              </w:rPr>
              <w:t xml:space="preserve">Это самая большая и завораживающая пещера в Грузии. Внутри открывается подземное царство: сталактиты и сталагмиты, сияющие под мягким светом, подземные реки и зеркальные озёра. Здесь прохладно </w:t>
            </w:r>
            <w:r w:rsidR="0002038A">
              <w:rPr>
                <w:rFonts w:ascii="Times New Roman" w:eastAsia="Times New Roman" w:hAnsi="Times New Roman"/>
                <w:lang w:eastAsia="ru-RU"/>
              </w:rPr>
              <w:t>–</w:t>
            </w:r>
            <w:r w:rsidRPr="00C40B24">
              <w:rPr>
                <w:rFonts w:ascii="Times New Roman" w:eastAsia="Times New Roman" w:hAnsi="Times New Roman"/>
                <w:lang w:eastAsia="ru-RU"/>
              </w:rPr>
              <w:t xml:space="preserve"> всего +14°, так что тёплая куртка пригодится. Но ощущения стоят того: будто попал в другое измерение, где всё создано не человеком, а временем.</w:t>
            </w:r>
          </w:p>
          <w:p w14:paraId="7AADBEBA" w14:textId="77777777" w:rsidR="00C40B24" w:rsidRPr="00C40B24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Батуми.</w:t>
            </w:r>
          </w:p>
          <w:p w14:paraId="767AD583" w14:textId="77777777" w:rsidR="00C40B24" w:rsidRPr="00C40B24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программы ориентировочно в 20:00.</w:t>
            </w:r>
          </w:p>
          <w:p w14:paraId="727F4AF9" w14:textId="053BA73A" w:rsidR="00D22650" w:rsidRDefault="00C40B24" w:rsidP="00D2265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Батуми.</w:t>
            </w:r>
          </w:p>
        </w:tc>
      </w:tr>
      <w:tr w:rsidR="00D22650" w:rsidRPr="0035422F" w14:paraId="298AA351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C9A7" w14:textId="4D3F0C71" w:rsidR="00D22650" w:rsidRDefault="00D22650" w:rsidP="00D22650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E6A4" w14:textId="77777777" w:rsidR="00C40B24" w:rsidRPr="00C40B24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8D0CBE9" w14:textId="77777777" w:rsidR="00C40B24" w:rsidRPr="00C40B24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номера до 12:00.</w:t>
            </w:r>
          </w:p>
          <w:p w14:paraId="7D2B9B88" w14:textId="77777777" w:rsidR="00C40B24" w:rsidRPr="00C40B24" w:rsidRDefault="00C40B24" w:rsidP="00C40B24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 Батуми (под любой рейс).</w:t>
            </w:r>
          </w:p>
          <w:p w14:paraId="2CE00773" w14:textId="00E39956" w:rsidR="00D22650" w:rsidRDefault="00C40B24" w:rsidP="00D2265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40B24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 тура.</w:t>
            </w:r>
          </w:p>
        </w:tc>
      </w:tr>
    </w:tbl>
    <w:p w14:paraId="633B7B16" w14:textId="4E6191BA" w:rsidR="00D22650" w:rsidRPr="00F137B6" w:rsidRDefault="00D22650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5C372089" w14:textId="1E276649" w:rsidR="00C73586" w:rsidRPr="001C01FC" w:rsidRDefault="00156816" w:rsidP="001C01FC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  <w:bookmarkEnd w:id="0"/>
    </w:p>
    <w:p w14:paraId="5512A1E4" w14:textId="7DD7B536" w:rsidR="00D22650" w:rsidRPr="00B8633E" w:rsidRDefault="00D22650" w:rsidP="00D22650">
      <w:pPr>
        <w:pStyle w:val="af"/>
        <w:tabs>
          <w:tab w:val="left" w:pos="426"/>
        </w:tabs>
        <w:ind w:left="-567" w:right="-143"/>
        <w:rPr>
          <w:b/>
          <w:bCs/>
          <w:i/>
          <w:sz w:val="24"/>
          <w:szCs w:val="28"/>
          <w:lang w:val="ru-RU"/>
        </w:rPr>
      </w:pPr>
      <w:r w:rsidRPr="00B8633E">
        <w:rPr>
          <w:b/>
          <w:bCs/>
          <w:i/>
          <w:sz w:val="24"/>
          <w:szCs w:val="28"/>
          <w:lang w:val="ru-RU"/>
        </w:rPr>
        <w:t xml:space="preserve">Заезды с </w:t>
      </w:r>
      <w:r w:rsidR="00C40B24">
        <w:rPr>
          <w:b/>
          <w:bCs/>
          <w:i/>
          <w:sz w:val="24"/>
          <w:szCs w:val="28"/>
          <w:lang w:val="ru-RU"/>
        </w:rPr>
        <w:t>1</w:t>
      </w:r>
      <w:r w:rsidRPr="00B8633E">
        <w:rPr>
          <w:b/>
          <w:bCs/>
          <w:i/>
          <w:sz w:val="24"/>
          <w:szCs w:val="28"/>
          <w:lang w:val="ru-RU"/>
        </w:rPr>
        <w:t>1.</w:t>
      </w:r>
      <w:r w:rsidR="00C40B24">
        <w:rPr>
          <w:b/>
          <w:bCs/>
          <w:i/>
          <w:sz w:val="24"/>
          <w:szCs w:val="28"/>
          <w:lang w:val="ru-RU"/>
        </w:rPr>
        <w:t>0</w:t>
      </w:r>
      <w:r w:rsidRPr="00B8633E">
        <w:rPr>
          <w:b/>
          <w:bCs/>
          <w:i/>
          <w:sz w:val="24"/>
          <w:szCs w:val="28"/>
          <w:lang w:val="ru-RU"/>
        </w:rPr>
        <w:t>1.202</w:t>
      </w:r>
      <w:r w:rsidR="00C40B24">
        <w:rPr>
          <w:b/>
          <w:bCs/>
          <w:i/>
          <w:sz w:val="24"/>
          <w:szCs w:val="28"/>
          <w:lang w:val="ru-RU"/>
        </w:rPr>
        <w:t>6</w:t>
      </w:r>
      <w:r w:rsidRPr="00B8633E">
        <w:rPr>
          <w:b/>
          <w:bCs/>
          <w:i/>
          <w:sz w:val="24"/>
          <w:szCs w:val="28"/>
          <w:lang w:val="ru-RU"/>
        </w:rPr>
        <w:t xml:space="preserve"> по </w:t>
      </w:r>
      <w:r w:rsidR="00C40B24">
        <w:rPr>
          <w:b/>
          <w:bCs/>
          <w:i/>
          <w:sz w:val="24"/>
          <w:szCs w:val="28"/>
          <w:lang w:val="ru-RU"/>
        </w:rPr>
        <w:t>20.12</w:t>
      </w:r>
      <w:r w:rsidRPr="00B8633E">
        <w:rPr>
          <w:b/>
          <w:bCs/>
          <w:i/>
          <w:sz w:val="24"/>
          <w:szCs w:val="28"/>
          <w:lang w:val="ru-RU"/>
        </w:rPr>
        <w:t>.2026</w:t>
      </w:r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4111"/>
        <w:gridCol w:w="1985"/>
        <w:gridCol w:w="1842"/>
        <w:gridCol w:w="1979"/>
      </w:tblGrid>
      <w:tr w:rsidR="00D22650" w14:paraId="69DD28AA" w14:textId="77777777" w:rsidTr="00ED1929">
        <w:tc>
          <w:tcPr>
            <w:tcW w:w="4111" w:type="dxa"/>
            <w:shd w:val="clear" w:color="auto" w:fill="F2F2F2" w:themeFill="background1" w:themeFillShade="F2"/>
          </w:tcPr>
          <w:p w14:paraId="46D97A06" w14:textId="77777777" w:rsidR="00D22650" w:rsidRPr="00B8633E" w:rsidRDefault="00D22650" w:rsidP="00ED1929">
            <w:pPr>
              <w:pStyle w:val="af"/>
              <w:tabs>
                <w:tab w:val="left" w:pos="426"/>
              </w:tabs>
              <w:ind w:right="-72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Размещение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02B1BFD" w14:textId="77777777" w:rsidR="00D22650" w:rsidRPr="00156816" w:rsidRDefault="00D22650" w:rsidP="00ED1929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0DD6A4A" w14:textId="77777777" w:rsidR="00D22650" w:rsidRPr="00156816" w:rsidRDefault="00D22650" w:rsidP="00ED1929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979" w:type="dxa"/>
            <w:shd w:val="clear" w:color="auto" w:fill="F2F2F2" w:themeFill="background1" w:themeFillShade="F2"/>
          </w:tcPr>
          <w:p w14:paraId="39436742" w14:textId="77777777" w:rsidR="00D22650" w:rsidRPr="00156816" w:rsidRDefault="00D22650" w:rsidP="00ED1929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D22650" w14:paraId="0755B4AF" w14:textId="77777777" w:rsidTr="00ED1929">
        <w:tc>
          <w:tcPr>
            <w:tcW w:w="4111" w:type="dxa"/>
          </w:tcPr>
          <w:p w14:paraId="646DEBDB" w14:textId="2C46773F" w:rsidR="00D22650" w:rsidRPr="002B38B5" w:rsidRDefault="00D22650" w:rsidP="00ED1929">
            <w:pPr>
              <w:pStyle w:val="af"/>
              <w:tabs>
                <w:tab w:val="left" w:pos="426"/>
              </w:tabs>
              <w:ind w:right="-72"/>
              <w:rPr>
                <w:bCs/>
                <w:color w:val="000000"/>
                <w:sz w:val="24"/>
                <w:szCs w:val="24"/>
                <w:lang w:val="ru-RU"/>
              </w:rPr>
            </w:pPr>
            <w:r w:rsidRPr="002B38B5">
              <w:rPr>
                <w:bCs/>
                <w:color w:val="000000"/>
                <w:sz w:val="24"/>
                <w:szCs w:val="24"/>
                <w:lang w:val="ru-RU"/>
              </w:rPr>
              <w:t xml:space="preserve">Отели категории </w:t>
            </w:r>
            <w:r w:rsidR="002B38B5" w:rsidRPr="002B38B5">
              <w:rPr>
                <w:bCs/>
                <w:color w:val="000000"/>
                <w:sz w:val="24"/>
                <w:szCs w:val="24"/>
                <w:lang w:val="ru-RU"/>
              </w:rPr>
              <w:t>3</w:t>
            </w:r>
            <w:r w:rsidR="002B38B5">
              <w:rPr>
                <w:bCs/>
                <w:color w:val="000000"/>
                <w:sz w:val="24"/>
                <w:szCs w:val="24"/>
                <w:lang w:val="ru-RU"/>
              </w:rPr>
              <w:t>–4</w:t>
            </w:r>
            <w:r w:rsidR="002B38B5" w:rsidRPr="002B38B5">
              <w:rPr>
                <w:color w:val="000000"/>
                <w:sz w:val="24"/>
                <w:szCs w:val="24"/>
                <w:lang w:val="ru-RU"/>
              </w:rPr>
              <w:t>*</w:t>
            </w:r>
          </w:p>
        </w:tc>
        <w:tc>
          <w:tcPr>
            <w:tcW w:w="1985" w:type="dxa"/>
          </w:tcPr>
          <w:p w14:paraId="67FE1230" w14:textId="6E6F7A9A" w:rsidR="00D22650" w:rsidRPr="002B38B5" w:rsidRDefault="002B38B5" w:rsidP="00ED1929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94 080 руб.</w:t>
            </w:r>
          </w:p>
        </w:tc>
        <w:tc>
          <w:tcPr>
            <w:tcW w:w="1842" w:type="dxa"/>
          </w:tcPr>
          <w:p w14:paraId="190CAF48" w14:textId="292ADF53" w:rsidR="00D22650" w:rsidRPr="00156816" w:rsidRDefault="002B38B5" w:rsidP="00ED1929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51 840 руб.</w:t>
            </w:r>
          </w:p>
        </w:tc>
        <w:tc>
          <w:tcPr>
            <w:tcW w:w="1979" w:type="dxa"/>
          </w:tcPr>
          <w:p w14:paraId="16AD0997" w14:textId="6CB5FED9" w:rsidR="00D22650" w:rsidRDefault="00267C52" w:rsidP="00ED1929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42 240 руб.</w:t>
            </w:r>
          </w:p>
        </w:tc>
      </w:tr>
    </w:tbl>
    <w:p w14:paraId="7C5F2255" w14:textId="77777777" w:rsidR="00FE1EF2" w:rsidRPr="00F137B6" w:rsidRDefault="00FE1EF2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7F6C39C8" w14:textId="77777777" w:rsidR="00D22650" w:rsidRPr="00D22650" w:rsidRDefault="00D22650" w:rsidP="00D2265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22650">
        <w:rPr>
          <w:rFonts w:ascii="Times New Roman" w:eastAsia="Times New Roman" w:hAnsi="Times New Roman"/>
          <w:color w:val="000000"/>
          <w:szCs w:val="24"/>
          <w:lang w:eastAsia="ru-RU"/>
        </w:rPr>
        <w:t>транспортное и экскурсионное обслуживание;</w:t>
      </w:r>
    </w:p>
    <w:p w14:paraId="75F197E7" w14:textId="77777777" w:rsidR="00D22650" w:rsidRDefault="00D22650" w:rsidP="00D2265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22650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аэропорт – отель – аэропорт (под 1 рейс туда и обратно на заявку);</w:t>
      </w:r>
    </w:p>
    <w:p w14:paraId="54B8846C" w14:textId="2A0F7D14" w:rsidR="00267C52" w:rsidRPr="00D22650" w:rsidRDefault="00267C52" w:rsidP="00D2265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питание: завтраки;</w:t>
      </w:r>
    </w:p>
    <w:p w14:paraId="505D68A3" w14:textId="77777777" w:rsidR="00D22650" w:rsidRPr="00D22650" w:rsidRDefault="00D22650" w:rsidP="00D22650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22650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 xml:space="preserve">проживание в отелях </w:t>
      </w:r>
      <w:proofErr w:type="gramStart"/>
      <w:r w:rsidRPr="00D22650">
        <w:rPr>
          <w:rFonts w:ascii="Times New Roman" w:eastAsia="Times New Roman" w:hAnsi="Times New Roman"/>
          <w:color w:val="000000"/>
          <w:szCs w:val="24"/>
          <w:lang w:eastAsia="ru-RU"/>
        </w:rPr>
        <w:t>3-4</w:t>
      </w:r>
      <w:proofErr w:type="gramEnd"/>
      <w:r w:rsidRPr="00D22650">
        <w:rPr>
          <w:rFonts w:ascii="Times New Roman" w:eastAsia="Times New Roman" w:hAnsi="Times New Roman"/>
          <w:color w:val="000000"/>
          <w:szCs w:val="24"/>
          <w:lang w:eastAsia="ru-RU"/>
        </w:rPr>
        <w:t>* согласно программе (подтверждается один из заявленных или аналогичный – без выбора):</w:t>
      </w:r>
    </w:p>
    <w:p w14:paraId="2A840876" w14:textId="691F03C0" w:rsidR="00D22650" w:rsidRPr="00FD7FCD" w:rsidRDefault="00FD7FCD" w:rsidP="00FD7FCD">
      <w:pPr>
        <w:pStyle w:val="af0"/>
        <w:numPr>
          <w:ilvl w:val="1"/>
          <w:numId w:val="20"/>
        </w:numPr>
        <w:spacing w:after="0"/>
        <w:ind w:left="284"/>
        <w:jc w:val="both"/>
        <w:rPr>
          <w:rFonts w:ascii="Times New Roman" w:eastAsia="Times New Roman" w:hAnsi="Times New Roman"/>
          <w:bCs/>
          <w:color w:val="000000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Батуми</w:t>
      </w:r>
      <w:r w:rsidRPr="00FD7FCD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: </w:t>
      </w:r>
      <w:r w:rsidRPr="00FD7FCD">
        <w:rPr>
          <w:rFonts w:ascii="Times New Roman" w:eastAsia="Times New Roman" w:hAnsi="Times New Roman"/>
          <w:bCs/>
          <w:color w:val="000000"/>
          <w:szCs w:val="24"/>
          <w:lang w:val="en-US" w:eastAsia="ru-RU"/>
        </w:rPr>
        <w:t>Daisi Sunset Hotel 3*, Landmark Hotel 4 *, Piazza Epigraph 4*;</w:t>
      </w:r>
    </w:p>
    <w:p w14:paraId="4A17D305" w14:textId="40D7DDFC" w:rsidR="00D22650" w:rsidRPr="00FD7FCD" w:rsidRDefault="00FD7FCD" w:rsidP="00FD7FCD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Кутаиси</w:t>
      </w:r>
      <w:r w:rsidR="00D22650" w:rsidRPr="00FD7FCD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: </w:t>
      </w:r>
      <w:r w:rsidRPr="00FD7FCD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Hotel </w:t>
      </w:r>
      <w:proofErr w:type="spellStart"/>
      <w:r w:rsidRPr="00FD7FCD">
        <w:rPr>
          <w:rFonts w:ascii="Times New Roman" w:eastAsia="Times New Roman" w:hAnsi="Times New Roman"/>
          <w:color w:val="000000"/>
          <w:szCs w:val="24"/>
          <w:lang w:val="en-US" w:eastAsia="ru-RU"/>
        </w:rPr>
        <w:t>InnDigo</w:t>
      </w:r>
      <w:proofErr w:type="spellEnd"/>
      <w:r w:rsidRPr="00FD7FCD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in Kutaisi 4*, Hotel Sani Kutaisi.</w:t>
      </w:r>
    </w:p>
    <w:p w14:paraId="248F6046" w14:textId="77777777" w:rsidR="005B6B72" w:rsidRPr="00267C52" w:rsidRDefault="005B6B72" w:rsidP="005B6B7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7ED3723D" w14:textId="407D7204" w:rsidR="00E816A9" w:rsidRDefault="00C73586" w:rsidP="004504AC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23CEA8B8" w14:textId="77777777" w:rsidR="004504AC" w:rsidRPr="004504AC" w:rsidRDefault="004504AC" w:rsidP="004504AC">
      <w:pPr>
        <w:pStyle w:val="af"/>
        <w:numPr>
          <w:ilvl w:val="0"/>
          <w:numId w:val="30"/>
        </w:numPr>
        <w:tabs>
          <w:tab w:val="left" w:pos="426"/>
        </w:tabs>
        <w:ind w:left="-142" w:right="-284"/>
        <w:rPr>
          <w:bCs/>
          <w:sz w:val="22"/>
          <w:szCs w:val="22"/>
          <w:lang w:val="ru-RU"/>
        </w:rPr>
      </w:pPr>
      <w:r w:rsidRPr="004504AC">
        <w:rPr>
          <w:bCs/>
          <w:sz w:val="22"/>
          <w:szCs w:val="22"/>
          <w:lang w:val="ru-RU"/>
        </w:rPr>
        <w:t>авиабилеты в Батуми, обратно из Батуми или Тбилиси;</w:t>
      </w:r>
    </w:p>
    <w:p w14:paraId="4A2B67A5" w14:textId="38ECF3FB" w:rsidR="004504AC" w:rsidRPr="004504AC" w:rsidRDefault="004504AC" w:rsidP="004504AC">
      <w:pPr>
        <w:pStyle w:val="af"/>
        <w:numPr>
          <w:ilvl w:val="0"/>
          <w:numId w:val="30"/>
        </w:numPr>
        <w:tabs>
          <w:tab w:val="left" w:pos="426"/>
        </w:tabs>
        <w:ind w:left="-142" w:right="-284"/>
        <w:rPr>
          <w:bCs/>
          <w:sz w:val="22"/>
          <w:szCs w:val="22"/>
          <w:lang w:val="ru-RU"/>
        </w:rPr>
      </w:pPr>
      <w:r w:rsidRPr="004504AC">
        <w:rPr>
          <w:bCs/>
          <w:sz w:val="22"/>
          <w:szCs w:val="22"/>
          <w:lang w:val="ru-RU"/>
        </w:rPr>
        <w:t xml:space="preserve">дополнительный трансфер аэропорт </w:t>
      </w:r>
      <w:r w:rsidR="0002038A">
        <w:rPr>
          <w:bCs/>
          <w:sz w:val="22"/>
          <w:szCs w:val="22"/>
          <w:lang w:val="ru-RU"/>
        </w:rPr>
        <w:t>–</w:t>
      </w:r>
      <w:r w:rsidRPr="004504AC">
        <w:rPr>
          <w:bCs/>
          <w:sz w:val="22"/>
          <w:szCs w:val="22"/>
          <w:lang w:val="ru-RU"/>
        </w:rPr>
        <w:t xml:space="preserve"> отель </w:t>
      </w:r>
      <w:r w:rsidR="0002038A">
        <w:rPr>
          <w:bCs/>
          <w:sz w:val="22"/>
          <w:szCs w:val="22"/>
          <w:lang w:val="ru-RU"/>
        </w:rPr>
        <w:t>–</w:t>
      </w:r>
      <w:r w:rsidRPr="004504AC">
        <w:rPr>
          <w:bCs/>
          <w:sz w:val="22"/>
          <w:szCs w:val="22"/>
          <w:lang w:val="ru-RU"/>
        </w:rPr>
        <w:t xml:space="preserve"> аэропорт </w:t>
      </w:r>
      <w:r w:rsidR="0002038A">
        <w:rPr>
          <w:bCs/>
          <w:sz w:val="22"/>
          <w:szCs w:val="22"/>
          <w:lang w:val="ru-RU"/>
        </w:rPr>
        <w:t>–</w:t>
      </w:r>
      <w:r w:rsidRPr="004504AC">
        <w:rPr>
          <w:bCs/>
          <w:sz w:val="22"/>
          <w:szCs w:val="22"/>
          <w:lang w:val="ru-RU"/>
        </w:rPr>
        <w:t xml:space="preserve"> 35 долл. (седан до 3 человек, трансферы от/до железнодорожного/автовокзала рассчитываются индивидуально);</w:t>
      </w:r>
    </w:p>
    <w:p w14:paraId="7E3405BF" w14:textId="6634583B" w:rsidR="004504AC" w:rsidRPr="004504AC" w:rsidRDefault="004504AC" w:rsidP="004504AC">
      <w:pPr>
        <w:pStyle w:val="af"/>
        <w:numPr>
          <w:ilvl w:val="0"/>
          <w:numId w:val="30"/>
        </w:numPr>
        <w:tabs>
          <w:tab w:val="left" w:pos="426"/>
        </w:tabs>
        <w:ind w:left="-142" w:right="-284"/>
        <w:rPr>
          <w:bCs/>
          <w:sz w:val="22"/>
          <w:szCs w:val="22"/>
          <w:lang w:val="ru-RU"/>
        </w:rPr>
      </w:pPr>
      <w:r w:rsidRPr="004504AC">
        <w:rPr>
          <w:bCs/>
          <w:sz w:val="22"/>
          <w:szCs w:val="22"/>
          <w:lang w:val="ru-RU"/>
        </w:rPr>
        <w:t xml:space="preserve">организация группового трансфера из Владикавказа </w:t>
      </w:r>
      <w:r w:rsidR="0002038A">
        <w:rPr>
          <w:bCs/>
          <w:sz w:val="22"/>
          <w:szCs w:val="22"/>
          <w:lang w:val="ru-RU"/>
        </w:rPr>
        <w:t>–</w:t>
      </w:r>
      <w:r w:rsidRPr="004504AC">
        <w:rPr>
          <w:bCs/>
          <w:sz w:val="22"/>
          <w:szCs w:val="22"/>
          <w:lang w:val="ru-RU"/>
        </w:rPr>
        <w:t xml:space="preserve"> 4500 руб./чел. в одну сторону;</w:t>
      </w:r>
    </w:p>
    <w:p w14:paraId="2CCD644D" w14:textId="3B857818" w:rsidR="004504AC" w:rsidRPr="004504AC" w:rsidRDefault="004504AC" w:rsidP="004504AC">
      <w:pPr>
        <w:pStyle w:val="af"/>
        <w:numPr>
          <w:ilvl w:val="0"/>
          <w:numId w:val="30"/>
        </w:numPr>
        <w:tabs>
          <w:tab w:val="left" w:pos="426"/>
        </w:tabs>
        <w:ind w:left="-142" w:right="-284"/>
        <w:rPr>
          <w:bCs/>
          <w:sz w:val="22"/>
          <w:szCs w:val="22"/>
          <w:lang w:val="ru-RU"/>
        </w:rPr>
      </w:pPr>
      <w:r w:rsidRPr="004504AC">
        <w:rPr>
          <w:bCs/>
          <w:sz w:val="22"/>
          <w:szCs w:val="22"/>
          <w:lang w:val="ru-RU"/>
        </w:rPr>
        <w:t xml:space="preserve">трансфер в последний день из отеля Батуми в аэропорт Тбилиси </w:t>
      </w:r>
      <w:r w:rsidR="0002038A">
        <w:rPr>
          <w:bCs/>
          <w:sz w:val="22"/>
          <w:szCs w:val="22"/>
          <w:lang w:val="ru-RU"/>
        </w:rPr>
        <w:t>–</w:t>
      </w:r>
      <w:r w:rsidRPr="004504AC">
        <w:rPr>
          <w:bCs/>
          <w:sz w:val="22"/>
          <w:szCs w:val="22"/>
          <w:lang w:val="ru-RU"/>
        </w:rPr>
        <w:t xml:space="preserve"> 70 долл.;</w:t>
      </w:r>
    </w:p>
    <w:p w14:paraId="5E8DB7CF" w14:textId="77777777" w:rsidR="004504AC" w:rsidRPr="004504AC" w:rsidRDefault="004504AC" w:rsidP="004504AC">
      <w:pPr>
        <w:pStyle w:val="af"/>
        <w:numPr>
          <w:ilvl w:val="0"/>
          <w:numId w:val="30"/>
        </w:numPr>
        <w:tabs>
          <w:tab w:val="left" w:pos="426"/>
        </w:tabs>
        <w:ind w:left="-142" w:right="-284"/>
        <w:rPr>
          <w:bCs/>
          <w:sz w:val="22"/>
          <w:szCs w:val="22"/>
          <w:lang w:val="ru-RU"/>
        </w:rPr>
      </w:pPr>
      <w:r w:rsidRPr="004504AC">
        <w:rPr>
          <w:bCs/>
          <w:sz w:val="22"/>
          <w:szCs w:val="22"/>
          <w:lang w:val="ru-RU"/>
        </w:rPr>
        <w:t>дополнительные ночи в отелях: TWIN/DBL/SNGL – 80 долл., TRPL – 130 долл.;</w:t>
      </w:r>
    </w:p>
    <w:p w14:paraId="7DD1783B" w14:textId="77777777" w:rsidR="004504AC" w:rsidRPr="004504AC" w:rsidRDefault="004504AC" w:rsidP="004504AC">
      <w:pPr>
        <w:pStyle w:val="af"/>
        <w:numPr>
          <w:ilvl w:val="0"/>
          <w:numId w:val="30"/>
        </w:numPr>
        <w:tabs>
          <w:tab w:val="left" w:pos="426"/>
        </w:tabs>
        <w:ind w:left="-142" w:right="-284"/>
        <w:rPr>
          <w:bCs/>
          <w:sz w:val="22"/>
          <w:szCs w:val="22"/>
          <w:lang w:val="ru-RU"/>
        </w:rPr>
      </w:pPr>
      <w:r w:rsidRPr="004504AC">
        <w:rPr>
          <w:bCs/>
          <w:sz w:val="22"/>
          <w:szCs w:val="22"/>
          <w:lang w:val="ru-RU"/>
        </w:rPr>
        <w:t>дополнительное питание (заказ и оплата на месте);</w:t>
      </w:r>
    </w:p>
    <w:p w14:paraId="67FE6F2F" w14:textId="77777777" w:rsidR="004504AC" w:rsidRPr="004504AC" w:rsidRDefault="004504AC" w:rsidP="004504AC">
      <w:pPr>
        <w:pStyle w:val="af"/>
        <w:numPr>
          <w:ilvl w:val="0"/>
          <w:numId w:val="30"/>
        </w:numPr>
        <w:tabs>
          <w:tab w:val="left" w:pos="426"/>
        </w:tabs>
        <w:ind w:left="-142" w:right="-284"/>
        <w:rPr>
          <w:bCs/>
          <w:sz w:val="22"/>
          <w:szCs w:val="22"/>
          <w:lang w:val="ru-RU"/>
        </w:rPr>
      </w:pPr>
      <w:r w:rsidRPr="004504AC">
        <w:rPr>
          <w:bCs/>
          <w:sz w:val="22"/>
          <w:szCs w:val="22"/>
          <w:lang w:val="ru-RU"/>
        </w:rPr>
        <w:t>медицинская страховка;</w:t>
      </w:r>
    </w:p>
    <w:p w14:paraId="26FC52BD" w14:textId="77777777" w:rsidR="004504AC" w:rsidRPr="004504AC" w:rsidRDefault="004504AC" w:rsidP="004504AC">
      <w:pPr>
        <w:pStyle w:val="af"/>
        <w:numPr>
          <w:ilvl w:val="0"/>
          <w:numId w:val="30"/>
        </w:numPr>
        <w:tabs>
          <w:tab w:val="left" w:pos="426"/>
        </w:tabs>
        <w:ind w:left="-142" w:right="-284"/>
        <w:rPr>
          <w:bCs/>
          <w:sz w:val="22"/>
          <w:szCs w:val="22"/>
          <w:lang w:val="ru-RU"/>
        </w:rPr>
      </w:pPr>
      <w:r w:rsidRPr="004504AC">
        <w:rPr>
          <w:bCs/>
          <w:sz w:val="22"/>
          <w:szCs w:val="22"/>
          <w:lang w:val="ru-RU"/>
        </w:rPr>
        <w:t>входные билеты в платные объекты;</w:t>
      </w:r>
    </w:p>
    <w:p w14:paraId="397391EA" w14:textId="38FEEF62" w:rsidR="004504AC" w:rsidRDefault="004504AC" w:rsidP="004504AC">
      <w:pPr>
        <w:pStyle w:val="af"/>
        <w:numPr>
          <w:ilvl w:val="0"/>
          <w:numId w:val="30"/>
        </w:numPr>
        <w:tabs>
          <w:tab w:val="left" w:pos="426"/>
        </w:tabs>
        <w:ind w:left="-142" w:right="-284"/>
        <w:rPr>
          <w:bCs/>
          <w:sz w:val="22"/>
          <w:szCs w:val="22"/>
          <w:lang w:val="ru-RU"/>
        </w:rPr>
      </w:pPr>
      <w:r w:rsidRPr="004504AC">
        <w:rPr>
          <w:bCs/>
          <w:sz w:val="22"/>
          <w:szCs w:val="22"/>
          <w:lang w:val="ru-RU"/>
        </w:rPr>
        <w:t>персональные расходы.</w:t>
      </w:r>
    </w:p>
    <w:p w14:paraId="0300895C" w14:textId="77777777" w:rsidR="004504AC" w:rsidRPr="004504AC" w:rsidRDefault="004504AC" w:rsidP="004504AC">
      <w:pPr>
        <w:pStyle w:val="af"/>
        <w:tabs>
          <w:tab w:val="left" w:pos="426"/>
        </w:tabs>
        <w:ind w:left="-142" w:right="-284"/>
        <w:rPr>
          <w:bCs/>
          <w:sz w:val="22"/>
          <w:szCs w:val="22"/>
          <w:lang w:val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50930EB4" w14:textId="77777777" w:rsidR="004504AC" w:rsidRPr="004504AC" w:rsidRDefault="004504AC" w:rsidP="004504AC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4504AC">
        <w:rPr>
          <w:rFonts w:ascii="Times New Roman" w:eastAsia="Times New Roman" w:hAnsi="Times New Roman"/>
          <w:b/>
          <w:color w:val="000000"/>
          <w:szCs w:val="24"/>
          <w:lang w:eastAsia="ru-RU"/>
        </w:rPr>
        <w:t>Актуальный порядок экскурсий будет указан в ваучере перед началом поездки.</w:t>
      </w:r>
    </w:p>
    <w:p w14:paraId="34A7FF8F" w14:textId="77777777" w:rsidR="004504AC" w:rsidRPr="004504AC" w:rsidRDefault="004504AC" w:rsidP="004504AC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>С 15 июня 2022 г. Грузия отменила ограничения по въезду в страну для всех иностранцев. Не требуется предоставление документа, подтверждающего полный курс вакцинации против COVID-19, или отрицательный ПЦР-тест за последние 72 часа.</w:t>
      </w:r>
    </w:p>
    <w:p w14:paraId="2C03E791" w14:textId="77777777" w:rsidR="004504AC" w:rsidRPr="004504AC" w:rsidRDefault="004504AC" w:rsidP="004504AC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2CD77E9E" w14:textId="77777777" w:rsidR="004504AC" w:rsidRPr="004504AC" w:rsidRDefault="004504AC" w:rsidP="004504AC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>С 1 января 2026 года для всех туристов, въезжающих в Грузию, медицинская страховка становится обязательной. Основные требования:</w:t>
      </w:r>
    </w:p>
    <w:p w14:paraId="62213E2D" w14:textId="77777777" w:rsidR="004504AC" w:rsidRPr="004504AC" w:rsidRDefault="004504AC" w:rsidP="0002038A">
      <w:pPr>
        <w:pStyle w:val="af0"/>
        <w:numPr>
          <w:ilvl w:val="1"/>
          <w:numId w:val="15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>Полис должен быть оформлен до въезда в страну.</w:t>
      </w:r>
    </w:p>
    <w:p w14:paraId="305B28D4" w14:textId="77777777" w:rsidR="004504AC" w:rsidRPr="004504AC" w:rsidRDefault="004504AC" w:rsidP="0002038A">
      <w:pPr>
        <w:pStyle w:val="af0"/>
        <w:numPr>
          <w:ilvl w:val="1"/>
          <w:numId w:val="15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>Страховка должна действовать на весь срок пребывания, даже если въезд краткосрочный.</w:t>
      </w:r>
    </w:p>
    <w:p w14:paraId="343A16BF" w14:textId="7E3FA0AA" w:rsidR="004504AC" w:rsidRPr="004504AC" w:rsidRDefault="004504AC" w:rsidP="0002038A">
      <w:pPr>
        <w:pStyle w:val="af0"/>
        <w:numPr>
          <w:ilvl w:val="1"/>
          <w:numId w:val="15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Минимальные ориентиры по покрытию: стационарное лечение </w:t>
      </w:r>
      <w:r w:rsidR="0002038A">
        <w:rPr>
          <w:rFonts w:ascii="Times New Roman" w:eastAsia="Times New Roman" w:hAnsi="Times New Roman"/>
          <w:bCs/>
          <w:color w:val="000000"/>
          <w:szCs w:val="24"/>
          <w:lang w:eastAsia="ru-RU"/>
        </w:rPr>
        <w:t>–</w:t>
      </w: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от 30 000 €, экстренная медицинская помощь </w:t>
      </w:r>
      <w:r w:rsidR="0002038A">
        <w:rPr>
          <w:rFonts w:ascii="Times New Roman" w:eastAsia="Times New Roman" w:hAnsi="Times New Roman"/>
          <w:bCs/>
          <w:color w:val="000000"/>
          <w:szCs w:val="24"/>
          <w:lang w:eastAsia="ru-RU"/>
        </w:rPr>
        <w:t>–</w:t>
      </w: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от 5 000 €. Для активного и экстремального отдыха (лыжи, трекинг, альпинизм и т. п.) рекомендуется покрытие от 50 000 €.</w:t>
      </w:r>
    </w:p>
    <w:p w14:paraId="33876D09" w14:textId="77777777" w:rsidR="004504AC" w:rsidRPr="004504AC" w:rsidRDefault="004504AC" w:rsidP="0002038A">
      <w:pPr>
        <w:pStyle w:val="af0"/>
        <w:numPr>
          <w:ilvl w:val="1"/>
          <w:numId w:val="15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>Полис должен включать: несчастные случаи, травмы, внезапные заболевания, медицинскую эвакуацию и репатриацию.</w:t>
      </w:r>
    </w:p>
    <w:p w14:paraId="6D6ECF54" w14:textId="77777777" w:rsidR="004504AC" w:rsidRPr="004504AC" w:rsidRDefault="004504AC" w:rsidP="0002038A">
      <w:pPr>
        <w:pStyle w:val="af0"/>
        <w:numPr>
          <w:ilvl w:val="1"/>
          <w:numId w:val="15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>Полис можно предъявить в электронном виде или в распечатке.</w:t>
      </w:r>
    </w:p>
    <w:p w14:paraId="4F14BA48" w14:textId="2921CE13" w:rsidR="004504AC" w:rsidRPr="004504AC" w:rsidRDefault="004504AC" w:rsidP="0002038A">
      <w:pPr>
        <w:pStyle w:val="af0"/>
        <w:numPr>
          <w:ilvl w:val="1"/>
          <w:numId w:val="15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Язык документа </w:t>
      </w:r>
      <w:r w:rsidR="0002038A">
        <w:rPr>
          <w:rFonts w:ascii="Times New Roman" w:eastAsia="Times New Roman" w:hAnsi="Times New Roman"/>
          <w:bCs/>
          <w:color w:val="000000"/>
          <w:szCs w:val="24"/>
          <w:lang w:eastAsia="ru-RU"/>
        </w:rPr>
        <w:t>–</w:t>
      </w: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русский, английский или грузинский.</w:t>
      </w:r>
    </w:p>
    <w:p w14:paraId="693B443B" w14:textId="77777777" w:rsidR="004504AC" w:rsidRPr="004504AC" w:rsidRDefault="004504AC" w:rsidP="0002038A">
      <w:pPr>
        <w:pStyle w:val="af0"/>
        <w:numPr>
          <w:ilvl w:val="1"/>
          <w:numId w:val="15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>Страховка может быть оформлена в страховой компании любой страны.</w:t>
      </w:r>
    </w:p>
    <w:p w14:paraId="21B570BD" w14:textId="77777777" w:rsidR="004504AC" w:rsidRPr="004504AC" w:rsidRDefault="004504AC" w:rsidP="0002038A">
      <w:pPr>
        <w:pStyle w:val="af0"/>
        <w:numPr>
          <w:ilvl w:val="1"/>
          <w:numId w:val="15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>Проверка на границе: при отсутствии подходящей страховки пограничная служба имеет право отказать во въезде, в том числе в аэропорту.</w:t>
      </w:r>
    </w:p>
    <w:p w14:paraId="48B2CC51" w14:textId="15E7F2B0" w:rsidR="004504AC" w:rsidRPr="004504AC" w:rsidRDefault="004504AC" w:rsidP="0002038A">
      <w:pPr>
        <w:pStyle w:val="af0"/>
        <w:numPr>
          <w:ilvl w:val="1"/>
          <w:numId w:val="15"/>
        </w:numPr>
        <w:spacing w:after="0"/>
        <w:ind w:left="284" w:hanging="284"/>
        <w:jc w:val="both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Штрафы за отсутствие страховки: нахождение на территории Грузии без действующей страховки </w:t>
      </w:r>
      <w:r w:rsidR="0002038A">
        <w:rPr>
          <w:rFonts w:ascii="Times New Roman" w:eastAsia="Times New Roman" w:hAnsi="Times New Roman"/>
          <w:bCs/>
          <w:color w:val="000000"/>
          <w:szCs w:val="24"/>
          <w:lang w:eastAsia="ru-RU"/>
        </w:rPr>
        <w:t>–</w:t>
      </w: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штраф 300 лари, даже если турист въехал в страну до 2026 года. Занятия активными и экстремальными видами спорта без соответствующего страхового покрытия: 500–1000 лари </w:t>
      </w:r>
      <w:r w:rsidR="0002038A">
        <w:rPr>
          <w:rFonts w:ascii="Times New Roman" w:eastAsia="Times New Roman" w:hAnsi="Times New Roman"/>
          <w:bCs/>
          <w:color w:val="000000"/>
          <w:szCs w:val="24"/>
          <w:lang w:eastAsia="ru-RU"/>
        </w:rPr>
        <w:t>–</w:t>
      </w: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первое нарушение, 1000–2000 лари </w:t>
      </w:r>
      <w:r w:rsidR="0002038A">
        <w:rPr>
          <w:rFonts w:ascii="Times New Roman" w:eastAsia="Times New Roman" w:hAnsi="Times New Roman"/>
          <w:bCs/>
          <w:color w:val="000000"/>
          <w:szCs w:val="24"/>
          <w:lang w:eastAsia="ru-RU"/>
        </w:rPr>
        <w:t>–</w:t>
      </w: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повторное. Если штраф не оплачен: через 1 месяц сумма удваивается, через 2 месяца </w:t>
      </w:r>
      <w:r w:rsidR="0002038A">
        <w:rPr>
          <w:rFonts w:ascii="Times New Roman" w:eastAsia="Times New Roman" w:hAnsi="Times New Roman"/>
          <w:bCs/>
          <w:color w:val="000000"/>
          <w:szCs w:val="24"/>
          <w:lang w:eastAsia="ru-RU"/>
        </w:rPr>
        <w:t>–</w:t>
      </w: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утраивается. Штраф не аннулируется со временем. При крупной задолженности возможны депортация или запрет на въезд до полного погашения штрафа.</w:t>
      </w:r>
    </w:p>
    <w:p w14:paraId="0E55081C" w14:textId="77777777" w:rsidR="004504AC" w:rsidRPr="004504AC" w:rsidRDefault="004504AC" w:rsidP="004504AC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услуг, в том числе: замена экскурсий на аналогичные, изменение дней проведения экскурсий, объединение экскурсий в случае невозможности оказания какого-либо пункта по вине погодных или технических условий.</w:t>
      </w:r>
    </w:p>
    <w:p w14:paraId="6F24D4FD" w14:textId="77777777" w:rsidR="004504AC" w:rsidRPr="004504AC" w:rsidRDefault="004504AC" w:rsidP="004504AC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>Принимающая компания не гарантирует вид из номера, наличие балкона, этаж, повышенную категорию номера и прочее. Данные пожелания оговариваются при размещении туристов в отеле в день заезда с сотрудниками отеля.</w:t>
      </w:r>
    </w:p>
    <w:p w14:paraId="730BDE4D" w14:textId="77777777" w:rsidR="004504AC" w:rsidRPr="004504AC" w:rsidRDefault="004504AC" w:rsidP="004504AC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lastRenderedPageBreak/>
        <w:t>Принимающая компания в случае форс-мажорных обстоятельств оставляет за собой право на замену отеля на равноценный, даже если она не указана в программе в качестве альтернативного варианта.</w:t>
      </w:r>
    </w:p>
    <w:p w14:paraId="295C1B7F" w14:textId="4440B92C" w:rsidR="004504AC" w:rsidRPr="004504AC" w:rsidRDefault="004504AC" w:rsidP="004504AC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Заселение в отели по международным правилам после 14:00. Освобождение номеров до 12:00. Если гостю необходимо раннее заселение или позднее выселение </w:t>
      </w:r>
      <w:r w:rsidR="0002038A">
        <w:rPr>
          <w:rFonts w:ascii="Times New Roman" w:eastAsia="Times New Roman" w:hAnsi="Times New Roman"/>
          <w:bCs/>
          <w:color w:val="000000"/>
          <w:szCs w:val="24"/>
          <w:lang w:eastAsia="ru-RU"/>
        </w:rPr>
        <w:t>–</w:t>
      </w: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оплачиваются полные сутки при наличии свободных номеров.</w:t>
      </w:r>
    </w:p>
    <w:p w14:paraId="4D97A3CA" w14:textId="77777777" w:rsidR="004504AC" w:rsidRPr="004504AC" w:rsidRDefault="004504AC" w:rsidP="004504AC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>Время начала экскурсий и возвращения указано ориентировочное и зависит от авторского маршруту гида, скорости и состава группы, дорожной обстановки и возможных изменений в режиме работы объектов. Порядок осмотра объектов может быть изменен гидом по своему усмотрению.</w:t>
      </w:r>
    </w:p>
    <w:p w14:paraId="4D734F41" w14:textId="387494D4" w:rsidR="004504AC" w:rsidRPr="004504AC" w:rsidRDefault="004504AC" w:rsidP="004504AC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В случае, если начало экскурсионной программы или трансфера ранее, чем завтрак в отеле </w:t>
      </w:r>
      <w:r w:rsidR="0002038A">
        <w:rPr>
          <w:rFonts w:ascii="Times New Roman" w:eastAsia="Times New Roman" w:hAnsi="Times New Roman"/>
          <w:bCs/>
          <w:color w:val="000000"/>
          <w:szCs w:val="24"/>
          <w:lang w:eastAsia="ru-RU"/>
        </w:rPr>
        <w:t>–</w:t>
      </w: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гость самостоятельно заказывает ланч бокс на ресепшене отеля.</w:t>
      </w:r>
    </w:p>
    <w:p w14:paraId="5BB44668" w14:textId="68CBE971" w:rsidR="004504AC" w:rsidRPr="004504AC" w:rsidRDefault="004504AC" w:rsidP="004504AC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Начало экскурсий по программе </w:t>
      </w:r>
      <w:r w:rsidR="0002038A">
        <w:rPr>
          <w:rFonts w:ascii="Times New Roman" w:eastAsia="Times New Roman" w:hAnsi="Times New Roman"/>
          <w:bCs/>
          <w:color w:val="000000"/>
          <w:szCs w:val="24"/>
          <w:lang w:eastAsia="ru-RU"/>
        </w:rPr>
        <w:t>–</w:t>
      </w: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отель. Окончание экскурсий в центре города (трансфер к отелю обратно не осуществляется).</w:t>
      </w:r>
    </w:p>
    <w:p w14:paraId="2DFDDCCC" w14:textId="77777777" w:rsidR="004504AC" w:rsidRPr="004504AC" w:rsidRDefault="004504AC" w:rsidP="004504AC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>При добровольном отказе от забронированной экскурсии после начала тура стоимость не возвращается.</w:t>
      </w:r>
    </w:p>
    <w:p w14:paraId="7F0C4FDA" w14:textId="788DC94E" w:rsidR="004504AC" w:rsidRPr="004504AC" w:rsidRDefault="004504AC" w:rsidP="004504AC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Транспортное обслуживание: при туре до 6 человек </w:t>
      </w:r>
      <w:r w:rsidR="0002038A">
        <w:rPr>
          <w:rFonts w:ascii="Times New Roman" w:eastAsia="Times New Roman" w:hAnsi="Times New Roman"/>
          <w:bCs/>
          <w:color w:val="000000"/>
          <w:szCs w:val="24"/>
          <w:lang w:eastAsia="ru-RU"/>
        </w:rPr>
        <w:t>–</w:t>
      </w: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</w:t>
      </w:r>
      <w:proofErr w:type="spellStart"/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>минивен</w:t>
      </w:r>
      <w:proofErr w:type="spellEnd"/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/седан (гид-водитель), при туре до 16 человек </w:t>
      </w:r>
      <w:r w:rsidR="0002038A">
        <w:rPr>
          <w:rFonts w:ascii="Times New Roman" w:eastAsia="Times New Roman" w:hAnsi="Times New Roman"/>
          <w:bCs/>
          <w:color w:val="000000"/>
          <w:szCs w:val="24"/>
          <w:lang w:eastAsia="ru-RU"/>
        </w:rPr>
        <w:t>–</w:t>
      </w: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микроавтобус, более 20 человек </w:t>
      </w:r>
      <w:r w:rsidR="0002038A">
        <w:rPr>
          <w:rFonts w:ascii="Times New Roman" w:eastAsia="Times New Roman" w:hAnsi="Times New Roman"/>
          <w:bCs/>
          <w:color w:val="000000"/>
          <w:szCs w:val="24"/>
          <w:lang w:eastAsia="ru-RU"/>
        </w:rPr>
        <w:t>–</w:t>
      </w: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автобус. Места в автобусе заранее не фиксируются и распределяются на месте в свободном порядке.</w:t>
      </w:r>
    </w:p>
    <w:p w14:paraId="166064EB" w14:textId="77777777" w:rsidR="004504AC" w:rsidRPr="004504AC" w:rsidRDefault="004504AC" w:rsidP="004504AC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>Состав группы туристов на разных экскурсиях может отличаться (в один день стартуют несколько программ).</w:t>
      </w:r>
    </w:p>
    <w:p w14:paraId="0B0C55A1" w14:textId="52197275" w:rsidR="004504AC" w:rsidRPr="004504AC" w:rsidRDefault="004504AC" w:rsidP="004504AC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>В состав тура включен групповой трансфер аэропорт (автовокзал/</w:t>
      </w:r>
      <w:proofErr w:type="spellStart"/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>жд</w:t>
      </w:r>
      <w:proofErr w:type="spellEnd"/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вокзал) </w:t>
      </w:r>
      <w:r w:rsidR="0002038A">
        <w:rPr>
          <w:rFonts w:ascii="Times New Roman" w:eastAsia="Times New Roman" w:hAnsi="Times New Roman"/>
          <w:bCs/>
          <w:color w:val="000000"/>
          <w:szCs w:val="24"/>
          <w:lang w:eastAsia="ru-RU"/>
        </w:rPr>
        <w:t>–</w:t>
      </w: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отель </w:t>
      </w:r>
      <w:r w:rsidR="0002038A">
        <w:rPr>
          <w:rFonts w:ascii="Times New Roman" w:eastAsia="Times New Roman" w:hAnsi="Times New Roman"/>
          <w:bCs/>
          <w:color w:val="000000"/>
          <w:szCs w:val="24"/>
          <w:lang w:eastAsia="ru-RU"/>
        </w:rPr>
        <w:t>–</w:t>
      </w: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аэропорт (автовокзал/</w:t>
      </w:r>
      <w:proofErr w:type="spellStart"/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>жд</w:t>
      </w:r>
      <w:proofErr w:type="spellEnd"/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вокзал). Трансфер предоставляется под 1 рейс на прилете и под 1 рейс на вылете, независимо от количества бронируемых туристов в рамках одной заявки. Встречают и провожают все рейсы (без ограничения по времени прилета/вылета). В случае, если туристы, проживающие в одном номере, прилетают разными рейсами </w:t>
      </w:r>
      <w:r w:rsidR="0002038A">
        <w:rPr>
          <w:rFonts w:ascii="Times New Roman" w:eastAsia="Times New Roman" w:hAnsi="Times New Roman"/>
          <w:bCs/>
          <w:color w:val="000000"/>
          <w:szCs w:val="24"/>
          <w:lang w:eastAsia="ru-RU"/>
        </w:rPr>
        <w:t>–</w:t>
      </w: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возможно предоставление трансфера под любое выбранное туристами время или предоставление дополнительного трансфера. Трансфер предоставляется только под даты тура (по заявке). Если турист самостоятельно продлил проживание в отеле (или прибывает ранее даты начала тура) по туру или переезжает в другое место </w:t>
      </w:r>
      <w:r w:rsidR="0002038A">
        <w:rPr>
          <w:rFonts w:ascii="Times New Roman" w:eastAsia="Times New Roman" w:hAnsi="Times New Roman"/>
          <w:bCs/>
          <w:color w:val="000000"/>
          <w:szCs w:val="24"/>
          <w:lang w:eastAsia="ru-RU"/>
        </w:rPr>
        <w:t>–</w:t>
      </w: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трансфер не переносится. Если отель продлен в рамках одной заявки </w:t>
      </w:r>
      <w:r w:rsidR="0002038A">
        <w:rPr>
          <w:rFonts w:ascii="Times New Roman" w:eastAsia="Times New Roman" w:hAnsi="Times New Roman"/>
          <w:bCs/>
          <w:color w:val="000000"/>
          <w:szCs w:val="24"/>
          <w:lang w:eastAsia="ru-RU"/>
        </w:rPr>
        <w:t>–</w:t>
      </w: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 xml:space="preserve"> трансфер переносится без доплат.</w:t>
      </w:r>
    </w:p>
    <w:p w14:paraId="0A752027" w14:textId="19A253E7" w:rsidR="00072673" w:rsidRPr="004504AC" w:rsidRDefault="004504AC" w:rsidP="004504AC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bCs/>
          <w:color w:val="000000"/>
          <w:szCs w:val="24"/>
          <w:lang w:eastAsia="ru-RU"/>
        </w:rPr>
      </w:pPr>
      <w:r w:rsidRPr="004504AC">
        <w:rPr>
          <w:rFonts w:ascii="Times New Roman" w:eastAsia="Times New Roman" w:hAnsi="Times New Roman"/>
          <w:bCs/>
          <w:color w:val="000000"/>
          <w:szCs w:val="24"/>
          <w:lang w:eastAsia="ru-RU"/>
        </w:rPr>
        <w:t>Отслеживание времени прилетов не осуществляется. Необходимо предупредить не позднее, чем за 4 часа до изначального времени прилета/вылета, если рейс перенесен или задерживается, чтобы была возможность перенести трансфер.</w:t>
      </w:r>
    </w:p>
    <w:sectPr w:rsidR="00072673" w:rsidRPr="004504AC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DE3CB" w14:textId="77777777" w:rsidR="005F58AC" w:rsidRDefault="005F58AC" w:rsidP="00CD1C11">
      <w:pPr>
        <w:spacing w:after="0" w:line="240" w:lineRule="auto"/>
      </w:pPr>
      <w:r>
        <w:separator/>
      </w:r>
    </w:p>
  </w:endnote>
  <w:endnote w:type="continuationSeparator" w:id="0">
    <w:p w14:paraId="39B673E6" w14:textId="77777777" w:rsidR="005F58AC" w:rsidRDefault="005F58AC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E9A3A" w14:textId="77777777" w:rsidR="005F58AC" w:rsidRDefault="005F58AC" w:rsidP="00CD1C11">
      <w:pPr>
        <w:spacing w:after="0" w:line="240" w:lineRule="auto"/>
      </w:pPr>
      <w:r>
        <w:separator/>
      </w:r>
    </w:p>
  </w:footnote>
  <w:footnote w:type="continuationSeparator" w:id="0">
    <w:p w14:paraId="29F49BE8" w14:textId="77777777" w:rsidR="005F58AC" w:rsidRDefault="005F58AC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215149332" name="Рисунок 215149332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</w:t>
      </w:r>
      <w:proofErr w:type="spellEnd"/>
      <w:r w:rsidRPr="00E36F40">
        <w:rPr>
          <w:rStyle w:val="a7"/>
          <w:rFonts w:ascii="Arial" w:hAnsi="Arial" w:cs="Arial"/>
          <w:sz w:val="16"/>
          <w:szCs w:val="16"/>
          <w:lang w:val="en-US"/>
        </w:rPr>
        <w:t>u</w:t>
      </w:r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C35B3A"/>
    <w:multiLevelType w:val="hybridMultilevel"/>
    <w:tmpl w:val="38847D6A"/>
    <w:lvl w:ilvl="0" w:tplc="908853FC">
      <w:start w:val="1"/>
      <w:numFmt w:val="bullet"/>
      <w:lvlText w:val=""/>
      <w:lvlJc w:val="left"/>
      <w:pPr>
        <w:ind w:left="-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7A0CED"/>
    <w:multiLevelType w:val="hybridMultilevel"/>
    <w:tmpl w:val="3702C8CE"/>
    <w:lvl w:ilvl="0" w:tplc="908853FC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1E3EEC"/>
    <w:multiLevelType w:val="hybridMultilevel"/>
    <w:tmpl w:val="7A0223FC"/>
    <w:lvl w:ilvl="0" w:tplc="908853FC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671FC3"/>
    <w:multiLevelType w:val="multilevel"/>
    <w:tmpl w:val="7DFC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AD262C"/>
    <w:multiLevelType w:val="multilevel"/>
    <w:tmpl w:val="644E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21BEE"/>
    <w:multiLevelType w:val="hybridMultilevel"/>
    <w:tmpl w:val="D91CB330"/>
    <w:lvl w:ilvl="0" w:tplc="50DEB6BE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</w:abstractNum>
  <w:abstractNum w:abstractNumId="28" w15:restartNumberingAfterBreak="0">
    <w:nsid w:val="660236BA"/>
    <w:multiLevelType w:val="hybridMultilevel"/>
    <w:tmpl w:val="97AC4F3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A3B04"/>
    <w:multiLevelType w:val="hybridMultilevel"/>
    <w:tmpl w:val="9F1689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215713">
    <w:abstractNumId w:val="21"/>
  </w:num>
  <w:num w:numId="2" w16cid:durableId="1338776576">
    <w:abstractNumId w:val="25"/>
  </w:num>
  <w:num w:numId="3" w16cid:durableId="1038162140">
    <w:abstractNumId w:val="3"/>
  </w:num>
  <w:num w:numId="4" w16cid:durableId="20209159">
    <w:abstractNumId w:val="24"/>
  </w:num>
  <w:num w:numId="5" w16cid:durableId="1444227027">
    <w:abstractNumId w:val="5"/>
  </w:num>
  <w:num w:numId="6" w16cid:durableId="1772244022">
    <w:abstractNumId w:val="22"/>
  </w:num>
  <w:num w:numId="7" w16cid:durableId="555238379">
    <w:abstractNumId w:val="31"/>
  </w:num>
  <w:num w:numId="8" w16cid:durableId="1220942769">
    <w:abstractNumId w:val="8"/>
  </w:num>
  <w:num w:numId="9" w16cid:durableId="2034763341">
    <w:abstractNumId w:val="17"/>
  </w:num>
  <w:num w:numId="10" w16cid:durableId="1292324295">
    <w:abstractNumId w:val="6"/>
  </w:num>
  <w:num w:numId="11" w16cid:durableId="1576738373">
    <w:abstractNumId w:val="11"/>
  </w:num>
  <w:num w:numId="12" w16cid:durableId="459494179">
    <w:abstractNumId w:val="18"/>
  </w:num>
  <w:num w:numId="13" w16cid:durableId="572544517">
    <w:abstractNumId w:val="12"/>
  </w:num>
  <w:num w:numId="14" w16cid:durableId="1655836864">
    <w:abstractNumId w:val="10"/>
  </w:num>
  <w:num w:numId="15" w16cid:durableId="1919828970">
    <w:abstractNumId w:val="9"/>
  </w:num>
  <w:num w:numId="16" w16cid:durableId="419449733">
    <w:abstractNumId w:val="26"/>
  </w:num>
  <w:num w:numId="17" w16cid:durableId="1082024088">
    <w:abstractNumId w:val="7"/>
  </w:num>
  <w:num w:numId="18" w16cid:durableId="1402556543">
    <w:abstractNumId w:val="20"/>
  </w:num>
  <w:num w:numId="19" w16cid:durableId="1534490386">
    <w:abstractNumId w:val="4"/>
  </w:num>
  <w:num w:numId="20" w16cid:durableId="1454665461">
    <w:abstractNumId w:val="13"/>
  </w:num>
  <w:num w:numId="21" w16cid:durableId="1850867887">
    <w:abstractNumId w:val="15"/>
  </w:num>
  <w:num w:numId="22" w16cid:durableId="776366573">
    <w:abstractNumId w:val="29"/>
  </w:num>
  <w:num w:numId="23" w16cid:durableId="854152408">
    <w:abstractNumId w:val="32"/>
  </w:num>
  <w:num w:numId="24" w16cid:durableId="567495029">
    <w:abstractNumId w:val="23"/>
  </w:num>
  <w:num w:numId="25" w16cid:durableId="1854563920">
    <w:abstractNumId w:val="28"/>
  </w:num>
  <w:num w:numId="26" w16cid:durableId="507839794">
    <w:abstractNumId w:val="30"/>
  </w:num>
  <w:num w:numId="27" w16cid:durableId="379523547">
    <w:abstractNumId w:val="16"/>
  </w:num>
  <w:num w:numId="28" w16cid:durableId="1567764876">
    <w:abstractNumId w:val="14"/>
  </w:num>
  <w:num w:numId="29" w16cid:durableId="655381382">
    <w:abstractNumId w:val="2"/>
  </w:num>
  <w:num w:numId="30" w16cid:durableId="541672494">
    <w:abstractNumId w:val="27"/>
  </w:num>
  <w:num w:numId="31" w16cid:durableId="332804542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038A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061A"/>
    <w:rsid w:val="0009172F"/>
    <w:rsid w:val="000923FF"/>
    <w:rsid w:val="000A6189"/>
    <w:rsid w:val="000D302A"/>
    <w:rsid w:val="000D3133"/>
    <w:rsid w:val="000D486A"/>
    <w:rsid w:val="000D48E2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43F36"/>
    <w:rsid w:val="00155478"/>
    <w:rsid w:val="0015611D"/>
    <w:rsid w:val="00156816"/>
    <w:rsid w:val="00163FDF"/>
    <w:rsid w:val="001645D8"/>
    <w:rsid w:val="00164DDD"/>
    <w:rsid w:val="00166BC6"/>
    <w:rsid w:val="00173983"/>
    <w:rsid w:val="0017616D"/>
    <w:rsid w:val="00181E06"/>
    <w:rsid w:val="001860E4"/>
    <w:rsid w:val="001902B2"/>
    <w:rsid w:val="001A5201"/>
    <w:rsid w:val="001B1577"/>
    <w:rsid w:val="001B2463"/>
    <w:rsid w:val="001B4E2A"/>
    <w:rsid w:val="001C005F"/>
    <w:rsid w:val="001C01FC"/>
    <w:rsid w:val="001C1399"/>
    <w:rsid w:val="001C16AA"/>
    <w:rsid w:val="001C6BF3"/>
    <w:rsid w:val="001C74F9"/>
    <w:rsid w:val="001D592C"/>
    <w:rsid w:val="001D74AE"/>
    <w:rsid w:val="001E3CB8"/>
    <w:rsid w:val="001E6370"/>
    <w:rsid w:val="001F22D4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67C52"/>
    <w:rsid w:val="0027193C"/>
    <w:rsid w:val="00274790"/>
    <w:rsid w:val="0028290A"/>
    <w:rsid w:val="00282CAB"/>
    <w:rsid w:val="00283E61"/>
    <w:rsid w:val="00294C26"/>
    <w:rsid w:val="002A0F24"/>
    <w:rsid w:val="002A4369"/>
    <w:rsid w:val="002B38B5"/>
    <w:rsid w:val="002B661B"/>
    <w:rsid w:val="002C125E"/>
    <w:rsid w:val="002C18E3"/>
    <w:rsid w:val="002D4CA8"/>
    <w:rsid w:val="002D5DD4"/>
    <w:rsid w:val="002F52CE"/>
    <w:rsid w:val="0030254B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3636"/>
    <w:rsid w:val="0035422F"/>
    <w:rsid w:val="00354F84"/>
    <w:rsid w:val="00355399"/>
    <w:rsid w:val="003572FC"/>
    <w:rsid w:val="0036091F"/>
    <w:rsid w:val="00366BB8"/>
    <w:rsid w:val="00370026"/>
    <w:rsid w:val="003809E6"/>
    <w:rsid w:val="003867CA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21C59"/>
    <w:rsid w:val="0044081E"/>
    <w:rsid w:val="00446E46"/>
    <w:rsid w:val="004504AC"/>
    <w:rsid w:val="004521B8"/>
    <w:rsid w:val="00455564"/>
    <w:rsid w:val="00464941"/>
    <w:rsid w:val="00480F1B"/>
    <w:rsid w:val="00482204"/>
    <w:rsid w:val="004A3D84"/>
    <w:rsid w:val="004A6356"/>
    <w:rsid w:val="004C1190"/>
    <w:rsid w:val="004D27AB"/>
    <w:rsid w:val="004E1982"/>
    <w:rsid w:val="004F08C6"/>
    <w:rsid w:val="004F18CE"/>
    <w:rsid w:val="004F5795"/>
    <w:rsid w:val="00507CE5"/>
    <w:rsid w:val="00512D6A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24E"/>
    <w:rsid w:val="005D56DC"/>
    <w:rsid w:val="005E275C"/>
    <w:rsid w:val="005E7649"/>
    <w:rsid w:val="005F1B0A"/>
    <w:rsid w:val="005F58AC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E6BBB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C3661"/>
    <w:rsid w:val="007D6234"/>
    <w:rsid w:val="007E28B0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3274"/>
    <w:rsid w:val="008879A5"/>
    <w:rsid w:val="00890F96"/>
    <w:rsid w:val="008A24DB"/>
    <w:rsid w:val="008A27EB"/>
    <w:rsid w:val="008B6460"/>
    <w:rsid w:val="008C1A80"/>
    <w:rsid w:val="008D5CC1"/>
    <w:rsid w:val="008E0402"/>
    <w:rsid w:val="008E50AD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08B1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269E"/>
    <w:rsid w:val="009C6F4D"/>
    <w:rsid w:val="009D3D25"/>
    <w:rsid w:val="009D4F24"/>
    <w:rsid w:val="009E080C"/>
    <w:rsid w:val="009E145B"/>
    <w:rsid w:val="009E2013"/>
    <w:rsid w:val="009E4656"/>
    <w:rsid w:val="009E6266"/>
    <w:rsid w:val="009E63A9"/>
    <w:rsid w:val="009E7070"/>
    <w:rsid w:val="00A05474"/>
    <w:rsid w:val="00A0691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859B7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689"/>
    <w:rsid w:val="00B0783B"/>
    <w:rsid w:val="00B07E52"/>
    <w:rsid w:val="00B1266C"/>
    <w:rsid w:val="00B27342"/>
    <w:rsid w:val="00B4454D"/>
    <w:rsid w:val="00B44B05"/>
    <w:rsid w:val="00B4678F"/>
    <w:rsid w:val="00B54189"/>
    <w:rsid w:val="00B54913"/>
    <w:rsid w:val="00B722F6"/>
    <w:rsid w:val="00B853D2"/>
    <w:rsid w:val="00B96106"/>
    <w:rsid w:val="00BA07F0"/>
    <w:rsid w:val="00BA3269"/>
    <w:rsid w:val="00BA72E1"/>
    <w:rsid w:val="00BC3311"/>
    <w:rsid w:val="00BD6556"/>
    <w:rsid w:val="00BE0087"/>
    <w:rsid w:val="00BE673C"/>
    <w:rsid w:val="00BF6748"/>
    <w:rsid w:val="00C0041F"/>
    <w:rsid w:val="00C109ED"/>
    <w:rsid w:val="00C2425B"/>
    <w:rsid w:val="00C325B2"/>
    <w:rsid w:val="00C32E26"/>
    <w:rsid w:val="00C37DF9"/>
    <w:rsid w:val="00C40B24"/>
    <w:rsid w:val="00C42A98"/>
    <w:rsid w:val="00C45457"/>
    <w:rsid w:val="00C665B5"/>
    <w:rsid w:val="00C72117"/>
    <w:rsid w:val="00C7294F"/>
    <w:rsid w:val="00C73586"/>
    <w:rsid w:val="00C7624E"/>
    <w:rsid w:val="00C76E4B"/>
    <w:rsid w:val="00C8451C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1CB5"/>
    <w:rsid w:val="00CD4756"/>
    <w:rsid w:val="00CE1EAB"/>
    <w:rsid w:val="00CE3916"/>
    <w:rsid w:val="00CE4606"/>
    <w:rsid w:val="00D124B1"/>
    <w:rsid w:val="00D12E19"/>
    <w:rsid w:val="00D137CA"/>
    <w:rsid w:val="00D15FA6"/>
    <w:rsid w:val="00D20E84"/>
    <w:rsid w:val="00D2207A"/>
    <w:rsid w:val="00D22650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92622"/>
    <w:rsid w:val="00DA027C"/>
    <w:rsid w:val="00DA6704"/>
    <w:rsid w:val="00DB1E51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5583E"/>
    <w:rsid w:val="00E607EF"/>
    <w:rsid w:val="00E62F67"/>
    <w:rsid w:val="00E634FF"/>
    <w:rsid w:val="00E723B1"/>
    <w:rsid w:val="00E749F3"/>
    <w:rsid w:val="00E76E3F"/>
    <w:rsid w:val="00E76EA1"/>
    <w:rsid w:val="00E816A9"/>
    <w:rsid w:val="00E92535"/>
    <w:rsid w:val="00EA3295"/>
    <w:rsid w:val="00EB13E3"/>
    <w:rsid w:val="00EB452D"/>
    <w:rsid w:val="00EC2B05"/>
    <w:rsid w:val="00EC5721"/>
    <w:rsid w:val="00EC6DE9"/>
    <w:rsid w:val="00EC720B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1229"/>
    <w:rsid w:val="00FB407B"/>
    <w:rsid w:val="00FB53AB"/>
    <w:rsid w:val="00FC30F3"/>
    <w:rsid w:val="00FD7FCD"/>
    <w:rsid w:val="00FE1EF2"/>
    <w:rsid w:val="00FE2D5D"/>
    <w:rsid w:val="00FE345A"/>
    <w:rsid w:val="00FE3946"/>
    <w:rsid w:val="00FF08F4"/>
    <w:rsid w:val="00FF4280"/>
    <w:rsid w:val="00FF64E3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FA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C40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99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022314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5933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5487607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99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68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11359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2</cp:revision>
  <cp:lastPrinted>2021-05-14T11:01:00Z</cp:lastPrinted>
  <dcterms:created xsi:type="dcterms:W3CDTF">2026-02-18T09:30:00Z</dcterms:created>
  <dcterms:modified xsi:type="dcterms:W3CDTF">2026-02-18T09:30:00Z</dcterms:modified>
</cp:coreProperties>
</file>