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B62242A" w:rsidR="0035422F" w:rsidRPr="000E4677" w:rsidRDefault="008B6A9E" w:rsidP="004B7B8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Аватар-тур по Китаю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4B7B8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12E70772" w:rsidR="00605FA3" w:rsidRPr="004B7B87" w:rsidRDefault="004B7B87" w:rsidP="001C599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8B6A9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643E74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.07,</w:t>
            </w:r>
            <w:r w:rsidR="008B6A9E" w:rsidRPr="00643E7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643E74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.07,</w:t>
            </w:r>
            <w:r w:rsidR="008B6A9E" w:rsidRPr="00643E7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643E74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.07,</w:t>
            </w:r>
            <w:r w:rsidR="008B6A9E" w:rsidRPr="00643E7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643E74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 1</w:t>
            </w:r>
            <w:r w:rsidR="00643E74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4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 2</w:t>
            </w:r>
            <w:r w:rsidR="00643E74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8B6A9E" w:rsidRPr="00643E7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</w:t>
            </w:r>
            <w:r w:rsidR="008B6A9E" w:rsidRPr="00643E7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4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 0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8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 1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 1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8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.09,</w:t>
            </w:r>
            <w:r w:rsidR="008B6A9E" w:rsidRPr="00643E7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 2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24.10, 30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.10,</w:t>
            </w:r>
            <w:r w:rsidR="008B6A9E" w:rsidRPr="00643E74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.11, </w:t>
            </w:r>
            <w:r w:rsidR="001C5997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13</w:t>
            </w:r>
            <w:r w:rsidR="008B6A9E" w:rsidRPr="001C599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.11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617E" w14:textId="47C8A6CD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39A516F1" w14:textId="621EFCF5" w:rsidR="004B7B87" w:rsidRPr="00F6436A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в Шанхай.</w:t>
            </w:r>
          </w:p>
        </w:tc>
      </w:tr>
      <w:tr w:rsidR="004B7B87" w:rsidRPr="0035422F" w14:paraId="14D3B5B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3812" w14:textId="192B62E0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Шанхай. Встреча в аэропорту.</w:t>
            </w:r>
          </w:p>
          <w:p w14:paraId="62512CBA" w14:textId="4072CEE5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Экскурсия: Сад Радости,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телебашня «Жемчужина Востока».</w:t>
            </w:r>
          </w:p>
          <w:p w14:paraId="5F2DC24C" w14:textId="77777777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Сад Радости, или Сад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Юйюань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, – это частный классический сад в Шанхае, расположенный в Старом городе, в районе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. Он является одним из самых живописных и значимых памятников ландшафтной архитектуры Китая, а в 1982 году был включён в список охраняемых государством памятников.</w:t>
            </w:r>
          </w:p>
          <w:p w14:paraId="4D4CA682" w14:textId="09ACC301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Телебашня «Жемчужина Востока» – одна из главных достопримечательностей Шанхая, символ современного Китая. Расположена в районе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Пудун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 на берегу реки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, напротив исторической набережной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Вайтань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6563BC2" w14:textId="79A40E86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ресторане кита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йской кухни во время экскурсии.</w:t>
            </w:r>
          </w:p>
          <w:p w14:paraId="3B797A45" w14:textId="6F41E970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трансф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 в отель, размещение и отдых.</w:t>
            </w:r>
          </w:p>
          <w:p w14:paraId="66E5B167" w14:textId="3E547C2A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1E8205C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7E4A" w14:textId="20E7B5C7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0A5805C" w14:textId="3A8FA93F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Однодневная экскурсия в </w:t>
            </w:r>
            <w:proofErr w:type="spellStart"/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Сучжоу</w:t>
            </w:r>
            <w:proofErr w:type="spellEnd"/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: Сад Скромного Чиновника, Сад Рыбак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а, Тигровый Холм и Музей Шёлка.</w:t>
            </w:r>
          </w:p>
          <w:p w14:paraId="283A2609" w14:textId="77777777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в провинции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Цзянсу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низовьях реки Янцзы близ озера Тайху. Исторический центр города, вокруг которого расположился современный город, стоит на Великом Китайском канале между Шанхаем и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Уси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 известен своими садами, каналами и архитектурой, за что его иногда называют «Восточной Венецией». Здесь вы посетите Сад Скромного Чиновника, Сад Рыбака и Музей шелка.</w:t>
            </w:r>
          </w:p>
          <w:p w14:paraId="59D1EE3A" w14:textId="77777777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Сад Скромного Чиновника – один из классических китайских садов, расположенный в городе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. В 1997 году он был включён в Список всемирного наследия ЮНЕСКО, а в 1961 году признан памятником культуры национального значения КНР.</w:t>
            </w:r>
          </w:p>
          <w:p w14:paraId="65AD016F" w14:textId="77777777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Сад Рыбака – один из четырёх знаменитых садов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, включённый в список Всемирного наследия ЮНЕСКО. Это образец классического китайского садово-паркового искусства эпохи династии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Сун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, который символизирует идеал жизни в уединении, скромности и гармонии с природой.</w:t>
            </w:r>
          </w:p>
          <w:p w14:paraId="3E657992" w14:textId="4338ADFB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Музей шёлка – это учреждение, посвящённое истории шёлковой промышленности и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вышивки. Музей был основан в 1991. Здесь представлены экспонаты, которые рассказывают о производстве шёлка и вышивки в Китае начиная примерно с 2000 года до н.э. Среди них старинные ткацкие станки, которые использовались ещё в I веке до н.э., образцы древних шёлковых тканей и узоров. В экспозиции представлены различные виды шёлковых изделий, демонстрирующие эволюцию технологий и дизайна. Иллюстрации технологического процесса. В музее показаны все этапы производства шёлка – от выращивания гусениц тутового шелкопряда до получения готового полотна. Комната с живыми шелкопрядами. Ранее в музее была экспозиция, где можно было увидеть гусениц, поедающих листья шелковицы и плетущих коконы. Однако к декабрю 2009 года живых шелкопрядов заменили моделями. Также в музее можно узнать о секретах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 – традиционного китайского искусства украшения шёлковых тканей.</w:t>
            </w:r>
          </w:p>
          <w:p w14:paraId="4D5ABD0E" w14:textId="6B162F17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Обед во время экскурсии.</w:t>
            </w:r>
          </w:p>
          <w:p w14:paraId="6756E1FB" w14:textId="4D197F43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Шанхай, отдых.</w:t>
            </w:r>
          </w:p>
          <w:p w14:paraId="643D4B63" w14:textId="0B28378C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0AEEA70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F054" w14:textId="128EE99F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435BA09" w14:textId="4F2BCB7F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Сдача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номера до 12:00.</w:t>
            </w:r>
          </w:p>
          <w:p w14:paraId="65CE9D10" w14:textId="22D91ABB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эропорт, вылет в г.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1738616" w14:textId="7DE33093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E35B807" w14:textId="0D8FB1D9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и 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в отель, размещение, отдых.</w:t>
            </w:r>
          </w:p>
          <w:p w14:paraId="153AC6F0" w14:textId="3DE197F2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1BE2D5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3F70" w14:textId="0C2D307B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2667EB5" w14:textId="5136569C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Подъем на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фуникулере к горам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Тяньцзышань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C06235F" w14:textId="616C3E03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Национальный парк горы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Тяньмэнь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 («Небесные врата») расположен в 7 км от города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Чжанцзяцзе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. Поднимаясь по самой длинной горной канатной дороге в мире (7,5 км, время в пути – 28 ми нут), вам откроются потрясающие виды окрестностей.</w:t>
            </w:r>
          </w:p>
          <w:p w14:paraId="74DFA253" w14:textId="154E80C3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горы, спус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 на лифте «Сто Драконов» вниз.</w:t>
            </w:r>
          </w:p>
          <w:p w14:paraId="7578FEC4" w14:textId="7FAE6A24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54937EF0" w14:textId="612AD4D9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59FE26D" w14:textId="3979AEA1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6B02E57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0FA4" w14:textId="3873DCF9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277387A" w14:textId="6D16E89E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гулка на лодке по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Баофэн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C33F8AD" w14:textId="0FC259A2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по пещере «Желтого дракона».</w:t>
            </w:r>
          </w:p>
          <w:p w14:paraId="77AE9344" w14:textId="35AC49CD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окрестностям. Для желающих – пешая прогулка по самому длинному стеклянном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мосту в мире (за доп. плату).</w:t>
            </w:r>
          </w:p>
          <w:p w14:paraId="6A32298D" w14:textId="3F7E0154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Туристы, не желающие отправляться на прогулку по стеклянному мосту, имеют возможность самостоятельно прогуляться по окрестностям.</w:t>
            </w:r>
          </w:p>
          <w:p w14:paraId="06FC61B0" w14:textId="4F731919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75A07043" w14:textId="0D96AEF9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47F844A" w14:textId="26FFA544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512245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F43B" w14:textId="58D2B138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43C7CC6" w14:textId="768BA888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на гору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Тяньмэньшань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«Небесные ворота».</w:t>
            </w:r>
          </w:p>
          <w:p w14:paraId="2B5AE219" w14:textId="66CD547A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25E071B9" w14:textId="6E2EBBE3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39923417" w14:textId="11EADF11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21:40 вылет в Пекин.</w:t>
            </w:r>
          </w:p>
          <w:p w14:paraId="4AD5C714" w14:textId="0B245D35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23:00 прибытие в Пекин, 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реча и трансфер в отель, отдых.</w:t>
            </w:r>
          </w:p>
          <w:p w14:paraId="305F5A26" w14:textId="06432442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2C5033E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6B85" w14:textId="60870BBA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04404E5" w14:textId="3BA60AB7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амма: ламаистский Храм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E187AC2" w14:textId="53460A50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Ламаистский храм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Юнхэгун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 в Пекине, также известный как «Дворец мира и гармонии», – это крупный действующий монастырь школы тибетского буддизма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национального буддийского монастыря в КНР.</w:t>
            </w:r>
          </w:p>
          <w:p w14:paraId="531A254D" w14:textId="20F5001E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ресторане «Утка по-пекински».</w:t>
            </w:r>
          </w:p>
          <w:p w14:paraId="38A92BB6" w14:textId="40B5CC71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площадь Тяньаньмэнь, Зимний Императорский дворец (Музей </w:t>
            </w:r>
            <w:proofErr w:type="spellStart"/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Гугун</w:t>
            </w:r>
            <w:proofErr w:type="spellEnd"/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), пешая прогулка по знам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енитой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CFEB30B" w14:textId="77777777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6227833D" w14:textId="77777777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Зимний Императорский дворец (Музей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2FDF8E26" w14:textId="1AC4D39B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исторической торговой улице в Пекине, расположенной в районе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сохранивший атмосферу старого Пекина.</w:t>
            </w:r>
          </w:p>
          <w:p w14:paraId="41711BB2" w14:textId="335D19F5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58EA3716" w14:textId="2B40659D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3E252A8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04D" w14:textId="34F6322D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16BF" w14:textId="5E5CE9F1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C2DA7E6" w14:textId="49395AF6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рамма: Великая китайская стена.</w:t>
            </w:r>
          </w:p>
          <w:p w14:paraId="5440BDB5" w14:textId="59F89A37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Одно из величайших инженерных достижений человечества и достопримечательностей Китая – Великой китайской стене. Символ Китая и объект Всемирного наследия 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5B8103F6" w14:textId="5029D5F3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загоро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дном ресторане китайской кухни.</w:t>
            </w:r>
          </w:p>
          <w:p w14:paraId="32C7CDCE" w14:textId="08ACD2A5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Летний Импер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аторский Дворец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4A219C13" w14:textId="1B9B4A2A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объектов Всемирного наследия ЮНЕСКО.</w:t>
            </w:r>
          </w:p>
          <w:p w14:paraId="2B574207" w14:textId="5CFBB5C2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объектов: 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адионы «Гнездо» и «Водный куб».</w:t>
            </w:r>
          </w:p>
          <w:p w14:paraId="4D8CC8B4" w14:textId="77777777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6F4C5E5E" w14:textId="13E88ABD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построенный к Олимпиаде 2008 года.</w:t>
            </w:r>
          </w:p>
          <w:p w14:paraId="5D55141A" w14:textId="0D69F421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Возвра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в отель. Свободное время.</w:t>
            </w:r>
          </w:p>
          <w:p w14:paraId="72316101" w14:textId="5DC7527B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Пекинской оперы или 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кинского цирка (за доп. плату).</w:t>
            </w:r>
          </w:p>
          <w:p w14:paraId="7943EE98" w14:textId="6B635FBE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4620E11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AA9" w14:textId="7FF0DD7E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9B4E" w14:textId="34A2F37A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C41BD05" w14:textId="03F9ADBC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рограмма: Храм Неба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Тяньтань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C15F9AF" w14:textId="0DF6D71A" w:rsidR="008B6A9E" w:rsidRPr="008B6A9E" w:rsidRDefault="008B6A9E" w:rsidP="008B6A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Имперский конфуцианский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8B6A9E">
              <w:rPr>
                <w:rFonts w:ascii="Times New Roman" w:eastAsia="Times New Roman" w:hAnsi="Times New Roman"/>
                <w:bCs/>
                <w:lang w:eastAsia="ru-RU"/>
              </w:rPr>
              <w:t>, к юго-востоку от исторического центра города.</w:t>
            </w:r>
          </w:p>
          <w:p w14:paraId="5EA6E52D" w14:textId="2BECF4DD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ед в ресторане китайской кухни.</w:t>
            </w:r>
          </w:p>
          <w:p w14:paraId="3D196565" w14:textId="3C7A87BF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Чайная церемония.</w:t>
            </w:r>
          </w:p>
          <w:p w14:paraId="2DAB3DCC" w14:textId="486C3FBD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отель. Свободное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время.</w:t>
            </w:r>
          </w:p>
          <w:p w14:paraId="5C3A5D79" w14:textId="1D6E89A3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73ED305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6D6" w14:textId="7856618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1A47" w14:textId="5382D46C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08A6D23" w14:textId="179BCA2C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Сдача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номера до 12:00.</w:t>
            </w:r>
          </w:p>
          <w:p w14:paraId="1B35196B" w14:textId="4EA7BF5E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6FF130FE" w14:textId="14655AA2" w:rsidR="008B6A9E" w:rsidRPr="008B6A9E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в Москву.</w:t>
            </w:r>
          </w:p>
          <w:p w14:paraId="175D5E09" w14:textId="12F1735E" w:rsidR="004B7B87" w:rsidRDefault="008B6A9E" w:rsidP="008B6A9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6A9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51639D58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5387"/>
        <w:gridCol w:w="1559"/>
        <w:gridCol w:w="1418"/>
        <w:gridCol w:w="1553"/>
      </w:tblGrid>
      <w:tr w:rsidR="004B7B87" w14:paraId="1EBAEBDF" w14:textId="566A3E27" w:rsidTr="00643E74">
        <w:tc>
          <w:tcPr>
            <w:tcW w:w="5387" w:type="dxa"/>
            <w:shd w:val="clear" w:color="auto" w:fill="F2F2F2" w:themeFill="background1" w:themeFillShade="F2"/>
          </w:tcPr>
          <w:p w14:paraId="25407596" w14:textId="2F49F3D7" w:rsidR="004B7B87" w:rsidRPr="004B7B87" w:rsidRDefault="00643E74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643E74">
        <w:tc>
          <w:tcPr>
            <w:tcW w:w="5387" w:type="dxa"/>
          </w:tcPr>
          <w:p w14:paraId="51CF2451" w14:textId="2992E64F" w:rsidR="004B7B87" w:rsidRPr="00643E74" w:rsidRDefault="008B6A9E" w:rsidP="00643E74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.07</w:t>
            </w:r>
          </w:p>
        </w:tc>
        <w:tc>
          <w:tcPr>
            <w:tcW w:w="1559" w:type="dxa"/>
            <w:vAlign w:val="center"/>
          </w:tcPr>
          <w:p w14:paraId="4AE05BB3" w14:textId="0056A103" w:rsidR="004B7B87" w:rsidRPr="00156816" w:rsidRDefault="008B6A9E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B6A9E">
              <w:rPr>
                <w:b/>
                <w:bCs/>
                <w:color w:val="000000"/>
                <w:sz w:val="24"/>
                <w:szCs w:val="24"/>
                <w:lang w:val="ru-RU"/>
              </w:rPr>
              <w:t>3256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  <w:vAlign w:val="center"/>
          </w:tcPr>
          <w:p w14:paraId="1C2ABEB7" w14:textId="21604969" w:rsidR="004B7B87" w:rsidRPr="00156816" w:rsidRDefault="008B6A9E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B6A9E">
              <w:rPr>
                <w:b/>
                <w:bCs/>
                <w:color w:val="000000"/>
                <w:sz w:val="24"/>
                <w:szCs w:val="24"/>
                <w:lang w:val="ru-RU"/>
              </w:rPr>
              <w:t>2816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553" w:type="dxa"/>
            <w:vAlign w:val="center"/>
          </w:tcPr>
          <w:p w14:paraId="2EE34068" w14:textId="21B88424" w:rsidR="004B7B87" w:rsidRDefault="008B6A9E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6A9E">
              <w:rPr>
                <w:b/>
                <w:bCs/>
                <w:color w:val="000000"/>
                <w:sz w:val="24"/>
                <w:szCs w:val="24"/>
                <w:lang w:val="ru-RU"/>
              </w:rPr>
              <w:t>2821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8B6A9E" w14:paraId="210A6E31" w14:textId="77777777" w:rsidTr="00643E74">
        <w:tc>
          <w:tcPr>
            <w:tcW w:w="5387" w:type="dxa"/>
          </w:tcPr>
          <w:p w14:paraId="52ECCD9B" w14:textId="203F39F6" w:rsidR="008B6A9E" w:rsidRPr="00643E74" w:rsidRDefault="008B6A9E" w:rsidP="001C599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.07,</w:t>
            </w:r>
            <w:r w:rsidRPr="00643E7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.07,</w:t>
            </w:r>
            <w:r w:rsidRPr="00643E7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.09, 0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.09, 1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.09,</w:t>
            </w:r>
            <w:r w:rsidRPr="00643E7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 w:rsidR="001C5997" w:rsidRPr="001C5997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>.10,</w:t>
            </w:r>
            <w:r w:rsidRPr="00643E7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C5997" w:rsidRPr="001C5997">
              <w:rPr>
                <w:bCs/>
                <w:color w:val="000000"/>
                <w:sz w:val="24"/>
                <w:szCs w:val="24"/>
                <w:lang w:val="ru-RU"/>
              </w:rPr>
              <w:t>24.10,</w:t>
            </w:r>
            <w:r w:rsidR="001C599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C5997" w:rsidRPr="001C5997">
              <w:rPr>
                <w:bCs/>
                <w:color w:val="000000"/>
                <w:sz w:val="24"/>
                <w:szCs w:val="24"/>
                <w:lang w:val="ru-RU"/>
              </w:rPr>
              <w:t>30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>.10,</w:t>
            </w:r>
            <w:r w:rsidRPr="00643E7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1C5997" w:rsidRPr="001C5997">
              <w:rPr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 xml:space="preserve">.11, </w:t>
            </w:r>
            <w:r w:rsidR="001C5997" w:rsidRPr="001C5997">
              <w:rPr>
                <w:bCs/>
                <w:color w:val="000000"/>
                <w:sz w:val="24"/>
                <w:szCs w:val="24"/>
                <w:lang w:val="ru-RU"/>
              </w:rPr>
              <w:t>13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>.11</w:t>
            </w:r>
          </w:p>
        </w:tc>
        <w:tc>
          <w:tcPr>
            <w:tcW w:w="1559" w:type="dxa"/>
            <w:vAlign w:val="center"/>
          </w:tcPr>
          <w:p w14:paraId="61989949" w14:textId="70E4B5AB" w:rsidR="008B6A9E" w:rsidRPr="004A6CD9" w:rsidRDefault="008B6A9E" w:rsidP="008B6A9E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B6A9E">
              <w:rPr>
                <w:b/>
                <w:bCs/>
                <w:color w:val="000000"/>
                <w:sz w:val="24"/>
                <w:szCs w:val="24"/>
                <w:lang w:val="ru-RU"/>
              </w:rPr>
              <w:t>3365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  <w:vAlign w:val="center"/>
          </w:tcPr>
          <w:p w14:paraId="363D6787" w14:textId="484DA44C" w:rsidR="008B6A9E" w:rsidRPr="004A6CD9" w:rsidRDefault="008B6A9E" w:rsidP="008B6A9E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B6A9E">
              <w:rPr>
                <w:b/>
                <w:bCs/>
                <w:color w:val="000000"/>
                <w:sz w:val="24"/>
                <w:szCs w:val="24"/>
                <w:lang w:val="ru-RU"/>
              </w:rPr>
              <w:t>2930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553" w:type="dxa"/>
            <w:vAlign w:val="center"/>
          </w:tcPr>
          <w:p w14:paraId="6CB96FFF" w14:textId="5870A68F" w:rsidR="008B6A9E" w:rsidRPr="004A6CD9" w:rsidRDefault="008B6A9E" w:rsidP="008B6A9E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B6A9E">
              <w:rPr>
                <w:b/>
                <w:bCs/>
                <w:color w:val="000000"/>
                <w:sz w:val="24"/>
                <w:szCs w:val="24"/>
                <w:lang w:val="ru-RU"/>
              </w:rPr>
              <w:t>2930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8B6A9E" w14:paraId="7F3D1AF0" w14:textId="77777777" w:rsidTr="00643E74">
        <w:tc>
          <w:tcPr>
            <w:tcW w:w="5387" w:type="dxa"/>
          </w:tcPr>
          <w:p w14:paraId="300025C8" w14:textId="0C5B168A" w:rsidR="008B6A9E" w:rsidRPr="00643E74" w:rsidRDefault="008B6A9E" w:rsidP="001C599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.08, 1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.08, 2</w:t>
            </w:r>
            <w:r w:rsidR="00643E74" w:rsidRPr="00643E74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643E74">
              <w:rPr>
                <w:bCs/>
                <w:color w:val="000000"/>
                <w:sz w:val="24"/>
                <w:szCs w:val="24"/>
                <w:lang w:val="ru-RU"/>
              </w:rPr>
              <w:t>.08,</w:t>
            </w:r>
            <w:r w:rsidRPr="00643E7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643E74" w:rsidRPr="001C5997">
              <w:rPr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>.09, 1</w:t>
            </w:r>
            <w:r w:rsidR="001C5997" w:rsidRPr="001C5997">
              <w:rPr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1C5997">
              <w:rPr>
                <w:bCs/>
                <w:color w:val="000000"/>
                <w:sz w:val="24"/>
                <w:szCs w:val="24"/>
                <w:lang w:val="ru-RU"/>
              </w:rPr>
              <w:t>.10</w:t>
            </w:r>
          </w:p>
        </w:tc>
        <w:tc>
          <w:tcPr>
            <w:tcW w:w="1559" w:type="dxa"/>
            <w:vAlign w:val="center"/>
          </w:tcPr>
          <w:p w14:paraId="10B63FC1" w14:textId="37BA526F" w:rsidR="008B6A9E" w:rsidRPr="004A6CD9" w:rsidRDefault="00EE2526" w:rsidP="008B6A9E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E2526">
              <w:rPr>
                <w:b/>
                <w:bCs/>
                <w:color w:val="000000"/>
                <w:sz w:val="24"/>
                <w:szCs w:val="24"/>
                <w:lang w:val="ru-RU"/>
              </w:rPr>
              <w:t>3424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  <w:vAlign w:val="center"/>
          </w:tcPr>
          <w:p w14:paraId="3AB87747" w14:textId="02B4AD66" w:rsidR="008B6A9E" w:rsidRPr="004A6CD9" w:rsidRDefault="00EE2526" w:rsidP="008B6A9E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E2526">
              <w:rPr>
                <w:b/>
                <w:bCs/>
                <w:color w:val="000000"/>
                <w:sz w:val="24"/>
                <w:szCs w:val="24"/>
                <w:lang w:val="ru-RU"/>
              </w:rPr>
              <w:t>2990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553" w:type="dxa"/>
            <w:vAlign w:val="center"/>
          </w:tcPr>
          <w:p w14:paraId="51C4A00E" w14:textId="1C2C66F4" w:rsidR="008B6A9E" w:rsidRPr="004A6CD9" w:rsidRDefault="00EE2526" w:rsidP="008B6A9E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E2526">
              <w:rPr>
                <w:b/>
                <w:bCs/>
                <w:color w:val="000000"/>
                <w:sz w:val="24"/>
                <w:szCs w:val="24"/>
                <w:lang w:val="ru-RU"/>
              </w:rPr>
              <w:t>2990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F60DC54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авиаперелёт Москва – Шанхай / Пекин – Москва;</w:t>
      </w:r>
    </w:p>
    <w:p w14:paraId="61F15349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(питание по программе тура);</w:t>
      </w:r>
    </w:p>
    <w:p w14:paraId="02151062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с русскоговорящими гидами на автобусах с кондиционером;</w:t>
      </w:r>
    </w:p>
    <w:p w14:paraId="7D22328D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(включая входные билеты);</w:t>
      </w:r>
    </w:p>
    <w:p w14:paraId="23FA38D9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внутренний авиаперелёт.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554FE33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18A8CCC3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возможность перелёта бизнес-классом (уточняйте у менеджеров при бронировании);</w:t>
      </w:r>
    </w:p>
    <w:p w14:paraId="1EC40D57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6240746E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5DBF9825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по желанию индивидуальная виза в Паспорт вместо групповой;</w:t>
      </w:r>
    </w:p>
    <w:p w14:paraId="1A3CAAC5" w14:textId="77777777" w:rsidR="008B6A9E" w:rsidRPr="008B6A9E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экскурсии;</w:t>
      </w:r>
    </w:p>
    <w:p w14:paraId="7ED3723D" w14:textId="57EF93F0" w:rsidR="00E816A9" w:rsidRDefault="008B6A9E" w:rsidP="008B6A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B6A9E">
        <w:rPr>
          <w:rFonts w:ascii="Times New Roman" w:eastAsia="Times New Roman" w:hAnsi="Times New Roman"/>
          <w:color w:val="000000"/>
          <w:szCs w:val="24"/>
          <w:lang w:eastAsia="ru-RU"/>
        </w:rPr>
        <w:t>прочие услуги, не указанные в программе.</w:t>
      </w:r>
    </w:p>
    <w:p w14:paraId="1D0B522E" w14:textId="77777777" w:rsidR="008B6A9E" w:rsidRPr="008B6A9E" w:rsidRDefault="008B6A9E" w:rsidP="008B6A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90E8DF7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4608A5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4E6910A6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4608A5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2FB09AEE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25346225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65A5FC6E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2BD203BE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32E66C90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4CDF904D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Документы по туру:</w:t>
      </w:r>
    </w:p>
    <w:p w14:paraId="37AFB875" w14:textId="77777777" w:rsidR="004608A5" w:rsidRPr="004608A5" w:rsidRDefault="004608A5" w:rsidP="004608A5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 xml:space="preserve">Перечень документов: авиабилеты, ваучер, программа тура, медицинская </w:t>
      </w:r>
      <w:bookmarkStart w:id="1" w:name="_GoBack"/>
      <w:r w:rsidRPr="004608A5">
        <w:rPr>
          <w:rFonts w:ascii="Times New Roman" w:hAnsi="Times New Roman"/>
          <w:color w:val="000000"/>
        </w:rPr>
        <w:t>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6B443C37" w14:textId="77777777" w:rsidR="004608A5" w:rsidRPr="004608A5" w:rsidRDefault="004608A5" w:rsidP="004608A5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33C6F069" w14:textId="77777777" w:rsidR="004608A5" w:rsidRPr="004608A5" w:rsidRDefault="004608A5" w:rsidP="004608A5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4608A5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4608A5">
        <w:rPr>
          <w:rFonts w:ascii="Times New Roman" w:hAnsi="Times New Roman"/>
          <w:color w:val="000000"/>
        </w:rPr>
        <w:t>, </w:t>
      </w:r>
      <w:hyperlink r:id="rId8" w:tgtFrame="_blank" w:history="1">
        <w:r w:rsidRPr="004608A5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4608A5">
        <w:rPr>
          <w:rFonts w:ascii="Times New Roman" w:hAnsi="Times New Roman"/>
          <w:color w:val="000000"/>
        </w:rPr>
        <w:t>, </w:t>
      </w:r>
      <w:hyperlink r:id="rId9" w:tgtFrame="_blank" w:history="1">
        <w:r w:rsidRPr="004608A5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4608A5">
        <w:rPr>
          <w:rFonts w:ascii="Times New Roman" w:hAnsi="Times New Roman"/>
          <w:color w:val="000000"/>
        </w:rPr>
        <w:t xml:space="preserve">. Также необходимо учесть: электронная въездная карта (электронная миграционная карта) может быть заполнена </w:t>
      </w:r>
      <w:bookmarkEnd w:id="1"/>
      <w:r w:rsidRPr="004608A5">
        <w:rPr>
          <w:rFonts w:ascii="Times New Roman" w:hAnsi="Times New Roman"/>
          <w:color w:val="000000"/>
        </w:rPr>
        <w:t>в аэропорту по прилете в страну временного пребывания.</w:t>
      </w:r>
    </w:p>
    <w:p w14:paraId="7201AB4E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4515D442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717CCACE" w14:textId="77777777" w:rsidR="004608A5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>В зависимости от сезона базовый отель может быть заменен на равнозначный с сохранением категории 4*.</w:t>
      </w:r>
    </w:p>
    <w:p w14:paraId="0A752027" w14:textId="5B06390E" w:rsidR="00072673" w:rsidRPr="004608A5" w:rsidRDefault="004608A5" w:rsidP="004608A5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4608A5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4608A5">
        <w:rPr>
          <w:rFonts w:ascii="Times New Roman" w:hAnsi="Times New Roman"/>
          <w:color w:val="000000"/>
        </w:rPr>
        <w:t>Со своей стороны</w:t>
      </w:r>
      <w:proofErr w:type="gramEnd"/>
      <w:r w:rsidRPr="004608A5">
        <w:rPr>
          <w:rFonts w:ascii="Times New Roman" w:hAnsi="Times New Roman"/>
          <w:color w:val="000000"/>
        </w:rPr>
        <w:t xml:space="preserve"> компания гарантирует, что приложит все должные усилия для приобретения!</w:t>
      </w:r>
    </w:p>
    <w:sectPr w:rsidR="00072673" w:rsidRPr="004608A5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29934" w14:textId="77777777" w:rsidR="0007201E" w:rsidRDefault="0007201E" w:rsidP="00CD1C11">
      <w:pPr>
        <w:spacing w:after="0" w:line="240" w:lineRule="auto"/>
      </w:pPr>
      <w:r>
        <w:separator/>
      </w:r>
    </w:p>
  </w:endnote>
  <w:endnote w:type="continuationSeparator" w:id="0">
    <w:p w14:paraId="00535F16" w14:textId="77777777" w:rsidR="0007201E" w:rsidRDefault="0007201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0E58" w14:textId="77777777" w:rsidR="0007201E" w:rsidRDefault="0007201E" w:rsidP="00CD1C11">
      <w:pPr>
        <w:spacing w:after="0" w:line="240" w:lineRule="auto"/>
      </w:pPr>
      <w:r>
        <w:separator/>
      </w:r>
    </w:p>
  </w:footnote>
  <w:footnote w:type="continuationSeparator" w:id="0">
    <w:p w14:paraId="35326CDE" w14:textId="77777777" w:rsidR="0007201E" w:rsidRDefault="0007201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074E4"/>
    <w:multiLevelType w:val="multilevel"/>
    <w:tmpl w:val="64E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01E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5997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608A5"/>
    <w:rsid w:val="00480F1B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43E74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24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B6A9E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329E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2526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46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39</cp:revision>
  <cp:lastPrinted>2021-05-14T11:01:00Z</cp:lastPrinted>
  <dcterms:created xsi:type="dcterms:W3CDTF">2022-09-23T10:01:00Z</dcterms:created>
  <dcterms:modified xsi:type="dcterms:W3CDTF">2026-04-29T13:22:00Z</dcterms:modified>
</cp:coreProperties>
</file>