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6D46832" w:rsidR="0035422F" w:rsidRPr="000E4677" w:rsidRDefault="006B3CC0" w:rsidP="004B7B8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гости к жирафам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DA2" w14:textId="7C0B2235" w:rsidR="00605FA3" w:rsidRPr="004B7B87" w:rsidRDefault="006B3CC0" w:rsidP="006B3CC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09</w:t>
            </w:r>
            <w:r w:rsidR="004B7B87" w:rsidRPr="004B7B8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.2026 г.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DCF" w14:textId="414B2B4F" w:rsidR="004B7B87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04E24116" w14:textId="1CAEF034" w:rsidR="006B3CC0" w:rsidRPr="004B7B87" w:rsidRDefault="006B3CC0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 рейс.</w:t>
            </w:r>
          </w:p>
          <w:p w14:paraId="39A516F1" w14:textId="68612FC4" w:rsidR="004B7B87" w:rsidRPr="00F6436A" w:rsidRDefault="004B7B87" w:rsidP="004B7B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7B87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Москвы в Шанхай.</w:t>
            </w:r>
          </w:p>
        </w:tc>
      </w:tr>
      <w:tr w:rsidR="004B7B87" w:rsidRPr="0035422F" w14:paraId="14D3B5BB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A5" w14:textId="6A7D1967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Прилёт в Шанхай, встреча с русскоговорящим гидом в аэропорту.</w:t>
            </w:r>
          </w:p>
          <w:p w14:paraId="2D7F97B4" w14:textId="63B67A42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в Сад Радости 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Юйюань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FE10D2" w14:textId="36B1F2A5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Это прекрасное наглядное пособие по ландшафтному дизайну и фэн-шую. Старый город, здесь все постройки в старинном китайском стиле — это магазины и лавки, торгующие различными сувенирами, ювелирными изделиями, чаем, едой и </w:t>
            </w:r>
            <w:proofErr w:type="gramStart"/>
            <w:r w:rsidRPr="006B3CC0">
              <w:rPr>
                <w:rFonts w:ascii="Times New Roman" w:eastAsia="Times New Roman" w:hAnsi="Times New Roman"/>
                <w:lang w:eastAsia="ru-RU"/>
              </w:rPr>
              <w:t>т.д.</w:t>
            </w:r>
            <w:proofErr w:type="gramEnd"/>
          </w:p>
          <w:p w14:paraId="6FAFCEF9" w14:textId="16A0ED07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телебашню «Жемчужина Востока».</w:t>
            </w:r>
          </w:p>
          <w:p w14:paraId="1DDFC798" w14:textId="257863FF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>Она занимает 3-е место в мире по высоте.</w:t>
            </w:r>
          </w:p>
          <w:p w14:paraId="63B2F68F" w14:textId="305E1C82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Набережной Вай-Тан.</w:t>
            </w:r>
          </w:p>
          <w:p w14:paraId="030FB118" w14:textId="7D93F655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Самостоятельная прогулка по торговой улице 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Нанцзинлу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9326EB9" w14:textId="3C7F6008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китайской кухни во время экскурсии.</w:t>
            </w:r>
          </w:p>
          <w:p w14:paraId="65ADF888" w14:textId="7C03E544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4* и размещение.</w:t>
            </w:r>
          </w:p>
          <w:p w14:paraId="37CA6DD0" w14:textId="50BCF4B0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вечерняя программа: круиз по реке Хуанпу или акробатическое шоу (за доп. плату).</w:t>
            </w:r>
          </w:p>
          <w:p w14:paraId="1291D183" w14:textId="6E83C8D8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66E5B167" w14:textId="7F1F4AC1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1E8205CF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F4C" w14:textId="0F7DC99B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Шанхая.</w:t>
            </w:r>
          </w:p>
          <w:p w14:paraId="784639C1" w14:textId="6D4BC97E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Автобусно-пешеходная экскурсия в Ханчжоу (около 200 км в одну сторону, время в пути — около 4 часов).</w:t>
            </w:r>
          </w:p>
          <w:p w14:paraId="7CC7DDE2" w14:textId="466A0B99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В программе: Храм Прибежища души, водная прогулка по легендарному озеру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Сиху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>, Пагода Шести гармоний.</w:t>
            </w:r>
          </w:p>
          <w:p w14:paraId="57292F89" w14:textId="303A44B1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чайную плантацию.</w:t>
            </w:r>
          </w:p>
          <w:p w14:paraId="568D49FC" w14:textId="617DBFF7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Это путешествие в мир древних традиций, тонких ароматов и удивительной гармонии человека с природой. Особенно популярны такие поездки в окрестностях Ханчжоу, где выращивают знаменитый зелёный чай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Лунцзин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— один из лучших в стране. Плантации раскинулись на живописных холмах, покрытых аккуратными зелёными террасами. Здесь можно увидеть, как вручную собирают чайные листья — этот процесс требует опыта и аккуратности, ведь для лучшего чая отбираются только самые нежные верхние листочки.</w:t>
            </w:r>
          </w:p>
          <w:p w14:paraId="3B71D832" w14:textId="09B435B9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течение экскурсионного дня.</w:t>
            </w:r>
          </w:p>
          <w:p w14:paraId="58331E56" w14:textId="6DE873ED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 Шанхая.</w:t>
            </w:r>
          </w:p>
          <w:p w14:paraId="245B92D4" w14:textId="2D13DBEA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43D4B63" w14:textId="681C9F30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F22" w14:textId="35B28491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262B3BF" w14:textId="21222357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Отъезд на автобусе в Сучжоу.</w:t>
            </w:r>
          </w:p>
          <w:p w14:paraId="51314426" w14:textId="29579CAB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>Это город каналов и садов, своеобразная Восточная Венеция.</w:t>
            </w:r>
          </w:p>
          <w:p w14:paraId="0C666E9E" w14:textId="5A311DF8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в Сучжоу.</w:t>
            </w:r>
          </w:p>
          <w:p w14:paraId="4B3661D3" w14:textId="21C9EA60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>Тигровый Холм, овеянный удивительными легендами, является украшением Сучжоу. На самой его вершине высится многоярусная пагода «Храм облачных скал» (47,7 м). Строение чуть наклонено, из-за чего создается впечатление, будто оно падает (словно Пизанская башня).</w:t>
            </w:r>
          </w:p>
          <w:p w14:paraId="244A0CC3" w14:textId="0FE365ED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китайском ресторане.</w:t>
            </w:r>
          </w:p>
          <w:p w14:paraId="50695F54" w14:textId="742D7B62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077DCB41" w14:textId="5D28756B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В программе: парк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Паньмэнь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— древние городские ворота, Музей шёлка — еще одна достопримечательность Сучжоу, которая считается крупнейшим центром производства шелка в стране.</w:t>
            </w:r>
          </w:p>
          <w:p w14:paraId="7BF43BC9" w14:textId="336FA562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отель 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Huzhou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Giraffe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Manor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46F17B4" w14:textId="5B50523C" w:rsidR="006B3CC0" w:rsidRPr="006B3CC0" w:rsidRDefault="006B3CC0" w:rsidP="006B3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Huzhou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Giraffe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Manor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— это гостиничный комплекс в городе </w:t>
            </w:r>
            <w:proofErr w:type="spellStart"/>
            <w:r w:rsidRPr="006B3CC0">
              <w:rPr>
                <w:rFonts w:ascii="Times New Roman" w:eastAsia="Times New Roman" w:hAnsi="Times New Roman"/>
                <w:lang w:eastAsia="ru-RU"/>
              </w:rPr>
              <w:t>Хучжоу</w:t>
            </w:r>
            <w:proofErr w:type="spellEnd"/>
            <w:r w:rsidRPr="006B3CC0">
              <w:rPr>
                <w:rFonts w:ascii="Times New Roman" w:eastAsia="Times New Roman" w:hAnsi="Times New Roman"/>
                <w:lang w:eastAsia="ru-RU"/>
              </w:rPr>
              <w:t xml:space="preserve"> (провинция Чжэцзян, Китай). Он расположен в бамбуковом лесу и предлагает уникальный опыт проживания с взаимодействием с животными.</w:t>
            </w:r>
          </w:p>
          <w:p w14:paraId="04F1BA36" w14:textId="26530E17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Размещение, отдых.</w:t>
            </w:r>
          </w:p>
          <w:p w14:paraId="153AC6F0" w14:textId="4881602A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7E2" w14:textId="1F316E09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с жирафами в отеле.</w:t>
            </w:r>
          </w:p>
          <w:p w14:paraId="2023F658" w14:textId="46570F42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 до 12:00.</w:t>
            </w:r>
          </w:p>
          <w:p w14:paraId="22EE2C17" w14:textId="14F13577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автомобилем в Шанхай.</w:t>
            </w:r>
          </w:p>
          <w:p w14:paraId="6FBF3A9F" w14:textId="049CCB95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4*, размещение.</w:t>
            </w:r>
          </w:p>
          <w:p w14:paraId="359FE26D" w14:textId="1638E18C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FAA" w14:textId="46953026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4119317" w14:textId="6464FF8A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2D16B1" w14:textId="11AC33E4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поход в «Диснейленд» или «</w:t>
            </w:r>
            <w:proofErr w:type="spellStart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Леголенд</w:t>
            </w:r>
            <w:proofErr w:type="spellEnd"/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плату, самостоятельно).</w:t>
            </w:r>
          </w:p>
          <w:p w14:paraId="447F844A" w14:textId="71CC52E6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6B3CC0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2DE" w14:textId="2B97607F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1A5950" w14:textId="695DA653" w:rsidR="006B3CC0" w:rsidRPr="006B3CC0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аэропорт, вылет.</w:t>
            </w:r>
          </w:p>
          <w:p w14:paraId="305F5A26" w14:textId="05E13413" w:rsidR="004B7B87" w:rsidRDefault="006B3CC0" w:rsidP="006B3CC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3CC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C6DB833" w14:textId="684046A1" w:rsidR="004B7B87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04E280FC" w14:textId="77777777" w:rsidR="004B7B87" w:rsidRPr="00F137B6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09559C93" w14:textId="2CC08146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837"/>
      </w:tblGrid>
      <w:tr w:rsidR="004B7B87" w14:paraId="1EBAEBDF" w14:textId="566A3E27" w:rsidTr="0079586C">
        <w:tc>
          <w:tcPr>
            <w:tcW w:w="4253" w:type="dxa"/>
            <w:shd w:val="clear" w:color="auto" w:fill="F2F2F2" w:themeFill="background1" w:themeFillShade="F2"/>
          </w:tcPr>
          <w:p w14:paraId="25407596" w14:textId="72F83A4D" w:rsidR="004B7B87" w:rsidRPr="004B7B87" w:rsidRDefault="006B3CC0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6695DFE3" w14:textId="0C5DAFD7" w:rsidR="004B7B87" w:rsidRPr="00156816" w:rsidRDefault="006B3CC0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 w:rsidRPr="006B3CC0"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4B7B87" w14:paraId="5F2AAC06" w14:textId="44490151" w:rsidTr="0079586C">
        <w:tc>
          <w:tcPr>
            <w:tcW w:w="4253" w:type="dxa"/>
          </w:tcPr>
          <w:p w14:paraId="51CF2451" w14:textId="324F6101" w:rsidR="004B7B87" w:rsidRPr="00CB7B94" w:rsidRDefault="006B3CC0" w:rsidP="00CB7B94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Отели по программе, </w:t>
            </w:r>
            <w:r w:rsidRPr="006B3CC0">
              <w:rPr>
                <w:bCs/>
                <w:color w:val="000000"/>
                <w:sz w:val="24"/>
                <w:szCs w:val="24"/>
                <w:lang w:val="ru-RU"/>
              </w:rPr>
              <w:t>Standard</w:t>
            </w:r>
          </w:p>
        </w:tc>
        <w:tc>
          <w:tcPr>
            <w:tcW w:w="1843" w:type="dxa"/>
            <w:vAlign w:val="center"/>
          </w:tcPr>
          <w:p w14:paraId="4AE05BB3" w14:textId="598ADA0D" w:rsidR="004B7B87" w:rsidRPr="006B3CC0" w:rsidRDefault="006B3CC0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sz w:val="24"/>
                <w:szCs w:val="24"/>
                <w:lang w:val="ru-RU"/>
              </w:rPr>
            </w:pPr>
            <w:r w:rsidRPr="006B3CC0">
              <w:rPr>
                <w:color w:val="000000"/>
                <w:sz w:val="24"/>
                <w:szCs w:val="24"/>
                <w:lang w:val="ru-RU"/>
              </w:rPr>
              <w:t>2695</w:t>
            </w:r>
            <w:r w:rsidR="004B7B87" w:rsidRPr="006B3CC0">
              <w:rPr>
                <w:color w:val="000000"/>
                <w:sz w:val="24"/>
                <w:szCs w:val="24"/>
                <w:lang w:val="ru-RU"/>
              </w:rPr>
              <w:t xml:space="preserve"> $</w:t>
            </w:r>
          </w:p>
        </w:tc>
        <w:tc>
          <w:tcPr>
            <w:tcW w:w="1984" w:type="dxa"/>
            <w:vAlign w:val="center"/>
          </w:tcPr>
          <w:p w14:paraId="1C2ABEB7" w14:textId="1A33BE2F" w:rsidR="004B7B87" w:rsidRPr="006B3CC0" w:rsidRDefault="006B3CC0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sz w:val="24"/>
                <w:szCs w:val="24"/>
                <w:lang w:val="ru-RU"/>
              </w:rPr>
            </w:pPr>
            <w:r w:rsidRPr="006B3CC0">
              <w:rPr>
                <w:color w:val="000000"/>
                <w:sz w:val="24"/>
                <w:szCs w:val="24"/>
                <w:lang w:val="ru-RU"/>
              </w:rPr>
              <w:t>2250</w:t>
            </w:r>
            <w:r w:rsidR="004B7B87" w:rsidRPr="006B3CC0">
              <w:rPr>
                <w:color w:val="000000"/>
                <w:sz w:val="24"/>
                <w:szCs w:val="24"/>
                <w:lang w:val="ru-RU"/>
              </w:rPr>
              <w:t xml:space="preserve"> $</w:t>
            </w:r>
          </w:p>
        </w:tc>
        <w:tc>
          <w:tcPr>
            <w:tcW w:w="1837" w:type="dxa"/>
            <w:vAlign w:val="center"/>
          </w:tcPr>
          <w:p w14:paraId="2EE34068" w14:textId="66B79522" w:rsidR="004B7B87" w:rsidRPr="006B3CC0" w:rsidRDefault="006B3CC0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color w:val="000000"/>
                <w:sz w:val="24"/>
                <w:szCs w:val="24"/>
              </w:rPr>
            </w:pPr>
            <w:r w:rsidRPr="006B3CC0">
              <w:rPr>
                <w:color w:val="000000"/>
                <w:sz w:val="24"/>
                <w:szCs w:val="24"/>
                <w:lang w:val="ru-RU"/>
              </w:rPr>
              <w:t>2250</w:t>
            </w:r>
            <w:r w:rsidR="004B7B87" w:rsidRPr="006B3CC0">
              <w:rPr>
                <w:color w:val="000000"/>
                <w:sz w:val="24"/>
                <w:szCs w:val="24"/>
                <w:lang w:val="ru-RU"/>
              </w:rPr>
              <w:t xml:space="preserve"> 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3EBBCAB" w14:textId="77777777" w:rsidR="006B3CC0" w:rsidRPr="006B3CC0" w:rsidRDefault="006B3CC0" w:rsidP="006B3CC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перелет Москва — Шанхай — Москва (GDS);</w:t>
      </w:r>
    </w:p>
    <w:p w14:paraId="45B1D2D9" w14:textId="77777777" w:rsidR="006B3CC0" w:rsidRPr="006B3CC0" w:rsidRDefault="006B3CC0" w:rsidP="006B3CC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проживание: в Шанхае — отель 4* (5 ночей), в </w:t>
      </w:r>
      <w:proofErr w:type="spellStart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Хучжоу</w:t>
      </w:r>
      <w:proofErr w:type="spellEnd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отель 5* (1 ночь);</w:t>
      </w:r>
    </w:p>
    <w:p w14:paraId="51F2A9CB" w14:textId="77777777" w:rsidR="006B3CC0" w:rsidRPr="006B3CC0" w:rsidRDefault="006B3CC0" w:rsidP="006B3CC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экскурсии с входными билетами по программе;</w:t>
      </w:r>
    </w:p>
    <w:p w14:paraId="6568BE37" w14:textId="77777777" w:rsidR="006B3CC0" w:rsidRPr="006B3CC0" w:rsidRDefault="006B3CC0" w:rsidP="006B3CC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 в отеле, 2 обеда;</w:t>
      </w:r>
    </w:p>
    <w:p w14:paraId="0C18A17B" w14:textId="7E562C47" w:rsidR="00040B59" w:rsidRPr="00040B59" w:rsidRDefault="006B3CC0" w:rsidP="006B3CC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гида.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FEEC48C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65F70BD8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страховка от невыезда (можно приобрести при бронировании, стоимость отличается в зависимости от размера покрытия, ориентировочно </w:t>
      </w:r>
      <w:proofErr w:type="gramStart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60-100</w:t>
      </w:r>
      <w:proofErr w:type="gramEnd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долл./чел.);</w:t>
      </w:r>
    </w:p>
    <w:p w14:paraId="518E4744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5A50E7D3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программа в Шанхае в первый день: круиз по реке Хуанпу или акробатическое шоу;</w:t>
      </w:r>
    </w:p>
    <w:p w14:paraId="6CDA679C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билеты в «Диснейленд» или «</w:t>
      </w:r>
      <w:proofErr w:type="spellStart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Леголенд</w:t>
      </w:r>
      <w:proofErr w:type="spellEnd"/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11C5C356" w14:textId="77777777" w:rsidR="006B3CC0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ужины;</w:t>
      </w:r>
    </w:p>
    <w:p w14:paraId="7ED3723D" w14:textId="6AE370DD" w:rsidR="00E816A9" w:rsidRPr="006B3CC0" w:rsidRDefault="006B3CC0" w:rsidP="006B3CC0">
      <w:pPr>
        <w:pStyle w:val="af0"/>
        <w:numPr>
          <w:ilvl w:val="0"/>
          <w:numId w:val="2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B3CC0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расходы.</w:t>
      </w:r>
    </w:p>
    <w:p w14:paraId="7CD4B760" w14:textId="77777777" w:rsidR="006B3CC0" w:rsidRDefault="006B3CC0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10691E7C" w14:textId="0344AE05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9578196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EF1207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6D131994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10C9248D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0F8BEA5A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5AA29DC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6C148202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69CC838E" w14:textId="77777777" w:rsidR="00EF1207" w:rsidRPr="00EF1207" w:rsidRDefault="00EF1207" w:rsidP="00EF120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Документы по туру:</w:t>
      </w:r>
    </w:p>
    <w:p w14:paraId="65DFD01A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563F5667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56E288E8" w14:textId="77777777" w:rsidR="00EF1207" w:rsidRPr="00EF1207" w:rsidRDefault="00EF1207" w:rsidP="00EF120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8" w:tgtFrame="_blank" w:history="1">
        <w:r w:rsidRPr="00EF1207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EF1207">
        <w:rPr>
          <w:rFonts w:ascii="Times New Roman" w:hAnsi="Times New Roman"/>
          <w:color w:val="000000"/>
        </w:rPr>
        <w:t>, </w:t>
      </w:r>
      <w:hyperlink r:id="rId9" w:tgtFrame="_blank" w:history="1">
        <w:r w:rsidRPr="00EF1207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EF1207">
        <w:rPr>
          <w:rFonts w:ascii="Times New Roman" w:hAnsi="Times New Roman"/>
          <w:color w:val="000000"/>
        </w:rPr>
        <w:t>, </w:t>
      </w:r>
      <w:hyperlink r:id="rId10" w:tgtFrame="_blank" w:history="1">
        <w:r w:rsidRPr="00EF1207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EF1207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0A752027" w14:textId="126F020C" w:rsidR="00072673" w:rsidRPr="006B3CC0" w:rsidRDefault="00EF1207" w:rsidP="006B3CC0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EF1207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sectPr w:rsidR="00072673" w:rsidRPr="006B3CC0" w:rsidSect="00AD03C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7025" w14:textId="77777777" w:rsidR="00E8058C" w:rsidRDefault="00E8058C" w:rsidP="00CD1C11">
      <w:pPr>
        <w:spacing w:after="0" w:line="240" w:lineRule="auto"/>
      </w:pPr>
      <w:r>
        <w:separator/>
      </w:r>
    </w:p>
  </w:endnote>
  <w:endnote w:type="continuationSeparator" w:id="0">
    <w:p w14:paraId="141377F9" w14:textId="77777777" w:rsidR="00E8058C" w:rsidRDefault="00E8058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936A" w14:textId="77777777" w:rsidR="00E8058C" w:rsidRDefault="00E8058C" w:rsidP="00CD1C11">
      <w:pPr>
        <w:spacing w:after="0" w:line="240" w:lineRule="auto"/>
      </w:pPr>
      <w:r>
        <w:separator/>
      </w:r>
    </w:p>
  </w:footnote>
  <w:footnote w:type="continuationSeparator" w:id="0">
    <w:p w14:paraId="41332AD5" w14:textId="77777777" w:rsidR="00E8058C" w:rsidRDefault="00E8058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F2355"/>
    <w:multiLevelType w:val="hybridMultilevel"/>
    <w:tmpl w:val="712AC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12E9"/>
    <w:multiLevelType w:val="multilevel"/>
    <w:tmpl w:val="2CF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5404">
    <w:abstractNumId w:val="18"/>
  </w:num>
  <w:num w:numId="2" w16cid:durableId="77291152">
    <w:abstractNumId w:val="21"/>
  </w:num>
  <w:num w:numId="3" w16cid:durableId="908660723">
    <w:abstractNumId w:val="2"/>
  </w:num>
  <w:num w:numId="4" w16cid:durableId="1032804922">
    <w:abstractNumId w:val="20"/>
  </w:num>
  <w:num w:numId="5" w16cid:durableId="573583597">
    <w:abstractNumId w:val="4"/>
  </w:num>
  <w:num w:numId="6" w16cid:durableId="106198222">
    <w:abstractNumId w:val="19"/>
  </w:num>
  <w:num w:numId="7" w16cid:durableId="2047680777">
    <w:abstractNumId w:val="25"/>
  </w:num>
  <w:num w:numId="8" w16cid:durableId="193470436">
    <w:abstractNumId w:val="7"/>
  </w:num>
  <w:num w:numId="9" w16cid:durableId="804661303">
    <w:abstractNumId w:val="14"/>
  </w:num>
  <w:num w:numId="10" w16cid:durableId="545263001">
    <w:abstractNumId w:val="5"/>
  </w:num>
  <w:num w:numId="11" w16cid:durableId="1990595590">
    <w:abstractNumId w:val="10"/>
  </w:num>
  <w:num w:numId="12" w16cid:durableId="1627665354">
    <w:abstractNumId w:val="15"/>
  </w:num>
  <w:num w:numId="13" w16cid:durableId="270207710">
    <w:abstractNumId w:val="11"/>
  </w:num>
  <w:num w:numId="14" w16cid:durableId="679813680">
    <w:abstractNumId w:val="9"/>
  </w:num>
  <w:num w:numId="15" w16cid:durableId="1064520993">
    <w:abstractNumId w:val="8"/>
  </w:num>
  <w:num w:numId="16" w16cid:durableId="326598109">
    <w:abstractNumId w:val="22"/>
  </w:num>
  <w:num w:numId="17" w16cid:durableId="710614630">
    <w:abstractNumId w:val="6"/>
  </w:num>
  <w:num w:numId="18" w16cid:durableId="1870990387">
    <w:abstractNumId w:val="17"/>
  </w:num>
  <w:num w:numId="19" w16cid:durableId="2073505980">
    <w:abstractNumId w:val="3"/>
  </w:num>
  <w:num w:numId="20" w16cid:durableId="325784666">
    <w:abstractNumId w:val="12"/>
  </w:num>
  <w:num w:numId="21" w16cid:durableId="1040594877">
    <w:abstractNumId w:val="13"/>
  </w:num>
  <w:num w:numId="22" w16cid:durableId="1343387362">
    <w:abstractNumId w:val="23"/>
  </w:num>
  <w:num w:numId="23" w16cid:durableId="563640992">
    <w:abstractNumId w:val="26"/>
  </w:num>
  <w:num w:numId="24" w16cid:durableId="1695225376">
    <w:abstractNumId w:val="24"/>
  </w:num>
  <w:num w:numId="25" w16cid:durableId="95348401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6E46"/>
    <w:rsid w:val="004521B8"/>
    <w:rsid w:val="00455564"/>
    <w:rsid w:val="00480F1B"/>
    <w:rsid w:val="004A3D84"/>
    <w:rsid w:val="004A6356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4C5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3CC0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65AD6"/>
    <w:rsid w:val="007732F6"/>
    <w:rsid w:val="0077388F"/>
    <w:rsid w:val="00785B73"/>
    <w:rsid w:val="007908A2"/>
    <w:rsid w:val="0079254B"/>
    <w:rsid w:val="0079586C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0B17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77C8B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F44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B7B94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0FA5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058C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120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EF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vezdie-tour.ru/images/program/China/Chinaarrivalcardsozvezdi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.nia.gov.cn/ArrivalCardFillingPh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.nia.gov.cn/ArrivalCardFillingPC/entry-registation-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0531-3B2C-4F88-A614-3DEEB7DD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2026-06-09T09:17:00Z</dcterms:created>
  <dcterms:modified xsi:type="dcterms:W3CDTF">2026-06-09T09:17:00Z</dcterms:modified>
</cp:coreProperties>
</file>