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EB7A1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C90297" w:rsidP="0083164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«Свидание на берегах Двины: Витебск и Полоцк – столицы северной Беларуси» из Санкт-Петербурга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83164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4527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  <w:tr w:rsidR="00F85675" w:rsidRPr="0035422F" w:rsidTr="00EB7A1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75" w:rsidRPr="00FE6055" w:rsidRDefault="00C90297" w:rsidP="0083164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Экскурсионный автобусный тур в Беларусь и Псковскую область из Санкт-Петербурга по маршруту: Псков – Витебск – </w:t>
            </w:r>
            <w:proofErr w:type="spellStart"/>
            <w:r w:rsidRPr="00C9029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Здравнёво</w:t>
            </w:r>
            <w:proofErr w:type="spellEnd"/>
            <w:r w:rsidRPr="00C9029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– Новополоцк – Полоцк – Верхнедвинск – Себеж.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:rsidTr="00EB7A1D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6661A0" w:rsidRPr="00452770" w:rsidRDefault="00F85675" w:rsidP="00DA55FF">
            <w:pPr>
              <w:widowControl w:val="0"/>
              <w:spacing w:before="160" w:after="4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45277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83164B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="00452770" w:rsidRPr="0045277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тура: </w:t>
            </w:r>
            <w:r w:rsidR="0017588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08.05, 24.07</w:t>
            </w:r>
            <w:r w:rsidR="00D147A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, </w:t>
            </w:r>
            <w:r w:rsidR="00D147A1" w:rsidRPr="00D147A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28.08.2</w:t>
            </w:r>
            <w:r w:rsidR="0017588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025</w:t>
            </w:r>
          </w:p>
        </w:tc>
      </w:tr>
      <w:tr w:rsidR="0035422F" w:rsidRPr="0035422F" w:rsidTr="00EB7A1D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>06:45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и встреча с гидом.</w:t>
            </w:r>
          </w:p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>07:00 отправление автобуса из Санкт-Петербурга в Витебск от станции метро «Московская», Демонстрационный проезд, остановка «Московская площадь» (автобус будет стоять между памятником В. И. Ленину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Домом Советов) (около 630 км).</w:t>
            </w:r>
          </w:p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в городе Остров, знакомств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с исторической частью города.</w:t>
            </w:r>
          </w:p>
          <w:p w:rsidR="006B6B87" w:rsidRPr="006B6B87" w:rsidRDefault="006B6B87" w:rsidP="006B6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Cs/>
                <w:lang w:eastAsia="ru-RU"/>
              </w:rPr>
              <w:t xml:space="preserve">Остров – маленький городок на территории Псковской области, получивший своё название из-за крепости, ранее находившейся на острове, образуемом рекой Великой и протокой </w:t>
            </w:r>
            <w:proofErr w:type="spellStart"/>
            <w:r w:rsidRPr="006B6B87">
              <w:rPr>
                <w:rFonts w:ascii="Times New Roman" w:eastAsia="Times New Roman" w:hAnsi="Times New Roman"/>
                <w:bCs/>
                <w:lang w:eastAsia="ru-RU"/>
              </w:rPr>
              <w:t>Слобожихой</w:t>
            </w:r>
            <w:proofErr w:type="spellEnd"/>
            <w:r w:rsidRPr="006B6B87">
              <w:rPr>
                <w:rFonts w:ascii="Times New Roman" w:eastAsia="Times New Roman" w:hAnsi="Times New Roman"/>
                <w:bCs/>
                <w:lang w:eastAsia="ru-RU"/>
              </w:rPr>
              <w:t>. В своё время эта крепость считалась одной из самых мощных на Руси. Сегодня тихий город удивляет туристов одной из достопримечательностей – цепными мостами середины 19 века, переброшенные через рукава реки Великой и, бесспорно, производящие впечатление. После обеда вы сможете пройтись по этим уникальным мостам, чтобы рассмотреть их поближе, насладиться открывающимися пейзажами и сделать яркие фотоснимки.</w:t>
            </w:r>
          </w:p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Витебск с дополнительной 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тановкой на пограничном пункте.</w:t>
            </w:r>
          </w:p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Ориентировочно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19:00 размещение в гостинице.</w:t>
            </w:r>
          </w:p>
          <w:p w:rsidR="006B6B87" w:rsidRPr="006B6B87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9711DE" w:rsidRPr="00F85675" w:rsidRDefault="006B6B87" w:rsidP="006B6B8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B8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:rsidTr="00EB7A1D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гостиницы.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-пе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шеходная экскурсия по Витебску.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 xml:space="preserve">Обзорная экскурсия по Витебску призвана максимально полно отразить самые главные события города от периода Древней Руси, Великого Княжества Литовского и Речи </w:t>
            </w:r>
            <w:proofErr w:type="spellStart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Посполитой</w:t>
            </w:r>
            <w:proofErr w:type="spellEnd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, до эпохи Российской империи и Советского Союза. Вам предстоит увидеть ключевые объекты центральной части города, услышать удивительные легенды о здешних местах, познакомиться с историей, фасадом и внутренним убранством великолепного Успенского собора, узнать, почему Ратуша с часами стала символом вольного города и насладиться незабываемой атмосферой гостеприимного Витебска, ставшего бессменной родиной популярного ежегодного «Славянского базара».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Дома-м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узея Марка Шагала с экскурсией.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В доме-музее на Покровской улице собраны экспонаты, позволяющие воссоздать представление о родительском доме Марка Шагала, построенного его отцом, и дающие возможность посетителям узнать интересные факты из биографии известного художника и познакомиться с укладом жизни того времени.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Экскурсия в Музее-ус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адьбе И.Е. Репина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Здравнёво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Этот уникальный Музей находится в 16 км на север от Витебска на месте бывшей усадьбы художника Ильи Ефимовича Репина (1844–1930), где им были созданы известные картины – «Осенний букет», «Охотник», «Белорус», «На Западной Двине. Восход Солнца», «Лунная ночь» и другие. Комплекс музея-усадьбы включает в себя главный усадебный дом, в котором работает мемориальная экспозиция, дом управляющего, погреб, пруд, часть липовой аллеи.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В шести залах мемориальной экспозиции рассказывается о творческом и жизненном пути И. Е. Репина до приобретения «</w:t>
            </w:r>
            <w:proofErr w:type="spellStart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Здравнёво</w:t>
            </w:r>
            <w:proofErr w:type="spellEnd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 xml:space="preserve">», об истории покупки и перестройки имения, о жизни художника и его близких на </w:t>
            </w:r>
            <w:proofErr w:type="spellStart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Витебщине</w:t>
            </w:r>
            <w:proofErr w:type="spellEnd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, о творческих поисках и работах Ильи Ефимовича, об истории усадьбы в последующее время. В экспозиции представлены копии фотографий, документов, произведений художника, книги, предметы быта конца XIX–XX в. и предметы, найденные во время раскопок на территории усадьбы.</w:t>
            </w:r>
          </w:p>
          <w:p w:rsidR="006449AD" w:rsidRPr="006449AD" w:rsidRDefault="006449AD" w:rsidP="006449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6449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На заезд 08.05 вместо экскурсии в Музей-усадьбу И.Е. Репина «</w:t>
            </w:r>
            <w:proofErr w:type="spellStart"/>
            <w:r w:rsidRPr="006449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Здравнёво</w:t>
            </w:r>
            <w:proofErr w:type="spellEnd"/>
            <w:r w:rsidRPr="006449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» включена экскурсия в новый «Музей истории Витебского народного художественного училища».</w:t>
            </w:r>
          </w:p>
          <w:p w:rsidR="006449AD" w:rsidRPr="006449AD" w:rsidRDefault="006449AD" w:rsidP="006449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Музей расположен в оригинальном дореволюционном здании, в котором в 1918–1923 годах работало Витебское народное художественное училище, основанное Марком Шагалом. Здание является историко-культурным памятником архитектуры начала ХХ века.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оборудованием. С ВНХУ связаны наиболее плодотворные годы не только Марка Шагала, но и таких художников русского авангарда, как Казимир Малевич и Эль Лисицкий. В настоящее время Марк Шагал и Казимир Малевич входят в ТОП-30 самых дорогих художников мира. Посетители могут побывать в зале Марка Шагала, в котором находится уникальное мультимедийное зеркало, позволяющее вести «диалог» с Мастером. В зале Казимира Малевича на стенах «оживают» цитаты из произведений автора знаменитого «Чёрного квадрата».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Новополоцк.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20:00 размещение в гостинице</w:t>
            </w:r>
          </w:p>
          <w:p w:rsidR="00CB37B0" w:rsidRPr="00F85675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гостинице.</w:t>
            </w:r>
          </w:p>
        </w:tc>
      </w:tr>
      <w:tr w:rsidR="0098283F" w:rsidRPr="0035422F" w:rsidTr="00EB7A1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завтрак в кафе гостиницы.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Полоцк.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Полоцк – один из древнейших городов Белоруссии на берегу р. Западная Двина. Город часто называют музеем под открытым небом, ведь в нем сосредоточено большое количество старинных и уникальных объектов: Софийский собор, Борисов камень, Домик Петра I, Лютеранская кирха и многое другое.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с посещением Свято-</w:t>
            </w:r>
            <w:proofErr w:type="spellStart"/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Евфро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синиевского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женского монастыря.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Спасо-Евфросиниевский</w:t>
            </w:r>
            <w:proofErr w:type="spellEnd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 xml:space="preserve"> (или же </w:t>
            </w:r>
            <w:proofErr w:type="spellStart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Спасо-Ефросиньев</w:t>
            </w:r>
            <w:proofErr w:type="spellEnd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 xml:space="preserve">) женский монастырь является одним из древнейших и крупнейших центров православия в Республике Беларусь. Он был основан в 1125 году святой княгиней Евфросинией Полоцкой, мощи которой сегодня считаются главной святыней обители. Вы </w:t>
            </w:r>
            <w:proofErr w:type="spellStart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>впечатлитесь</w:t>
            </w:r>
            <w:proofErr w:type="spellEnd"/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t xml:space="preserve"> красивейшим убранством церкви и целым комплексом древних фресок, сохранившихся до наших дней, а также насладитесь здешней умиротворенной атмосферой, пропитанной гостеприимством и духовностью.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и концерт орга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нной музыки в Софийском соборе.</w:t>
            </w:r>
          </w:p>
          <w:p w:rsidR="00C90297" w:rsidRPr="00C90297" w:rsidRDefault="00C90297" w:rsidP="00C9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Софийский собор – памятник архитектуры середины XI – середины XVIII веков. В соборе, являющемся на данный момент музеем, сохранились фрагменты кладки ХІ века, а также практически полностью сохранился фундамент и фрески конца ХІ в. Специально для Вас в здании Белорусской святыни будет организован концерт органной музыки.</w:t>
            </w:r>
          </w:p>
          <w:p w:rsidR="006449AD" w:rsidRPr="006449AD" w:rsidRDefault="006449AD" w:rsidP="006449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449A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комплекса Полоцкого Иезуитского Коллегиума с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урсией.</w:t>
            </w:r>
          </w:p>
          <w:p w:rsidR="006449AD" w:rsidRPr="006449AD" w:rsidRDefault="006449AD" w:rsidP="006449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 xml:space="preserve">Старейший ВУЗ Белоруссии хранит множество историй. Иезуитский Коллегиум в Полоцке был основан в 1581 году. Постепенно он превратился в крупный центр просвещения и культуры, сконцентрировав лучшие интеллектуальные силы со всей Европы. В 1812 году коллегиум преобразован в академию – первое высшее учебное заведение на территории современной Беларуси. В разное время здесь размещались </w:t>
            </w:r>
            <w:proofErr w:type="spellStart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пиарское</w:t>
            </w:r>
            <w:proofErr w:type="spellEnd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 xml:space="preserve"> училище, кадетский корпус, военный госпиталь. С 2003 года начинается университетская глава. В исторических зданиях продолжает образовательные традиции Полоцкий государственный университет имени Евфросинии Полоцкой. Это памятник архитектуры XVIII века, насыщенный достопримечательностями снаружи и внутри, настоящий университет-музей или как часто говорят сами туристы Белорусский </w:t>
            </w:r>
            <w:proofErr w:type="spellStart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Хогвартс</w:t>
            </w:r>
            <w:proofErr w:type="spellEnd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 xml:space="preserve">! Историю Полоцкого Коллегиума создавали разные личности: монахи-иезуиты, Стефан </w:t>
            </w:r>
            <w:proofErr w:type="spellStart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Баторий</w:t>
            </w:r>
            <w:proofErr w:type="spellEnd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 xml:space="preserve">, Екатерина II, изобретатель механической головы Габриэль </w:t>
            </w:r>
            <w:proofErr w:type="spellStart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Грубер</w:t>
            </w:r>
            <w:proofErr w:type="spellEnd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, пиары, кадеты и, конечно, нынешние хозяева</w:t>
            </w:r>
            <w:r w:rsidR="0050561E">
              <w:rPr>
                <w:rFonts w:ascii="Times New Roman" w:eastAsia="Times New Roman" w:hAnsi="Times New Roman"/>
                <w:bCs/>
                <w:lang w:eastAsia="ru-RU"/>
              </w:rPr>
              <w:t xml:space="preserve"> зданий – современные студенты. </w:t>
            </w:r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можно посетить художественную галерею, экспозицию с археологическими находками, читальный зал библиотеки с огромным глобусом, галерею выпускников Полоцкого кадетского корпуса и увидеть легендарное «</w:t>
            </w:r>
            <w:proofErr w:type="spellStart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>Витгенштейновское</w:t>
            </w:r>
            <w:proofErr w:type="spellEnd"/>
            <w:r w:rsidRPr="006449AD">
              <w:rPr>
                <w:rFonts w:ascii="Times New Roman" w:eastAsia="Times New Roman" w:hAnsi="Times New Roman"/>
                <w:bCs/>
                <w:lang w:eastAsia="ru-RU"/>
              </w:rPr>
              <w:t xml:space="preserve"> ядро». Изюминкой внутреннего дворика являются музыкальные часы и старинный колодец. Говорящая механическая голова, впечатлявшая гостей коллегиума более двух столетий тому назад, успешно продолжает делать это и сегодня. Прообразом Мудрого старца стал знаменитый философ Сократ, он охотно отвечает на разные вопросы и делится своим вековым опытом, давая советы и подсказки на все случаи жизни. Его смело можно назвать самым популярным собеседником в городе.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амостоятельной прогулки, ужина.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Новополоцк (около 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км), возвращение в гостиницу.</w:t>
            </w:r>
          </w:p>
          <w:p w:rsidR="00C90297" w:rsidRPr="00C90297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98283F" w:rsidRPr="00F85675" w:rsidRDefault="00C90297" w:rsidP="00C9029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029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гостинице.</w:t>
            </w:r>
          </w:p>
        </w:tc>
      </w:tr>
      <w:tr w:rsidR="0083164B" w:rsidRPr="0035422F" w:rsidTr="00EB7A1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Default="0083164B" w:rsidP="0083164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07:15 завтрак в кафе гостиницы.</w:t>
            </w:r>
          </w:p>
          <w:p w:rsid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освобождение номеров.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г. Верхнедвинск (около 60 км).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экскурсия на </w:t>
            </w:r>
            <w:proofErr w:type="spellStart"/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Верхнедвинский</w:t>
            </w:r>
            <w:proofErr w:type="spellEnd"/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маслосырзавод</w:t>
            </w:r>
            <w:proofErr w:type="spellEnd"/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дегустацией местной продукции.</w:t>
            </w:r>
          </w:p>
          <w:p w:rsidR="00673939" w:rsidRPr="00673939" w:rsidRDefault="00673939" w:rsidP="006739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Верхнедвинский</w:t>
            </w:r>
            <w:proofErr w:type="spellEnd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маслосырзавод</w:t>
            </w:r>
            <w:proofErr w:type="spellEnd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 был основан еще в 1932 году. В настоящее время на заводе производят 50 видов сыров различной жирности и сроков созревания, а также сливочное масло, производство которого в год 1000 тонн! Экскурсия по предприятию позволит проследить все этапы производства сыра: от приемки молока до его упаковки. Вам не только расскажут, но и покажут весь процесс производства этого вкусного лакомства. В окончании экскурсии Вас порадуют дегустацией продукции местного производства и возможностью приобрести здешние д</w:t>
            </w: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еликатесы в фирменном магазине!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ыезд в г. Себеж (около 108 км).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г. Себеж.</w:t>
            </w:r>
          </w:p>
          <w:p w:rsidR="00673939" w:rsidRPr="00673939" w:rsidRDefault="00673939" w:rsidP="006739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Себеж – пограничный город, не раз переходивший из рук в руки, но сохранивший историческую застройку. Здесь можно увидеть костёл XVI века, полюбоваться просторами </w:t>
            </w:r>
            <w:proofErr w:type="spellStart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Себежского</w:t>
            </w:r>
            <w:proofErr w:type="spellEnd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 озера с Замковой горы, пройтись по улице XIX века, подняться на редут Петра, усл</w:t>
            </w: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ышать много интересных историй.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lastRenderedPageBreak/>
              <w:t>Про</w:t>
            </w:r>
            <w:r w:rsidRPr="00673939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грамма для заезда 08-11.05.2025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музее Национального </w:t>
            </w:r>
            <w:proofErr w:type="spellStart"/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Себежского</w:t>
            </w:r>
            <w:proofErr w:type="spellEnd"/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парка по интерактивным экспозициям «Контора лесничества», «Лесные машины», «Музей дро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в» (д. Рудня,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Себежский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район).</w:t>
            </w:r>
          </w:p>
          <w:p w:rsidR="00673939" w:rsidRPr="00673939" w:rsidRDefault="00673939" w:rsidP="00673939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Экспозиции знакомят с интерьером рабочего места лесничего, инструментами лесников, основными видами техники, </w:t>
            </w: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применяемой в лесном хозяйстве.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(за доп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плату).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Программа для заездов</w:t>
            </w:r>
            <w:r w:rsidRPr="00673939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24-27.07.2025 и 28-31.08.2025: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местного краеведческого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музея с экскурсией в г. Себеж.</w:t>
            </w:r>
          </w:p>
          <w:p w:rsidR="00673939" w:rsidRPr="00673939" w:rsidRDefault="00673939" w:rsidP="00673939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Себеж – пограничный город, не раз переходивший из рук в руки, но сохранивший историческую застройку. Здесь можно увидеть костёл XVI века, полюбоваться просторами </w:t>
            </w:r>
            <w:proofErr w:type="spellStart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Себежского</w:t>
            </w:r>
            <w:proofErr w:type="spellEnd"/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 xml:space="preserve"> озера с Замковой горы, пройтись по улице XIX века, подняться на редут Петра, усл</w:t>
            </w:r>
            <w:r w:rsidRPr="00673939">
              <w:rPr>
                <w:rFonts w:ascii="Times New Roman" w:eastAsia="Times New Roman" w:hAnsi="Times New Roman"/>
                <w:bCs/>
                <w:lang w:eastAsia="ru-RU"/>
              </w:rPr>
              <w:t>ышать много интересных историй.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13:30 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:rsidR="00673939" w:rsidRPr="00673939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г.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Санкт-Петербург (около 470 км).</w:t>
            </w:r>
          </w:p>
          <w:p w:rsidR="0083164B" w:rsidRDefault="00673939" w:rsidP="006739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3939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23:00–00:00 возвращение в г. Санкт-Петербург и окончание тура.</w:t>
            </w:r>
          </w:p>
        </w:tc>
      </w:tr>
    </w:tbl>
    <w:p w:rsidR="0010155F" w:rsidRPr="00F85675" w:rsidRDefault="0010155F" w:rsidP="001A628F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0" w:name="_Hlk43730867"/>
    </w:p>
    <w:p w:rsidR="00225EC5" w:rsidRDefault="007B4EA1" w:rsidP="00EB7A1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F85675">
        <w:rPr>
          <w:b/>
          <w:bCs/>
          <w:sz w:val="28"/>
          <w:szCs w:val="28"/>
          <w:lang w:val="ru-RU"/>
        </w:rPr>
        <w:t>:</w:t>
      </w:r>
      <w:bookmarkEnd w:id="0"/>
    </w:p>
    <w:p w:rsidR="0017588D" w:rsidRPr="0017588D" w:rsidRDefault="0017588D" w:rsidP="00EB7A1D">
      <w:pPr>
        <w:pStyle w:val="af"/>
        <w:tabs>
          <w:tab w:val="left" w:pos="426"/>
        </w:tabs>
        <w:ind w:left="-567" w:right="-284"/>
        <w:rPr>
          <w:i/>
          <w:sz w:val="24"/>
          <w:szCs w:val="24"/>
          <w:lang w:val="ru-RU"/>
        </w:rPr>
      </w:pPr>
      <w:r w:rsidRPr="0017588D">
        <w:rPr>
          <w:i/>
          <w:sz w:val="24"/>
          <w:szCs w:val="24"/>
          <w:lang w:val="ru-RU"/>
        </w:rPr>
        <w:t>Заезд 08.05.2025</w:t>
      </w:r>
    </w:p>
    <w:tbl>
      <w:tblPr>
        <w:tblStyle w:val="af1"/>
        <w:tblW w:w="0" w:type="auto"/>
        <w:tblInd w:w="-572" w:type="dxa"/>
        <w:tblLook w:val="04A0" w:firstRow="1" w:lastRow="0" w:firstColumn="1" w:lastColumn="0" w:noHBand="0" w:noVBand="1"/>
      </w:tblPr>
      <w:tblGrid>
        <w:gridCol w:w="8477"/>
        <w:gridCol w:w="1559"/>
      </w:tblGrid>
      <w:tr w:rsidR="00EB7A1D" w:rsidRPr="00596C9E" w:rsidTr="00EB7A1D">
        <w:tc>
          <w:tcPr>
            <w:tcW w:w="8477" w:type="dxa"/>
          </w:tcPr>
          <w:p w:rsidR="00EB7A1D" w:rsidRPr="0017588D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sz w:val="22"/>
                <w:szCs w:val="22"/>
                <w:lang w:val="ru-RU"/>
              </w:rPr>
            </w:pPr>
            <w:r w:rsidRPr="0017588D">
              <w:rPr>
                <w:bCs/>
                <w:sz w:val="22"/>
                <w:szCs w:val="22"/>
                <w:lang w:val="ru-RU"/>
              </w:rPr>
              <w:t>1-местный номер «стандарт» (в Витебске) и 1-местный номер «улучшенный» (в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41150</w:t>
            </w:r>
          </w:p>
        </w:tc>
      </w:tr>
      <w:tr w:rsidR="00EB7A1D" w:rsidRPr="00596C9E" w:rsidTr="00EB7A1D">
        <w:tc>
          <w:tcPr>
            <w:tcW w:w="8477" w:type="dxa"/>
          </w:tcPr>
          <w:p w:rsidR="00EB7A1D" w:rsidRPr="0017588D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sz w:val="22"/>
                <w:szCs w:val="22"/>
                <w:lang w:val="ru-RU"/>
              </w:rPr>
            </w:pPr>
            <w:r w:rsidRPr="0017588D">
              <w:rPr>
                <w:bCs/>
                <w:sz w:val="22"/>
                <w:szCs w:val="22"/>
                <w:lang w:val="ru-RU"/>
              </w:rPr>
              <w:t>2-местный номер «ста</w:t>
            </w:r>
            <w:r>
              <w:rPr>
                <w:bCs/>
                <w:sz w:val="22"/>
                <w:szCs w:val="22"/>
                <w:lang w:val="ru-RU"/>
              </w:rPr>
              <w:t xml:space="preserve">ндарт» с раздельными кроватями </w:t>
            </w:r>
            <w:r w:rsidRPr="0017588D">
              <w:rPr>
                <w:bCs/>
                <w:sz w:val="22"/>
                <w:szCs w:val="22"/>
                <w:lang w:val="ru-RU"/>
              </w:rPr>
              <w:t>(в Витебске и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36900</w:t>
            </w:r>
          </w:p>
        </w:tc>
      </w:tr>
      <w:tr w:rsidR="00EB7A1D" w:rsidRPr="00596C9E" w:rsidTr="00EB7A1D">
        <w:tc>
          <w:tcPr>
            <w:tcW w:w="8477" w:type="dxa"/>
          </w:tcPr>
          <w:p w:rsidR="00EB7A1D" w:rsidRPr="0017588D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i/>
                <w:sz w:val="22"/>
                <w:szCs w:val="22"/>
                <w:lang w:val="ru-RU"/>
              </w:rPr>
            </w:pPr>
            <w:r w:rsidRPr="0017588D">
              <w:rPr>
                <w:bCs/>
                <w:sz w:val="22"/>
                <w:szCs w:val="22"/>
                <w:lang w:val="ru-RU"/>
              </w:rPr>
              <w:t>2-местный номер «стандарт» с двуспальной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7588D">
              <w:rPr>
                <w:bCs/>
                <w:sz w:val="22"/>
                <w:szCs w:val="22"/>
                <w:lang w:val="ru-RU"/>
              </w:rPr>
              <w:t>кроватью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7588D">
              <w:rPr>
                <w:bCs/>
                <w:sz w:val="22"/>
                <w:szCs w:val="22"/>
                <w:lang w:val="ru-RU"/>
              </w:rPr>
              <w:t>(в Витебске и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36900</w:t>
            </w:r>
          </w:p>
        </w:tc>
      </w:tr>
      <w:tr w:rsidR="00EB7A1D" w:rsidRPr="00736276" w:rsidTr="00EB7A1D">
        <w:tc>
          <w:tcPr>
            <w:tcW w:w="8477" w:type="dxa"/>
          </w:tcPr>
          <w:p w:rsidR="00EB7A1D" w:rsidRPr="0017588D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i/>
                <w:sz w:val="22"/>
                <w:szCs w:val="22"/>
                <w:lang w:val="ru-RU"/>
              </w:rPr>
            </w:pPr>
            <w:r w:rsidRPr="0017588D">
              <w:rPr>
                <w:bCs/>
                <w:sz w:val="22"/>
                <w:szCs w:val="22"/>
                <w:lang w:val="ru-RU"/>
              </w:rPr>
              <w:t>3-местный номер «стандарт» (в Витебске и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35750</w:t>
            </w:r>
          </w:p>
        </w:tc>
      </w:tr>
      <w:tr w:rsidR="0017588D" w:rsidRPr="0039048D" w:rsidTr="00EB7A1D">
        <w:tc>
          <w:tcPr>
            <w:tcW w:w="8477" w:type="dxa"/>
          </w:tcPr>
          <w:p w:rsidR="0017588D" w:rsidRPr="0017588D" w:rsidRDefault="0017588D" w:rsidP="008D2913">
            <w:pPr>
              <w:pStyle w:val="af"/>
              <w:tabs>
                <w:tab w:val="left" w:pos="426"/>
              </w:tabs>
              <w:ind w:right="-284"/>
              <w:rPr>
                <w:bCs/>
                <w:i/>
                <w:sz w:val="22"/>
                <w:szCs w:val="22"/>
                <w:lang w:val="ru-RU"/>
              </w:rPr>
            </w:pPr>
            <w:r w:rsidRPr="0017588D">
              <w:rPr>
                <w:bCs/>
                <w:i/>
                <w:sz w:val="22"/>
                <w:szCs w:val="22"/>
                <w:lang w:val="ru-RU"/>
              </w:rPr>
              <w:t>Скидка для детей до 14 лет</w:t>
            </w:r>
          </w:p>
        </w:tc>
        <w:tc>
          <w:tcPr>
            <w:tcW w:w="1559" w:type="dxa"/>
            <w:vAlign w:val="center"/>
          </w:tcPr>
          <w:p w:rsidR="0017588D" w:rsidRPr="00EB7A1D" w:rsidRDefault="0017588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7A1D">
              <w:rPr>
                <w:b/>
                <w:iCs/>
                <w:sz w:val="22"/>
                <w:szCs w:val="22"/>
                <w:lang w:val="ru-RU"/>
              </w:rPr>
              <w:t>200</w:t>
            </w:r>
          </w:p>
        </w:tc>
      </w:tr>
    </w:tbl>
    <w:p w:rsidR="0017588D" w:rsidRPr="00DA55FF" w:rsidRDefault="0017588D" w:rsidP="00540BCA">
      <w:pPr>
        <w:pStyle w:val="af"/>
        <w:tabs>
          <w:tab w:val="left" w:pos="426"/>
        </w:tabs>
        <w:ind w:left="-567" w:right="-284"/>
        <w:rPr>
          <w:b/>
          <w:sz w:val="14"/>
          <w:szCs w:val="24"/>
          <w:lang w:val="ru-RU"/>
        </w:rPr>
      </w:pPr>
    </w:p>
    <w:p w:rsidR="009B2F00" w:rsidRPr="009B2F00" w:rsidRDefault="009B2F00" w:rsidP="00EB7A1D">
      <w:pPr>
        <w:pStyle w:val="af"/>
        <w:tabs>
          <w:tab w:val="left" w:pos="426"/>
        </w:tabs>
        <w:ind w:left="-567" w:right="-284"/>
        <w:rPr>
          <w:i/>
          <w:sz w:val="24"/>
          <w:szCs w:val="24"/>
          <w:lang w:val="ru-RU"/>
        </w:rPr>
      </w:pPr>
      <w:r w:rsidRPr="009B2F00">
        <w:rPr>
          <w:i/>
          <w:sz w:val="24"/>
          <w:szCs w:val="24"/>
          <w:lang w:val="ru-RU"/>
        </w:rPr>
        <w:t>Заезды 24.07,28.08.2025</w:t>
      </w:r>
    </w:p>
    <w:tbl>
      <w:tblPr>
        <w:tblStyle w:val="af1"/>
        <w:tblW w:w="0" w:type="auto"/>
        <w:tblInd w:w="-572" w:type="dxa"/>
        <w:tblLook w:val="04A0" w:firstRow="1" w:lastRow="0" w:firstColumn="1" w:lastColumn="0" w:noHBand="0" w:noVBand="1"/>
      </w:tblPr>
      <w:tblGrid>
        <w:gridCol w:w="8477"/>
        <w:gridCol w:w="1559"/>
      </w:tblGrid>
      <w:tr w:rsidR="009B2F00" w:rsidRPr="009B2F00" w:rsidTr="00EB7A1D">
        <w:tc>
          <w:tcPr>
            <w:tcW w:w="8477" w:type="dxa"/>
          </w:tcPr>
          <w:p w:rsidR="009B2F00" w:rsidRPr="009B2F00" w:rsidRDefault="009B2F00" w:rsidP="008D2913">
            <w:pPr>
              <w:pStyle w:val="af"/>
              <w:tabs>
                <w:tab w:val="left" w:pos="426"/>
              </w:tabs>
              <w:ind w:right="-284"/>
              <w:rPr>
                <w:bCs/>
                <w:sz w:val="22"/>
                <w:szCs w:val="22"/>
                <w:lang w:val="ru-RU"/>
              </w:rPr>
            </w:pPr>
            <w:r w:rsidRPr="009B2F00">
              <w:rPr>
                <w:bCs/>
                <w:sz w:val="22"/>
                <w:szCs w:val="22"/>
                <w:lang w:val="ru-RU"/>
              </w:rPr>
              <w:t>1-местный номер «стандарт» (в Витебске) и 1-местный номер «улучшенный» (в Новополоцке)</w:t>
            </w:r>
          </w:p>
        </w:tc>
        <w:tc>
          <w:tcPr>
            <w:tcW w:w="1559" w:type="dxa"/>
            <w:vAlign w:val="center"/>
          </w:tcPr>
          <w:p w:rsidR="009B2F00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42300</w:t>
            </w:r>
          </w:p>
        </w:tc>
      </w:tr>
      <w:tr w:rsidR="00EB7A1D" w:rsidRPr="009B2F00" w:rsidTr="00EB7A1D">
        <w:tc>
          <w:tcPr>
            <w:tcW w:w="8477" w:type="dxa"/>
          </w:tcPr>
          <w:p w:rsidR="00EB7A1D" w:rsidRPr="009B2F00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sz w:val="22"/>
                <w:szCs w:val="22"/>
                <w:lang w:val="ru-RU"/>
              </w:rPr>
            </w:pPr>
            <w:r w:rsidRPr="009B2F00">
              <w:rPr>
                <w:bCs/>
                <w:sz w:val="22"/>
                <w:szCs w:val="22"/>
                <w:lang w:val="ru-RU"/>
              </w:rPr>
              <w:t>2-местный номер «ста</w:t>
            </w:r>
            <w:r>
              <w:rPr>
                <w:bCs/>
                <w:sz w:val="22"/>
                <w:szCs w:val="22"/>
                <w:lang w:val="ru-RU"/>
              </w:rPr>
              <w:t xml:space="preserve">ндарт» с раздельными кроватями </w:t>
            </w:r>
            <w:r w:rsidRPr="009B2F00">
              <w:rPr>
                <w:bCs/>
                <w:sz w:val="22"/>
                <w:szCs w:val="22"/>
                <w:lang w:val="ru-RU"/>
              </w:rPr>
              <w:t>(в Витебске и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35800</w:t>
            </w:r>
          </w:p>
        </w:tc>
      </w:tr>
      <w:tr w:rsidR="00EB7A1D" w:rsidRPr="009B2F00" w:rsidTr="00EB7A1D">
        <w:tc>
          <w:tcPr>
            <w:tcW w:w="8477" w:type="dxa"/>
          </w:tcPr>
          <w:p w:rsidR="00EB7A1D" w:rsidRPr="009B2F00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i/>
                <w:sz w:val="22"/>
                <w:szCs w:val="22"/>
                <w:lang w:val="ru-RU"/>
              </w:rPr>
            </w:pPr>
            <w:r w:rsidRPr="009B2F00">
              <w:rPr>
                <w:bCs/>
                <w:sz w:val="22"/>
                <w:szCs w:val="22"/>
                <w:lang w:val="ru-RU"/>
              </w:rPr>
              <w:t>2-местный номер «стандарт» с двуспальной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9B2F00">
              <w:rPr>
                <w:bCs/>
                <w:sz w:val="22"/>
                <w:szCs w:val="22"/>
                <w:lang w:val="ru-RU"/>
              </w:rPr>
              <w:t>кроватью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9B2F00">
              <w:rPr>
                <w:bCs/>
                <w:sz w:val="22"/>
                <w:szCs w:val="22"/>
                <w:lang w:val="ru-RU"/>
              </w:rPr>
              <w:t>(в Витебске и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37600</w:t>
            </w:r>
          </w:p>
        </w:tc>
      </w:tr>
      <w:tr w:rsidR="00EB7A1D" w:rsidRPr="009B2F00" w:rsidTr="00EB7A1D">
        <w:tc>
          <w:tcPr>
            <w:tcW w:w="8477" w:type="dxa"/>
          </w:tcPr>
          <w:p w:rsidR="00EB7A1D" w:rsidRPr="009B2F00" w:rsidRDefault="00EB7A1D" w:rsidP="00EB7A1D">
            <w:pPr>
              <w:pStyle w:val="af"/>
              <w:tabs>
                <w:tab w:val="left" w:pos="426"/>
              </w:tabs>
              <w:ind w:right="-284"/>
              <w:rPr>
                <w:bCs/>
                <w:i/>
                <w:sz w:val="22"/>
                <w:szCs w:val="22"/>
                <w:lang w:val="ru-RU"/>
              </w:rPr>
            </w:pPr>
            <w:r w:rsidRPr="009B2F00">
              <w:rPr>
                <w:bCs/>
                <w:sz w:val="22"/>
                <w:szCs w:val="22"/>
                <w:lang w:val="ru-RU"/>
              </w:rPr>
              <w:t>3-местный номер</w:t>
            </w:r>
            <w:r>
              <w:rPr>
                <w:bCs/>
                <w:sz w:val="22"/>
                <w:szCs w:val="22"/>
                <w:lang w:val="ru-RU"/>
              </w:rPr>
              <w:t xml:space="preserve"> семейный </w:t>
            </w:r>
            <w:r w:rsidRPr="009B2F00">
              <w:rPr>
                <w:bCs/>
                <w:sz w:val="22"/>
                <w:szCs w:val="22"/>
                <w:lang w:val="ru-RU"/>
              </w:rPr>
              <w:t>(в Витебске и Новополоцке)</w:t>
            </w:r>
          </w:p>
        </w:tc>
        <w:tc>
          <w:tcPr>
            <w:tcW w:w="1559" w:type="dxa"/>
            <w:vAlign w:val="center"/>
          </w:tcPr>
          <w:p w:rsidR="00EB7A1D" w:rsidRPr="00EB7A1D" w:rsidRDefault="00EB7A1D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7A1D">
              <w:rPr>
                <w:b/>
                <w:sz w:val="22"/>
                <w:szCs w:val="22"/>
                <w:lang w:val="ru-RU"/>
              </w:rPr>
              <w:t>35800</w:t>
            </w:r>
          </w:p>
        </w:tc>
      </w:tr>
      <w:tr w:rsidR="009B2F00" w:rsidRPr="009B2F00" w:rsidTr="00EB7A1D">
        <w:tc>
          <w:tcPr>
            <w:tcW w:w="8477" w:type="dxa"/>
          </w:tcPr>
          <w:p w:rsidR="009B2F00" w:rsidRPr="009B2F00" w:rsidRDefault="009B2F00" w:rsidP="008D2913">
            <w:pPr>
              <w:pStyle w:val="af"/>
              <w:tabs>
                <w:tab w:val="left" w:pos="426"/>
              </w:tabs>
              <w:ind w:right="-284"/>
              <w:rPr>
                <w:bCs/>
                <w:i/>
                <w:sz w:val="22"/>
                <w:szCs w:val="22"/>
                <w:lang w:val="ru-RU"/>
              </w:rPr>
            </w:pPr>
            <w:r w:rsidRPr="009B2F00">
              <w:rPr>
                <w:bCs/>
                <w:i/>
                <w:sz w:val="22"/>
                <w:szCs w:val="22"/>
                <w:lang w:val="ru-RU"/>
              </w:rPr>
              <w:t>Скидка для детей до 14 лет</w:t>
            </w:r>
          </w:p>
        </w:tc>
        <w:tc>
          <w:tcPr>
            <w:tcW w:w="1559" w:type="dxa"/>
            <w:vAlign w:val="center"/>
          </w:tcPr>
          <w:p w:rsidR="009B2F00" w:rsidRPr="00EB7A1D" w:rsidRDefault="009B2F00" w:rsidP="00EB7A1D">
            <w:pPr>
              <w:pStyle w:val="af"/>
              <w:tabs>
                <w:tab w:val="left" w:pos="426"/>
              </w:tabs>
              <w:ind w:left="-114" w:right="-108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7A1D">
              <w:rPr>
                <w:b/>
                <w:iCs/>
                <w:sz w:val="22"/>
                <w:szCs w:val="22"/>
                <w:lang w:val="ru-RU"/>
              </w:rPr>
              <w:t>200</w:t>
            </w:r>
          </w:p>
        </w:tc>
      </w:tr>
    </w:tbl>
    <w:p w:rsidR="00EB7A1D" w:rsidRDefault="00EB7A1D" w:rsidP="00DA55FF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</w:p>
    <w:p w:rsidR="00072673" w:rsidRPr="008634E1" w:rsidRDefault="00315D09" w:rsidP="00EB7A1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931CFA" w:rsidRPr="00931CFA" w:rsidRDefault="00931CFA" w:rsidP="00931CF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CFA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931CFA" w:rsidRPr="00931CFA" w:rsidRDefault="00931CFA" w:rsidP="00931CF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CF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тур класса 3*;</w:t>
      </w:r>
    </w:p>
    <w:p w:rsidR="00931CFA" w:rsidRPr="00931CFA" w:rsidRDefault="00931CFA" w:rsidP="00931CF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CF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:rsidR="00931CFA" w:rsidRPr="00931CFA" w:rsidRDefault="00931CFA" w:rsidP="00931CF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CFA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:rsidR="00931CFA" w:rsidRPr="00931CFA" w:rsidRDefault="00931CFA" w:rsidP="00931CF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CFA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:rsidR="00C90297" w:rsidRPr="00C90297" w:rsidRDefault="00C90297" w:rsidP="00C902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C73586" w:rsidRPr="008634E1" w:rsidRDefault="00C73586" w:rsidP="00F05D2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83164B" w:rsidRPr="00C90297" w:rsidRDefault="00F82978" w:rsidP="00C90297">
      <w:pPr>
        <w:pStyle w:val="af0"/>
        <w:numPr>
          <w:ilvl w:val="0"/>
          <w:numId w:val="20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пакет пит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Cs w:val="24"/>
          <w:lang w:eastAsia="ru-RU"/>
        </w:rPr>
        <w:t>ания (4 обеда) – 29</w:t>
      </w:r>
      <w:r w:rsidR="00C90297" w:rsidRPr="00C90297">
        <w:rPr>
          <w:rFonts w:ascii="Times New Roman" w:eastAsia="Times New Roman" w:hAnsi="Times New Roman"/>
          <w:color w:val="000000"/>
          <w:szCs w:val="24"/>
          <w:lang w:eastAsia="ru-RU"/>
        </w:rPr>
        <w:t>00 руб./чел. (</w:t>
      </w:r>
      <w:r w:rsidR="00C90297">
        <w:rPr>
          <w:rFonts w:ascii="Times New Roman" w:eastAsia="Times New Roman" w:hAnsi="Times New Roman"/>
          <w:color w:val="000000"/>
          <w:szCs w:val="24"/>
          <w:lang w:eastAsia="ru-RU"/>
        </w:rPr>
        <w:t>оплата только при покупке тура).</w:t>
      </w:r>
    </w:p>
    <w:p w:rsidR="00072673" w:rsidRPr="008634E1" w:rsidRDefault="00072673" w:rsidP="00F05D2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b/>
          <w:color w:val="000000"/>
          <w:szCs w:val="24"/>
          <w:lang w:eastAsia="ru-RU"/>
        </w:rPr>
        <w:t>Поездка доступна только для граждан Российской Федерации и граждан Республики Беларусь.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 (для лиц, старше 14 лет) или свидетельство о рождении (</w:t>
      </w:r>
      <w:proofErr w:type="gramStart"/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для несовершеннолетних любого возраста</w:t>
      </w:r>
      <w:proofErr w:type="gramEnd"/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), полис медицинского страхования для выезжающих за рубеж (для граждан Российской Федерации), в особых случаях оказывают помощь по полису ОМС (необходимо взять с собой). Если несовершеннолетний турист уже имеет Паспорт РФ, он обязан также на руках иметь оригинал Свидетельства о Рождении, чтобы доказать родство с законным представителем, который его сопровождает. Дети младше 14 лет в </w:t>
      </w:r>
      <w:proofErr w:type="spellStart"/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Св-ве</w:t>
      </w:r>
      <w:proofErr w:type="spellEnd"/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 Рождении обязательно должны иметь отметку о гражданстве РФ!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В случае следования несовершеннолетнего туриста с сопровождающим старше 18 лет при себе необходимо иметь оригинал нотариально заверенного согласия на сопровождение (от одного из родителей) с указанием срока (действительного на момент поездки) и актуального территориального направления.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На территории Беларуси возможна оплата картой МИР при устойчивом сигнале Интернета (доступен не везде).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Необходимо иметь при себе достаточное количество наличных денежных средств (российские рубли) для обмена в белорусскую валюту на месте, поскольку не везде есть возможность оплаты российской картой МИР.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C90297" w:rsidRPr="00C90297" w:rsidRDefault="00C90297" w:rsidP="00C902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0297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72673" w:rsidRPr="00346E10" w:rsidRDefault="00346E10" w:rsidP="00346E1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по маршруту: для проживающих в Гатчине (забираем в д. Большое </w:t>
      </w:r>
      <w:proofErr w:type="spellStart"/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Верево</w:t>
      </w:r>
      <w:proofErr w:type="spellEnd"/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, на остановке, на обратном пути НЕ заезжаем), для проживающих в Луге (на трассе, АЗС Татнефть Луга, Комсомольский проспект, 56), для проживающих в Пскове (в Пскове, у Кремля, на обратном пути НЕ заезжаем).</w:t>
      </w:r>
    </w:p>
    <w:sectPr w:rsidR="00072673" w:rsidRPr="00346E1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56" w:rsidRDefault="00116156" w:rsidP="00CD1C11">
      <w:pPr>
        <w:spacing w:after="0" w:line="240" w:lineRule="auto"/>
      </w:pPr>
      <w:r>
        <w:separator/>
      </w:r>
    </w:p>
  </w:endnote>
  <w:endnote w:type="continuationSeparator" w:id="0">
    <w:p w:rsidR="00116156" w:rsidRDefault="0011615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56" w:rsidRDefault="00116156" w:rsidP="00CD1C11">
      <w:pPr>
        <w:spacing w:after="0" w:line="240" w:lineRule="auto"/>
      </w:pPr>
      <w:r>
        <w:separator/>
      </w:r>
    </w:p>
  </w:footnote>
  <w:footnote w:type="continuationSeparator" w:id="0">
    <w:p w:rsidR="00116156" w:rsidRDefault="0011615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gramStart"/>
    <w:r w:rsidRPr="00E723B1">
      <w:rPr>
        <w:rFonts w:ascii="Arial" w:hAnsi="Arial" w:cs="Arial"/>
        <w:sz w:val="16"/>
        <w:szCs w:val="16"/>
      </w:rPr>
      <w:t>пр.,д.</w:t>
    </w:r>
    <w:proofErr w:type="gramEnd"/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3428"/>
    <w:rsid w:val="00035D6B"/>
    <w:rsid w:val="00036D86"/>
    <w:rsid w:val="00037A4B"/>
    <w:rsid w:val="00037E4D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B2385"/>
    <w:rsid w:val="000D302A"/>
    <w:rsid w:val="000D3133"/>
    <w:rsid w:val="000D486A"/>
    <w:rsid w:val="000D6D31"/>
    <w:rsid w:val="000E1DA0"/>
    <w:rsid w:val="000E4677"/>
    <w:rsid w:val="000E6970"/>
    <w:rsid w:val="000F712E"/>
    <w:rsid w:val="001007E8"/>
    <w:rsid w:val="0010155F"/>
    <w:rsid w:val="00113586"/>
    <w:rsid w:val="00114988"/>
    <w:rsid w:val="00115471"/>
    <w:rsid w:val="0011547A"/>
    <w:rsid w:val="00116156"/>
    <w:rsid w:val="001171F6"/>
    <w:rsid w:val="00124419"/>
    <w:rsid w:val="00124447"/>
    <w:rsid w:val="0012741E"/>
    <w:rsid w:val="00134272"/>
    <w:rsid w:val="00136556"/>
    <w:rsid w:val="00143F36"/>
    <w:rsid w:val="00150BDE"/>
    <w:rsid w:val="00155478"/>
    <w:rsid w:val="0015611D"/>
    <w:rsid w:val="00163FDF"/>
    <w:rsid w:val="001645D8"/>
    <w:rsid w:val="00164DDD"/>
    <w:rsid w:val="00173983"/>
    <w:rsid w:val="0017588D"/>
    <w:rsid w:val="0017616D"/>
    <w:rsid w:val="00181E06"/>
    <w:rsid w:val="001860E4"/>
    <w:rsid w:val="00196C3D"/>
    <w:rsid w:val="001A5201"/>
    <w:rsid w:val="001A628F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2FE9"/>
    <w:rsid w:val="00206011"/>
    <w:rsid w:val="00207ED4"/>
    <w:rsid w:val="00216E1C"/>
    <w:rsid w:val="00225EC5"/>
    <w:rsid w:val="0023440F"/>
    <w:rsid w:val="002449F5"/>
    <w:rsid w:val="00255C83"/>
    <w:rsid w:val="00257C2F"/>
    <w:rsid w:val="00263267"/>
    <w:rsid w:val="00267AA0"/>
    <w:rsid w:val="00267C27"/>
    <w:rsid w:val="0027193C"/>
    <w:rsid w:val="00274790"/>
    <w:rsid w:val="002821DB"/>
    <w:rsid w:val="00282CAB"/>
    <w:rsid w:val="00283E61"/>
    <w:rsid w:val="002A0F24"/>
    <w:rsid w:val="002A4369"/>
    <w:rsid w:val="002A4AB0"/>
    <w:rsid w:val="002B661B"/>
    <w:rsid w:val="002C125E"/>
    <w:rsid w:val="002C18E3"/>
    <w:rsid w:val="002D4CA8"/>
    <w:rsid w:val="002D5AE4"/>
    <w:rsid w:val="002D5DD4"/>
    <w:rsid w:val="002F52CE"/>
    <w:rsid w:val="00315D09"/>
    <w:rsid w:val="0031740B"/>
    <w:rsid w:val="00317DC8"/>
    <w:rsid w:val="00320FFE"/>
    <w:rsid w:val="00322973"/>
    <w:rsid w:val="00322F60"/>
    <w:rsid w:val="00324A0B"/>
    <w:rsid w:val="0032560A"/>
    <w:rsid w:val="00326E6B"/>
    <w:rsid w:val="00334A7F"/>
    <w:rsid w:val="00334D69"/>
    <w:rsid w:val="003374F6"/>
    <w:rsid w:val="003418F1"/>
    <w:rsid w:val="003436EC"/>
    <w:rsid w:val="00344F0D"/>
    <w:rsid w:val="00346E10"/>
    <w:rsid w:val="003472A3"/>
    <w:rsid w:val="0035422F"/>
    <w:rsid w:val="00354F84"/>
    <w:rsid w:val="00355399"/>
    <w:rsid w:val="003562F8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03034"/>
    <w:rsid w:val="00415782"/>
    <w:rsid w:val="00421C59"/>
    <w:rsid w:val="004521B8"/>
    <w:rsid w:val="00452770"/>
    <w:rsid w:val="00455564"/>
    <w:rsid w:val="00480F1B"/>
    <w:rsid w:val="004911CC"/>
    <w:rsid w:val="004A3D84"/>
    <w:rsid w:val="004A6356"/>
    <w:rsid w:val="004D27AB"/>
    <w:rsid w:val="004D50B8"/>
    <w:rsid w:val="004E1982"/>
    <w:rsid w:val="004F08C6"/>
    <w:rsid w:val="004F18CE"/>
    <w:rsid w:val="004F1F1A"/>
    <w:rsid w:val="004F5795"/>
    <w:rsid w:val="0050561E"/>
    <w:rsid w:val="00507CE5"/>
    <w:rsid w:val="005141BD"/>
    <w:rsid w:val="0051666A"/>
    <w:rsid w:val="00516FFC"/>
    <w:rsid w:val="00521EFE"/>
    <w:rsid w:val="0052616C"/>
    <w:rsid w:val="005279F3"/>
    <w:rsid w:val="00527DF3"/>
    <w:rsid w:val="00534987"/>
    <w:rsid w:val="00536FE0"/>
    <w:rsid w:val="00537617"/>
    <w:rsid w:val="00540BCA"/>
    <w:rsid w:val="00544444"/>
    <w:rsid w:val="005445C3"/>
    <w:rsid w:val="00547BE1"/>
    <w:rsid w:val="0055729D"/>
    <w:rsid w:val="005573D5"/>
    <w:rsid w:val="00560DE7"/>
    <w:rsid w:val="0057431A"/>
    <w:rsid w:val="00576B44"/>
    <w:rsid w:val="00583609"/>
    <w:rsid w:val="005867F3"/>
    <w:rsid w:val="00587008"/>
    <w:rsid w:val="0059043D"/>
    <w:rsid w:val="0059168B"/>
    <w:rsid w:val="005969DA"/>
    <w:rsid w:val="005A1BF1"/>
    <w:rsid w:val="005A2A1B"/>
    <w:rsid w:val="005A4A89"/>
    <w:rsid w:val="005B2F9F"/>
    <w:rsid w:val="005B396A"/>
    <w:rsid w:val="005B758E"/>
    <w:rsid w:val="005C70A0"/>
    <w:rsid w:val="005D56DC"/>
    <w:rsid w:val="005E275C"/>
    <w:rsid w:val="005E7649"/>
    <w:rsid w:val="005F1B0A"/>
    <w:rsid w:val="005F5413"/>
    <w:rsid w:val="00600EB9"/>
    <w:rsid w:val="00612DA5"/>
    <w:rsid w:val="00613B42"/>
    <w:rsid w:val="00613C6D"/>
    <w:rsid w:val="00624EF7"/>
    <w:rsid w:val="006449AD"/>
    <w:rsid w:val="00663512"/>
    <w:rsid w:val="0066617D"/>
    <w:rsid w:val="006661A0"/>
    <w:rsid w:val="00670354"/>
    <w:rsid w:val="00672CC9"/>
    <w:rsid w:val="00673939"/>
    <w:rsid w:val="00674304"/>
    <w:rsid w:val="006743F6"/>
    <w:rsid w:val="00680F56"/>
    <w:rsid w:val="006939D5"/>
    <w:rsid w:val="006944B8"/>
    <w:rsid w:val="00694BF0"/>
    <w:rsid w:val="006A6986"/>
    <w:rsid w:val="006B1627"/>
    <w:rsid w:val="006B33B9"/>
    <w:rsid w:val="006B4703"/>
    <w:rsid w:val="006B6B87"/>
    <w:rsid w:val="006D01CB"/>
    <w:rsid w:val="006D1AB2"/>
    <w:rsid w:val="006D4BC8"/>
    <w:rsid w:val="006E2AB0"/>
    <w:rsid w:val="006E3077"/>
    <w:rsid w:val="006E3D6E"/>
    <w:rsid w:val="006E4AB1"/>
    <w:rsid w:val="006F12E8"/>
    <w:rsid w:val="006F63D4"/>
    <w:rsid w:val="00710822"/>
    <w:rsid w:val="0071256C"/>
    <w:rsid w:val="00713289"/>
    <w:rsid w:val="00713BAA"/>
    <w:rsid w:val="0071562E"/>
    <w:rsid w:val="007219A5"/>
    <w:rsid w:val="007231CE"/>
    <w:rsid w:val="00737485"/>
    <w:rsid w:val="00737DD0"/>
    <w:rsid w:val="00751C7C"/>
    <w:rsid w:val="007649AD"/>
    <w:rsid w:val="00770268"/>
    <w:rsid w:val="0077388F"/>
    <w:rsid w:val="007813E6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12628"/>
    <w:rsid w:val="008201E0"/>
    <w:rsid w:val="00820D38"/>
    <w:rsid w:val="00821D53"/>
    <w:rsid w:val="0082370D"/>
    <w:rsid w:val="00830A10"/>
    <w:rsid w:val="0083164B"/>
    <w:rsid w:val="00840E30"/>
    <w:rsid w:val="00846435"/>
    <w:rsid w:val="00850A11"/>
    <w:rsid w:val="00855B54"/>
    <w:rsid w:val="00861DD6"/>
    <w:rsid w:val="008634E1"/>
    <w:rsid w:val="0086580C"/>
    <w:rsid w:val="008672A2"/>
    <w:rsid w:val="00872E9B"/>
    <w:rsid w:val="00873DBE"/>
    <w:rsid w:val="00890F96"/>
    <w:rsid w:val="008A24DB"/>
    <w:rsid w:val="008A27EB"/>
    <w:rsid w:val="008A511E"/>
    <w:rsid w:val="008B1627"/>
    <w:rsid w:val="008C1A80"/>
    <w:rsid w:val="008C225C"/>
    <w:rsid w:val="008D78CC"/>
    <w:rsid w:val="008E0402"/>
    <w:rsid w:val="008E50AD"/>
    <w:rsid w:val="008F2E32"/>
    <w:rsid w:val="0090163A"/>
    <w:rsid w:val="009030A9"/>
    <w:rsid w:val="009116F1"/>
    <w:rsid w:val="009127DA"/>
    <w:rsid w:val="0091302C"/>
    <w:rsid w:val="00927485"/>
    <w:rsid w:val="00931CFA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A6FF0"/>
    <w:rsid w:val="009B1A3C"/>
    <w:rsid w:val="009B2F00"/>
    <w:rsid w:val="009C6F4D"/>
    <w:rsid w:val="009D0146"/>
    <w:rsid w:val="009D3D25"/>
    <w:rsid w:val="009D4F24"/>
    <w:rsid w:val="009E080C"/>
    <w:rsid w:val="009E145B"/>
    <w:rsid w:val="009E2013"/>
    <w:rsid w:val="009E6266"/>
    <w:rsid w:val="009E63A9"/>
    <w:rsid w:val="009E7070"/>
    <w:rsid w:val="00A065C6"/>
    <w:rsid w:val="00A06913"/>
    <w:rsid w:val="00A14940"/>
    <w:rsid w:val="00A21615"/>
    <w:rsid w:val="00A231D3"/>
    <w:rsid w:val="00A247E9"/>
    <w:rsid w:val="00A32F3C"/>
    <w:rsid w:val="00A41C41"/>
    <w:rsid w:val="00A420C2"/>
    <w:rsid w:val="00A46F25"/>
    <w:rsid w:val="00A52E99"/>
    <w:rsid w:val="00A53BDE"/>
    <w:rsid w:val="00A549FF"/>
    <w:rsid w:val="00A63387"/>
    <w:rsid w:val="00A63EA7"/>
    <w:rsid w:val="00A673E9"/>
    <w:rsid w:val="00A73C90"/>
    <w:rsid w:val="00A74693"/>
    <w:rsid w:val="00A75ED1"/>
    <w:rsid w:val="00A84658"/>
    <w:rsid w:val="00A908F4"/>
    <w:rsid w:val="00A9690B"/>
    <w:rsid w:val="00A9753A"/>
    <w:rsid w:val="00AC3EF1"/>
    <w:rsid w:val="00AC632D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3B6F"/>
    <w:rsid w:val="00B54189"/>
    <w:rsid w:val="00B54913"/>
    <w:rsid w:val="00B722F6"/>
    <w:rsid w:val="00B853D2"/>
    <w:rsid w:val="00BA07F0"/>
    <w:rsid w:val="00BA3269"/>
    <w:rsid w:val="00BA72E1"/>
    <w:rsid w:val="00BB61A6"/>
    <w:rsid w:val="00BC3311"/>
    <w:rsid w:val="00BC3447"/>
    <w:rsid w:val="00BD7FBF"/>
    <w:rsid w:val="00BE0087"/>
    <w:rsid w:val="00BE20B9"/>
    <w:rsid w:val="00BE4E4D"/>
    <w:rsid w:val="00BE5FD3"/>
    <w:rsid w:val="00BE673C"/>
    <w:rsid w:val="00BF6748"/>
    <w:rsid w:val="00C024EE"/>
    <w:rsid w:val="00C11ED3"/>
    <w:rsid w:val="00C2425B"/>
    <w:rsid w:val="00C325B2"/>
    <w:rsid w:val="00C32E26"/>
    <w:rsid w:val="00C36B52"/>
    <w:rsid w:val="00C37DF9"/>
    <w:rsid w:val="00C42A98"/>
    <w:rsid w:val="00C653CC"/>
    <w:rsid w:val="00C665B5"/>
    <w:rsid w:val="00C72117"/>
    <w:rsid w:val="00C73586"/>
    <w:rsid w:val="00C7624E"/>
    <w:rsid w:val="00C76E4B"/>
    <w:rsid w:val="00C8477D"/>
    <w:rsid w:val="00C90297"/>
    <w:rsid w:val="00C945DD"/>
    <w:rsid w:val="00CA24E5"/>
    <w:rsid w:val="00CA3250"/>
    <w:rsid w:val="00CA3536"/>
    <w:rsid w:val="00CA55A6"/>
    <w:rsid w:val="00CB37B0"/>
    <w:rsid w:val="00CC0EAA"/>
    <w:rsid w:val="00CC33B5"/>
    <w:rsid w:val="00CC65D2"/>
    <w:rsid w:val="00CC6F31"/>
    <w:rsid w:val="00CD1C11"/>
    <w:rsid w:val="00CD4756"/>
    <w:rsid w:val="00CE1EAB"/>
    <w:rsid w:val="00CE3916"/>
    <w:rsid w:val="00CE4606"/>
    <w:rsid w:val="00CF3A90"/>
    <w:rsid w:val="00D124B1"/>
    <w:rsid w:val="00D137CA"/>
    <w:rsid w:val="00D147A1"/>
    <w:rsid w:val="00D15FA6"/>
    <w:rsid w:val="00D17560"/>
    <w:rsid w:val="00D20E84"/>
    <w:rsid w:val="00D2207A"/>
    <w:rsid w:val="00D257A2"/>
    <w:rsid w:val="00D42837"/>
    <w:rsid w:val="00D441EA"/>
    <w:rsid w:val="00D60B90"/>
    <w:rsid w:val="00D65C31"/>
    <w:rsid w:val="00D671B8"/>
    <w:rsid w:val="00D70288"/>
    <w:rsid w:val="00D7278E"/>
    <w:rsid w:val="00D83FD0"/>
    <w:rsid w:val="00D8516C"/>
    <w:rsid w:val="00DA55FF"/>
    <w:rsid w:val="00DA6704"/>
    <w:rsid w:val="00DB1E51"/>
    <w:rsid w:val="00DC49B0"/>
    <w:rsid w:val="00DC6DD3"/>
    <w:rsid w:val="00DD2B90"/>
    <w:rsid w:val="00DE05F0"/>
    <w:rsid w:val="00E00BDE"/>
    <w:rsid w:val="00E15343"/>
    <w:rsid w:val="00E15570"/>
    <w:rsid w:val="00E17A8D"/>
    <w:rsid w:val="00E24F1A"/>
    <w:rsid w:val="00E36DD9"/>
    <w:rsid w:val="00E36F40"/>
    <w:rsid w:val="00E4324E"/>
    <w:rsid w:val="00E473E7"/>
    <w:rsid w:val="00E607EF"/>
    <w:rsid w:val="00E634FF"/>
    <w:rsid w:val="00E723B1"/>
    <w:rsid w:val="00E76E3F"/>
    <w:rsid w:val="00E77EB3"/>
    <w:rsid w:val="00EA3295"/>
    <w:rsid w:val="00EB452D"/>
    <w:rsid w:val="00EB4911"/>
    <w:rsid w:val="00EB7A1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5D2B"/>
    <w:rsid w:val="00F06101"/>
    <w:rsid w:val="00F207A7"/>
    <w:rsid w:val="00F20FF8"/>
    <w:rsid w:val="00F2206E"/>
    <w:rsid w:val="00F22D5A"/>
    <w:rsid w:val="00F257CC"/>
    <w:rsid w:val="00F26ED3"/>
    <w:rsid w:val="00F32AEC"/>
    <w:rsid w:val="00F50876"/>
    <w:rsid w:val="00F542F1"/>
    <w:rsid w:val="00F553E1"/>
    <w:rsid w:val="00F562B7"/>
    <w:rsid w:val="00F6342B"/>
    <w:rsid w:val="00F63A45"/>
    <w:rsid w:val="00F64156"/>
    <w:rsid w:val="00F64732"/>
    <w:rsid w:val="00F6567C"/>
    <w:rsid w:val="00F670C3"/>
    <w:rsid w:val="00F67728"/>
    <w:rsid w:val="00F81924"/>
    <w:rsid w:val="00F82978"/>
    <w:rsid w:val="00F85675"/>
    <w:rsid w:val="00FB407B"/>
    <w:rsid w:val="00FB53AB"/>
    <w:rsid w:val="00FE2D5D"/>
    <w:rsid w:val="00FE6055"/>
    <w:rsid w:val="00FF08F4"/>
    <w:rsid w:val="00FF3756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3F2951"/>
  <w15:docId w15:val="{1657F519-6E33-42AD-9B0A-2CE8E67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39"/>
    <w:rsid w:val="00C9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62</cp:revision>
  <cp:lastPrinted>2021-05-14T11:01:00Z</cp:lastPrinted>
  <dcterms:created xsi:type="dcterms:W3CDTF">2022-12-13T09:37:00Z</dcterms:created>
  <dcterms:modified xsi:type="dcterms:W3CDTF">2025-04-28T14:57:00Z</dcterms:modified>
</cp:coreProperties>
</file>