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5CE8D27F" w:rsidR="0035422F" w:rsidRPr="000E4677" w:rsidRDefault="001E6C62" w:rsidP="00152E7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1E6C62">
              <w:rPr>
                <w:rFonts w:ascii="Times New Roman" w:eastAsia="Times New Roman" w:hAnsi="Times New Roman"/>
                <w:b/>
                <w:caps/>
                <w:sz w:val="24"/>
                <w:szCs w:val="28"/>
                <w:lang w:eastAsia="ru-RU"/>
              </w:rPr>
              <w:t>Для милых дам: 8 Марта в Армении</w:t>
            </w:r>
            <w:r w:rsidR="00A40AA6" w:rsidRPr="00A40AA6">
              <w:rPr>
                <w:rFonts w:ascii="Times New Roman" w:eastAsia="Times New Roman" w:hAnsi="Times New Roman"/>
                <w:b/>
                <w:caps/>
                <w:sz w:val="24"/>
                <w:szCs w:val="28"/>
                <w:lang w:eastAsia="ru-RU"/>
              </w:rPr>
              <w:t xml:space="preserve">, </w:t>
            </w:r>
            <w:r w:rsidR="00152E79">
              <w:rPr>
                <w:rFonts w:ascii="Times New Roman" w:eastAsia="Times New Roman" w:hAnsi="Times New Roman"/>
                <w:b/>
                <w:caps/>
                <w:sz w:val="24"/>
                <w:szCs w:val="28"/>
                <w:lang w:eastAsia="ru-RU"/>
              </w:rPr>
              <w:t>6</w:t>
            </w:r>
            <w:r w:rsidR="00605FA3">
              <w:rPr>
                <w:rFonts w:ascii="Times New Roman" w:eastAsia="Times New Roman" w:hAnsi="Times New Roman"/>
                <w:b/>
                <w:caps/>
                <w:sz w:val="24"/>
                <w:szCs w:val="28"/>
                <w:lang w:eastAsia="ru-RU"/>
              </w:rPr>
              <w:t xml:space="preserve">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13522E36"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w:t>
            </w:r>
            <w:r w:rsidR="001E6C62">
              <w:rPr>
                <w:rFonts w:ascii="Times New Roman" w:eastAsia="Times New Roman" w:hAnsi="Times New Roman"/>
                <w:i/>
                <w:sz w:val="24"/>
                <w:szCs w:val="28"/>
                <w:lang w:eastAsia="ru-RU"/>
              </w:rPr>
              <w:t>: 05.03, 06.03.07.03.2024.</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35422F" w:rsidRPr="0035422F" w14:paraId="0636CA68" w14:textId="77777777" w:rsidTr="00125912">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209656B" w14:textId="7FD65714" w:rsidR="00152E79" w:rsidRPr="00152E79" w:rsidRDefault="00152E79" w:rsidP="00152E79">
            <w:pPr>
              <w:shd w:val="clear" w:color="auto" w:fill="FFFFFF"/>
              <w:spacing w:before="160" w:after="0" w:line="240" w:lineRule="auto"/>
              <w:jc w:val="both"/>
              <w:rPr>
                <w:rFonts w:ascii="Times New Roman" w:eastAsia="Times New Roman" w:hAnsi="Times New Roman"/>
                <w:b/>
                <w:bCs/>
                <w:lang w:eastAsia="ru-RU"/>
              </w:rPr>
            </w:pPr>
            <w:r w:rsidRPr="00152E79">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3DA2D2A6" w14:textId="5CD7972C" w:rsidR="00152E79" w:rsidRPr="00152E79" w:rsidRDefault="00152E79" w:rsidP="00152E79">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59A2ACD8" w14:textId="55CF5092" w:rsidR="00152E79" w:rsidRPr="00152E79" w:rsidRDefault="00152E79" w:rsidP="00152E79">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33E8D4C1" w14:textId="50CDC551" w:rsidR="009711DE" w:rsidRPr="000923FF" w:rsidRDefault="00152E79" w:rsidP="00152E79">
            <w:pPr>
              <w:shd w:val="clear" w:color="auto" w:fill="FFFFFF"/>
              <w:spacing w:before="160" w:after="0" w:line="240" w:lineRule="auto"/>
              <w:jc w:val="both"/>
              <w:rPr>
                <w:rFonts w:ascii="Times New Roman" w:eastAsia="Times New Roman" w:hAnsi="Times New Roman"/>
                <w:b/>
                <w:bCs/>
                <w:lang w:eastAsia="ru-RU"/>
              </w:rPr>
            </w:pPr>
            <w:r w:rsidRPr="00152E79">
              <w:rPr>
                <w:rFonts w:ascii="Times New Roman" w:eastAsia="Times New Roman" w:hAnsi="Times New Roman"/>
                <w:b/>
                <w:bCs/>
                <w:lang w:eastAsia="ru-RU"/>
              </w:rPr>
              <w:t>Ночь в гостинице Еревана.</w:t>
            </w:r>
          </w:p>
        </w:tc>
      </w:tr>
      <w:tr w:rsidR="00CB37B0" w:rsidRPr="0035422F" w14:paraId="77BBD0CE" w14:textId="77777777" w:rsidTr="00125912">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26E2DC3" w14:textId="58A7ED4C"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EBE16E0" w14:textId="787E00E6"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Поездка в Эчмиадзин (</w:t>
            </w:r>
            <w:proofErr w:type="spellStart"/>
            <w:r w:rsidRPr="001E6C62">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05CC4C91" w14:textId="25F7D6B5"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Начиная с IV века </w:t>
            </w:r>
            <w:proofErr w:type="gramStart"/>
            <w:r w:rsidRPr="001E6C62">
              <w:rPr>
                <w:rFonts w:ascii="Times New Roman" w:eastAsia="Times New Roman" w:hAnsi="Times New Roman"/>
                <w:bCs/>
                <w:lang w:eastAsia="ru-RU"/>
              </w:rPr>
              <w:t>по сегодняшний день это</w:t>
            </w:r>
            <w:proofErr w:type="gramEnd"/>
            <w:r w:rsidRPr="001E6C62">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1E6C62">
              <w:rPr>
                <w:rFonts w:ascii="Times New Roman" w:eastAsia="Times New Roman" w:hAnsi="Times New Roman"/>
                <w:bCs/>
                <w:lang w:eastAsia="ru-RU"/>
              </w:rPr>
              <w:t>Эчмиадзинский</w:t>
            </w:r>
            <w:proofErr w:type="spellEnd"/>
            <w:r w:rsidRPr="001E6C62">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1E6C62">
              <w:rPr>
                <w:rFonts w:ascii="Times New Roman" w:eastAsia="Times New Roman" w:hAnsi="Times New Roman"/>
                <w:bCs/>
                <w:lang w:eastAsia="ru-RU"/>
              </w:rPr>
              <w:t>мирроварения</w:t>
            </w:r>
            <w:proofErr w:type="spellEnd"/>
            <w:r w:rsidRPr="001E6C62">
              <w:rPr>
                <w:rFonts w:ascii="Times New Roman" w:eastAsia="Times New Roman" w:hAnsi="Times New Roman"/>
                <w:bCs/>
                <w:lang w:eastAsia="ru-RU"/>
              </w:rPr>
              <w:t xml:space="preserve"> и легендарное «святое копье».</w:t>
            </w:r>
          </w:p>
          <w:p w14:paraId="26A06089" w14:textId="59064178"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 xml:space="preserve">Посещение храма Св. </w:t>
            </w:r>
            <w:proofErr w:type="spellStart"/>
            <w:r w:rsidRPr="001E6C62">
              <w:rPr>
                <w:rFonts w:ascii="Times New Roman" w:eastAsia="Times New Roman" w:hAnsi="Times New Roman"/>
                <w:b/>
                <w:bCs/>
                <w:lang w:eastAsia="ru-RU"/>
              </w:rPr>
              <w:t>Гаяне</w:t>
            </w:r>
            <w:proofErr w:type="spellEnd"/>
            <w:r w:rsidRPr="001E6C62">
              <w:rPr>
                <w:rFonts w:ascii="Times New Roman" w:eastAsia="Times New Roman" w:hAnsi="Times New Roman"/>
                <w:b/>
                <w:bCs/>
                <w:lang w:eastAsia="ru-RU"/>
              </w:rPr>
              <w:t xml:space="preserve"> (VII в. н. э.), которая погибла за распространение христианства в Арм</w:t>
            </w:r>
            <w:r>
              <w:rPr>
                <w:rFonts w:ascii="Times New Roman" w:eastAsia="Times New Roman" w:hAnsi="Times New Roman"/>
                <w:b/>
                <w:bCs/>
                <w:lang w:eastAsia="ru-RU"/>
              </w:rPr>
              <w:t>ении.</w:t>
            </w:r>
          </w:p>
          <w:p w14:paraId="40B8C5EB" w14:textId="0D5EAC48"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1E6C62">
              <w:rPr>
                <w:rFonts w:ascii="Times New Roman" w:eastAsia="Times New Roman" w:hAnsi="Times New Roman"/>
                <w:bCs/>
                <w:lang w:eastAsia="ru-RU"/>
              </w:rPr>
              <w:t>Езром</w:t>
            </w:r>
            <w:proofErr w:type="spellEnd"/>
            <w:r w:rsidRPr="001E6C62">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1E6C62">
              <w:rPr>
                <w:rFonts w:ascii="Times New Roman" w:eastAsia="Times New Roman" w:hAnsi="Times New Roman"/>
                <w:bCs/>
                <w:lang w:eastAsia="ru-RU"/>
              </w:rPr>
              <w:t>Гаяне</w:t>
            </w:r>
            <w:proofErr w:type="spellEnd"/>
            <w:r w:rsidRPr="001E6C62">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1E6C62">
              <w:rPr>
                <w:rFonts w:ascii="Times New Roman" w:eastAsia="Times New Roman" w:hAnsi="Times New Roman"/>
                <w:bCs/>
                <w:lang w:eastAsia="ru-RU"/>
              </w:rPr>
              <w:t>Рипсиме</w:t>
            </w:r>
            <w:proofErr w:type="spellEnd"/>
            <w:r w:rsidRPr="001E6C62">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556C2E14" w14:textId="291C1B8D"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1E6C62">
              <w:rPr>
                <w:rFonts w:ascii="Times New Roman" w:eastAsia="Times New Roman" w:hAnsi="Times New Roman"/>
                <w:b/>
                <w:bCs/>
                <w:lang w:eastAsia="ru-RU"/>
              </w:rPr>
              <w:t>Звартноц</w:t>
            </w:r>
            <w:proofErr w:type="spellEnd"/>
            <w:r w:rsidRPr="001E6C62">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0E10F7E9" w14:textId="283D37F3"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Храм получил свое название от слова «</w:t>
            </w:r>
            <w:proofErr w:type="spellStart"/>
            <w:r w:rsidRPr="001E6C62">
              <w:rPr>
                <w:rFonts w:ascii="Times New Roman" w:eastAsia="Times New Roman" w:hAnsi="Times New Roman"/>
                <w:bCs/>
                <w:lang w:eastAsia="ru-RU"/>
              </w:rPr>
              <w:t>зварт</w:t>
            </w:r>
            <w:proofErr w:type="spellEnd"/>
            <w:r w:rsidRPr="001E6C62">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1E6C62">
              <w:rPr>
                <w:rFonts w:ascii="Times New Roman" w:eastAsia="Times New Roman" w:hAnsi="Times New Roman"/>
                <w:bCs/>
                <w:lang w:eastAsia="ru-RU"/>
              </w:rPr>
              <w:t>паметты</w:t>
            </w:r>
            <w:proofErr w:type="spellEnd"/>
            <w:r w:rsidRPr="001E6C62">
              <w:rPr>
                <w:rFonts w:ascii="Times New Roman" w:eastAsia="Times New Roman" w:hAnsi="Times New Roman"/>
                <w:bCs/>
                <w:lang w:eastAsia="ru-RU"/>
              </w:rPr>
              <w:t xml:space="preserve"> и </w:t>
            </w:r>
            <w:proofErr w:type="spellStart"/>
            <w:r w:rsidRPr="001E6C62">
              <w:rPr>
                <w:rFonts w:ascii="Times New Roman" w:eastAsia="Times New Roman" w:hAnsi="Times New Roman"/>
                <w:bCs/>
                <w:lang w:eastAsia="ru-RU"/>
              </w:rPr>
              <w:t>акапры</w:t>
            </w:r>
            <w:proofErr w:type="spellEnd"/>
            <w:r w:rsidRPr="001E6C62">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6AD1A5A7" w14:textId="4F983A3F"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475735E8" w14:textId="07CCD8DB" w:rsidR="00CB37B0" w:rsidRPr="000923FF"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Ночь в гостинице.</w:t>
            </w:r>
          </w:p>
        </w:tc>
      </w:tr>
      <w:tr w:rsidR="0098283F" w:rsidRPr="0035422F" w14:paraId="5ABBD2AD"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3275DBC" w14:textId="5DA83C5E"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E73AC1C" w14:textId="7576C377"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 xml:space="preserve">Поездка </w:t>
            </w:r>
            <w:r>
              <w:rPr>
                <w:rFonts w:ascii="Times New Roman" w:eastAsia="Times New Roman" w:hAnsi="Times New Roman"/>
                <w:b/>
                <w:bCs/>
                <w:lang w:eastAsia="ru-RU"/>
              </w:rPr>
              <w:t>в горнолыжный курорт Цахкадзор.</w:t>
            </w:r>
          </w:p>
          <w:p w14:paraId="38D503C8" w14:textId="6E9ACAB1"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Цахкадзор в переводе с армянского означает «ущелье цветов». Летом его тенистые леса и цветущие поляны привлекают многочисленных туристов и жителей Армении. Зимой снежные долины – прекрасное место для любителей лыжного спорта. Здесь действует 2,500-метровая канатная дорога, которая соответствует европейскому стандарту. На прокат предоставляются лыжи, сани, сноуборды. По красоте своей Цахкадзор – это маленькая </w:t>
            </w:r>
            <w:r w:rsidRPr="001E6C62">
              <w:rPr>
                <w:rFonts w:ascii="Times New Roman" w:eastAsia="Times New Roman" w:hAnsi="Times New Roman"/>
                <w:bCs/>
                <w:lang w:eastAsia="ru-RU"/>
              </w:rPr>
              <w:lastRenderedPageBreak/>
              <w:t>Швейцария, которую можно окинуть взглядом, поднимаясь по канатной дороге и устремляясь все выше и выше к вершинам гор.</w:t>
            </w:r>
          </w:p>
          <w:p w14:paraId="74F17790" w14:textId="435ED88B"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Кечарис</w:t>
            </w:r>
            <w:proofErr w:type="spellEnd"/>
            <w:r>
              <w:rPr>
                <w:rFonts w:ascii="Times New Roman" w:eastAsia="Times New Roman" w:hAnsi="Times New Roman"/>
                <w:b/>
                <w:bCs/>
                <w:lang w:eastAsia="ru-RU"/>
              </w:rPr>
              <w:t>.</w:t>
            </w:r>
          </w:p>
          <w:p w14:paraId="77F18E82" w14:textId="09AEFC31"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3ACD502D" w14:textId="3BC175D3"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 Пеший подъем на вершину полуострова, осмотр монастыря </w:t>
            </w:r>
            <w:proofErr w:type="spellStart"/>
            <w:r w:rsidRPr="001E6C62">
              <w:rPr>
                <w:rFonts w:ascii="Times New Roman" w:eastAsia="Times New Roman" w:hAnsi="Times New Roman"/>
                <w:bCs/>
                <w:lang w:eastAsia="ru-RU"/>
              </w:rPr>
              <w:t>Севанаванк</w:t>
            </w:r>
            <w:proofErr w:type="spellEnd"/>
            <w:r w:rsidRPr="001E6C62">
              <w:rPr>
                <w:rFonts w:ascii="Times New Roman" w:eastAsia="Times New Roman" w:hAnsi="Times New Roman"/>
                <w:bCs/>
                <w:lang w:eastAsia="ru-RU"/>
              </w:rPr>
              <w:t>, откуда открывается прекрасный вид на озеро.</w:t>
            </w:r>
          </w:p>
          <w:p w14:paraId="4908EAFB" w14:textId="1C8E31C2"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Угощени</w:t>
            </w:r>
            <w:r>
              <w:rPr>
                <w:rFonts w:ascii="Times New Roman" w:eastAsia="Times New Roman" w:hAnsi="Times New Roman"/>
                <w:b/>
                <w:bCs/>
                <w:lang w:eastAsia="ru-RU"/>
              </w:rPr>
              <w:t xml:space="preserve">е шашлыком из </w:t>
            </w:r>
            <w:proofErr w:type="spellStart"/>
            <w:r>
              <w:rPr>
                <w:rFonts w:ascii="Times New Roman" w:eastAsia="Times New Roman" w:hAnsi="Times New Roman"/>
                <w:b/>
                <w:bCs/>
                <w:lang w:eastAsia="ru-RU"/>
              </w:rPr>
              <w:t>севанской</w:t>
            </w:r>
            <w:proofErr w:type="spellEnd"/>
            <w:r>
              <w:rPr>
                <w:rFonts w:ascii="Times New Roman" w:eastAsia="Times New Roman" w:hAnsi="Times New Roman"/>
                <w:b/>
                <w:bCs/>
                <w:lang w:eastAsia="ru-RU"/>
              </w:rPr>
              <w:t xml:space="preserve"> форели.</w:t>
            </w:r>
          </w:p>
          <w:p w14:paraId="7C22349C" w14:textId="2594FC77"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Возвращение в Ер</w:t>
            </w:r>
            <w:r>
              <w:rPr>
                <w:rFonts w:ascii="Times New Roman" w:eastAsia="Times New Roman" w:hAnsi="Times New Roman"/>
                <w:b/>
                <w:bCs/>
                <w:lang w:eastAsia="ru-RU"/>
              </w:rPr>
              <w:t>еван.</w:t>
            </w:r>
          </w:p>
          <w:p w14:paraId="311A5857" w14:textId="47492F4B" w:rsidR="0098283F" w:rsidRPr="000923FF"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Ночь в гостинице.</w:t>
            </w:r>
          </w:p>
        </w:tc>
      </w:tr>
      <w:tr w:rsidR="00F51649" w:rsidRPr="0035422F" w14:paraId="32BB40BC"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0CBF513" w14:textId="0C2555BC"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0B26FB3" w14:textId="0F6A6F61"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44AD3F03" w14:textId="7D8255DF"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1E6C62">
              <w:rPr>
                <w:rFonts w:ascii="Times New Roman" w:eastAsia="Times New Roman" w:hAnsi="Times New Roman"/>
                <w:bCs/>
                <w:lang w:eastAsia="ru-RU"/>
              </w:rPr>
              <w:t>Трдата</w:t>
            </w:r>
            <w:proofErr w:type="spellEnd"/>
            <w:r w:rsidRPr="001E6C62">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1E6C62">
              <w:rPr>
                <w:rFonts w:ascii="Times New Roman" w:eastAsia="Times New Roman" w:hAnsi="Times New Roman"/>
                <w:bCs/>
                <w:lang w:eastAsia="ru-RU"/>
              </w:rPr>
              <w:t>Вирап</w:t>
            </w:r>
            <w:proofErr w:type="spellEnd"/>
            <w:r w:rsidRPr="001E6C62">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3B32E204" w14:textId="77C5F360"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15F75DA6" w14:textId="695D6051"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4DB7F400" w14:textId="33BB07FC"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37F0EF28" w14:textId="77386D4E"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Во время недавних археологических раскопок в районе </w:t>
            </w:r>
            <w:proofErr w:type="spellStart"/>
            <w:r w:rsidRPr="001E6C62">
              <w:rPr>
                <w:rFonts w:ascii="Times New Roman" w:eastAsia="Times New Roman" w:hAnsi="Times New Roman"/>
                <w:bCs/>
                <w:lang w:eastAsia="ru-RU"/>
              </w:rPr>
              <w:t>Арени</w:t>
            </w:r>
            <w:proofErr w:type="spellEnd"/>
            <w:r w:rsidRPr="001E6C62">
              <w:rPr>
                <w:rFonts w:ascii="Times New Roman" w:eastAsia="Times New Roman" w:hAnsi="Times New Roman"/>
                <w:bCs/>
                <w:lang w:eastAsia="ru-RU"/>
              </w:rPr>
              <w:t xml:space="preserve"> (провинции </w:t>
            </w:r>
            <w:proofErr w:type="spellStart"/>
            <w:r w:rsidRPr="001E6C62">
              <w:rPr>
                <w:rFonts w:ascii="Times New Roman" w:eastAsia="Times New Roman" w:hAnsi="Times New Roman"/>
                <w:bCs/>
                <w:lang w:eastAsia="ru-RU"/>
              </w:rPr>
              <w:t>Вайоц</w:t>
            </w:r>
            <w:proofErr w:type="spellEnd"/>
            <w:r w:rsidRPr="001E6C62">
              <w:rPr>
                <w:rFonts w:ascii="Times New Roman" w:eastAsia="Times New Roman" w:hAnsi="Times New Roman"/>
                <w:bCs/>
                <w:lang w:eastAsia="ru-RU"/>
              </w:rPr>
              <w:t xml:space="preserve"> </w:t>
            </w:r>
            <w:proofErr w:type="spellStart"/>
            <w:r w:rsidRPr="001E6C62">
              <w:rPr>
                <w:rFonts w:ascii="Times New Roman" w:eastAsia="Times New Roman" w:hAnsi="Times New Roman"/>
                <w:bCs/>
                <w:lang w:eastAsia="ru-RU"/>
              </w:rPr>
              <w:t>Дзор</w:t>
            </w:r>
            <w:proofErr w:type="spellEnd"/>
            <w:r w:rsidRPr="001E6C62">
              <w:rPr>
                <w:rFonts w:ascii="Times New Roman" w:eastAsia="Times New Roman" w:hAnsi="Times New Roman"/>
                <w:bCs/>
                <w:lang w:eastAsia="ru-RU"/>
              </w:rPr>
              <w:t xml:space="preserve">)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w:t>
            </w:r>
            <w:proofErr w:type="gramStart"/>
            <w:r w:rsidRPr="001E6C62">
              <w:rPr>
                <w:rFonts w:ascii="Times New Roman" w:eastAsia="Times New Roman" w:hAnsi="Times New Roman"/>
                <w:bCs/>
                <w:lang w:eastAsia="ru-RU"/>
              </w:rPr>
              <w:t>дар</w:t>
            </w:r>
            <w:proofErr w:type="gramEnd"/>
            <w:r w:rsidRPr="001E6C62">
              <w:rPr>
                <w:rFonts w:ascii="Times New Roman" w:eastAsia="Times New Roman" w:hAnsi="Times New Roman"/>
                <w:bCs/>
                <w:lang w:eastAsia="ru-RU"/>
              </w:rPr>
              <w:t xml:space="preserve">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5A856E7A" w14:textId="6A52CBF7"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Посещение винного завода «</w:t>
            </w:r>
            <w:proofErr w:type="spellStart"/>
            <w:r w:rsidRPr="001E6C62">
              <w:rPr>
                <w:rFonts w:ascii="Times New Roman" w:eastAsia="Times New Roman" w:hAnsi="Times New Roman"/>
                <w:b/>
                <w:bCs/>
                <w:lang w:eastAsia="ru-RU"/>
              </w:rPr>
              <w:t>Hin</w:t>
            </w:r>
            <w:proofErr w:type="spellEnd"/>
            <w:r w:rsidRPr="001E6C62">
              <w:rPr>
                <w:rFonts w:ascii="Times New Roman" w:eastAsia="Times New Roman" w:hAnsi="Times New Roman"/>
                <w:b/>
                <w:bCs/>
                <w:lang w:eastAsia="ru-RU"/>
              </w:rPr>
              <w:t xml:space="preserve"> </w:t>
            </w:r>
            <w:proofErr w:type="spellStart"/>
            <w:r w:rsidRPr="001E6C62">
              <w:rPr>
                <w:rFonts w:ascii="Times New Roman" w:eastAsia="Times New Roman" w:hAnsi="Times New Roman"/>
                <w:b/>
                <w:bCs/>
                <w:lang w:eastAsia="ru-RU"/>
              </w:rPr>
              <w:t>Areni</w:t>
            </w:r>
            <w:proofErr w:type="spellEnd"/>
            <w:r w:rsidRPr="001E6C62">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3BC3AA6E" w14:textId="03FEC2E5"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197182FF" w14:textId="5C6E0691" w:rsidR="00F51649" w:rsidRPr="000923FF"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lastRenderedPageBreak/>
              <w:t>Ночь в гостинице.</w:t>
            </w:r>
          </w:p>
        </w:tc>
      </w:tr>
      <w:tr w:rsidR="00F51649" w:rsidRPr="0035422F" w14:paraId="3822681C"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0EA0297" w14:textId="4EA2D3BE"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384CC0A" w14:textId="7B298E65"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0CEDD3DF" w14:textId="73EFE61D"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1E6C62">
              <w:rPr>
                <w:rFonts w:ascii="Times New Roman" w:eastAsia="Times New Roman" w:hAnsi="Times New Roman"/>
                <w:bCs/>
                <w:lang w:eastAsia="ru-RU"/>
              </w:rPr>
              <w:t>Гарни</w:t>
            </w:r>
            <w:proofErr w:type="spellEnd"/>
            <w:r w:rsidRPr="001E6C62">
              <w:rPr>
                <w:rFonts w:ascii="Times New Roman" w:eastAsia="Times New Roman" w:hAnsi="Times New Roman"/>
                <w:bCs/>
                <w:lang w:eastAsia="ru-RU"/>
              </w:rPr>
              <w:t xml:space="preserve"> служила летней резиденцией </w:t>
            </w:r>
            <w:proofErr w:type="spellStart"/>
            <w:r w:rsidRPr="001E6C62">
              <w:rPr>
                <w:rFonts w:ascii="Times New Roman" w:eastAsia="Times New Roman" w:hAnsi="Times New Roman"/>
                <w:bCs/>
                <w:lang w:eastAsia="ru-RU"/>
              </w:rPr>
              <w:t>Аршакидского</w:t>
            </w:r>
            <w:proofErr w:type="spellEnd"/>
            <w:r w:rsidRPr="001E6C62">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1E6C62">
              <w:rPr>
                <w:rFonts w:ascii="Times New Roman" w:eastAsia="Times New Roman" w:hAnsi="Times New Roman"/>
                <w:bCs/>
                <w:lang w:eastAsia="ru-RU"/>
              </w:rPr>
              <w:t>Трдатом</w:t>
            </w:r>
            <w:proofErr w:type="spellEnd"/>
            <w:r w:rsidRPr="001E6C62">
              <w:rPr>
                <w:rFonts w:ascii="Times New Roman" w:eastAsia="Times New Roman" w:hAnsi="Times New Roman"/>
                <w:bCs/>
                <w:lang w:eastAsia="ru-RU"/>
              </w:rPr>
              <w:t xml:space="preserve"> I (</w:t>
            </w:r>
            <w:proofErr w:type="spellStart"/>
            <w:r w:rsidRPr="001E6C62">
              <w:rPr>
                <w:rFonts w:ascii="Times New Roman" w:eastAsia="Times New Roman" w:hAnsi="Times New Roman"/>
                <w:bCs/>
                <w:lang w:eastAsia="ru-RU"/>
              </w:rPr>
              <w:t>Аршакидская</w:t>
            </w:r>
            <w:proofErr w:type="spellEnd"/>
            <w:r w:rsidRPr="001E6C62">
              <w:rPr>
                <w:rFonts w:ascii="Times New Roman" w:eastAsia="Times New Roman" w:hAnsi="Times New Roman"/>
                <w:bCs/>
                <w:lang w:eastAsia="ru-RU"/>
              </w:rPr>
              <w:t xml:space="preserve"> династия).</w:t>
            </w:r>
          </w:p>
          <w:p w14:paraId="7ECFDBCF" w14:textId="3DDB7E95"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6AF9C4EC" w14:textId="4EE963EE" w:rsidR="001E6C62" w:rsidRPr="001E6C62" w:rsidRDefault="001E6C62" w:rsidP="001E6C62">
            <w:pPr>
              <w:shd w:val="clear" w:color="auto" w:fill="FFFFFF"/>
              <w:spacing w:after="0" w:line="240" w:lineRule="auto"/>
              <w:jc w:val="both"/>
              <w:rPr>
                <w:rFonts w:ascii="Times New Roman" w:eastAsia="Times New Roman" w:hAnsi="Times New Roman"/>
                <w:bCs/>
                <w:lang w:eastAsia="ru-RU"/>
              </w:rPr>
            </w:pPr>
            <w:r w:rsidRPr="001E6C62">
              <w:rPr>
                <w:rFonts w:ascii="Times New Roman" w:eastAsia="Times New Roman" w:hAnsi="Times New Roman"/>
                <w:bCs/>
                <w:lang w:eastAsia="ru-RU"/>
              </w:rPr>
              <w:t>В переводе «</w:t>
            </w:r>
            <w:proofErr w:type="spellStart"/>
            <w:r w:rsidRPr="001E6C62">
              <w:rPr>
                <w:rFonts w:ascii="Times New Roman" w:eastAsia="Times New Roman" w:hAnsi="Times New Roman"/>
                <w:bCs/>
                <w:lang w:eastAsia="ru-RU"/>
              </w:rPr>
              <w:t>Гегард</w:t>
            </w:r>
            <w:proofErr w:type="spellEnd"/>
            <w:r w:rsidRPr="001E6C62">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1E6C62">
              <w:rPr>
                <w:rFonts w:ascii="Times New Roman" w:eastAsia="Times New Roman" w:hAnsi="Times New Roman"/>
                <w:bCs/>
                <w:lang w:eastAsia="ru-RU"/>
              </w:rPr>
              <w:t>Азат</w:t>
            </w:r>
            <w:proofErr w:type="spellEnd"/>
            <w:r w:rsidRPr="001E6C62">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1E6C62">
              <w:rPr>
                <w:rFonts w:ascii="Times New Roman" w:eastAsia="Times New Roman" w:hAnsi="Times New Roman"/>
                <w:bCs/>
                <w:lang w:eastAsia="ru-RU"/>
              </w:rPr>
              <w:t>Гегард</w:t>
            </w:r>
            <w:proofErr w:type="spellEnd"/>
            <w:r w:rsidRPr="001E6C62">
              <w:rPr>
                <w:rFonts w:ascii="Times New Roman" w:eastAsia="Times New Roman" w:hAnsi="Times New Roman"/>
                <w:bCs/>
                <w:lang w:eastAsia="ru-RU"/>
              </w:rPr>
              <w:t xml:space="preserve"> занесен в список Всемирного Наследия ЮНЕСКО (2000).</w:t>
            </w:r>
          </w:p>
          <w:p w14:paraId="4779ABDD" w14:textId="4F63ED9E"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Демонстрация уникального процесса выпечки армянского хлеба – лав</w:t>
            </w:r>
            <w:r>
              <w:rPr>
                <w:rFonts w:ascii="Times New Roman" w:eastAsia="Times New Roman" w:hAnsi="Times New Roman"/>
                <w:b/>
                <w:bCs/>
                <w:lang w:eastAsia="ru-RU"/>
              </w:rPr>
              <w:t xml:space="preserve">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 xml:space="preserve"> в сельском домике.</w:t>
            </w:r>
          </w:p>
          <w:p w14:paraId="574376CD" w14:textId="479FB1D8"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B2EA952" w14:textId="523176AE" w:rsidR="00F51649" w:rsidRPr="000923FF"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Ночь в гостинице.</w:t>
            </w:r>
          </w:p>
        </w:tc>
      </w:tr>
      <w:tr w:rsidR="000923FF" w:rsidRPr="0035422F" w14:paraId="03C42438" w14:textId="77777777" w:rsidTr="0012591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618A61" w14:textId="1DC3D92E" w:rsidR="000923FF" w:rsidRDefault="000923FF" w:rsidP="00DB7B29">
            <w:pPr>
              <w:widowControl w:val="0"/>
              <w:spacing w:before="240" w:after="0" w:line="240" w:lineRule="auto"/>
              <w:ind w:right="-111"/>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6</w:t>
            </w:r>
            <w:r w:rsidR="00DB7B2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17A48B9" w14:textId="4682D8A8"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843FBF5" w14:textId="24BE7103"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3EE39DAD" w14:textId="258F4731" w:rsidR="001E6C62" w:rsidRPr="001E6C62"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5C069662" w14:textId="3D24C413" w:rsidR="000923FF" w:rsidRPr="000923FF" w:rsidRDefault="001E6C62" w:rsidP="001E6C62">
            <w:pPr>
              <w:shd w:val="clear" w:color="auto" w:fill="FFFFFF"/>
              <w:spacing w:before="160" w:after="0" w:line="240" w:lineRule="auto"/>
              <w:jc w:val="both"/>
              <w:rPr>
                <w:rFonts w:ascii="Times New Roman" w:eastAsia="Times New Roman" w:hAnsi="Times New Roman"/>
                <w:b/>
                <w:bCs/>
                <w:lang w:eastAsia="ru-RU"/>
              </w:rPr>
            </w:pPr>
            <w:r w:rsidRPr="001E6C62">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3AE81F4E" w:rsidR="00E816A9" w:rsidRPr="00E816A9" w:rsidRDefault="00E816A9" w:rsidP="008B5238">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8B5238">
              <w:rPr>
                <w:bCs/>
                <w:color w:val="000000"/>
                <w:sz w:val="24"/>
                <w:szCs w:val="24"/>
              </w:rPr>
              <w:t xml:space="preserve"> «Mandarin»</w:t>
            </w:r>
            <w:bookmarkStart w:id="1" w:name="_GoBack"/>
            <w:bookmarkEnd w:id="1"/>
          </w:p>
        </w:tc>
        <w:tc>
          <w:tcPr>
            <w:tcW w:w="1842" w:type="dxa"/>
          </w:tcPr>
          <w:p w14:paraId="7DA4D7E1" w14:textId="4F8ED3C3" w:rsidR="00E816A9" w:rsidRPr="00156816" w:rsidRDefault="001E6C62" w:rsidP="002669C2">
            <w:pPr>
              <w:pStyle w:val="af"/>
              <w:tabs>
                <w:tab w:val="left" w:pos="426"/>
              </w:tabs>
              <w:ind w:right="-143"/>
              <w:jc w:val="center"/>
              <w:rPr>
                <w:b/>
                <w:bCs/>
                <w:sz w:val="24"/>
                <w:szCs w:val="24"/>
                <w:lang w:val="ru-RU"/>
              </w:rPr>
            </w:pPr>
            <w:r w:rsidRPr="001E6C62">
              <w:rPr>
                <w:b/>
                <w:bCs/>
                <w:color w:val="000000"/>
                <w:sz w:val="24"/>
                <w:szCs w:val="24"/>
                <w:lang w:val="ru-RU"/>
              </w:rPr>
              <w:t>663</w:t>
            </w:r>
            <w:r w:rsidR="00E816A9" w:rsidRPr="00156816">
              <w:rPr>
                <w:b/>
                <w:bCs/>
                <w:color w:val="000000"/>
                <w:sz w:val="24"/>
                <w:szCs w:val="24"/>
                <w:lang w:val="ru-RU"/>
              </w:rPr>
              <w:t>$</w:t>
            </w:r>
          </w:p>
        </w:tc>
        <w:tc>
          <w:tcPr>
            <w:tcW w:w="1843" w:type="dxa"/>
          </w:tcPr>
          <w:p w14:paraId="37FAC71A" w14:textId="1274EB9D" w:rsidR="00E816A9" w:rsidRPr="00156816" w:rsidRDefault="001E6C62" w:rsidP="00125912">
            <w:pPr>
              <w:pStyle w:val="af"/>
              <w:tabs>
                <w:tab w:val="left" w:pos="426"/>
              </w:tabs>
              <w:ind w:right="-143"/>
              <w:jc w:val="center"/>
              <w:rPr>
                <w:b/>
                <w:bCs/>
                <w:sz w:val="24"/>
                <w:szCs w:val="24"/>
                <w:lang w:val="ru-RU"/>
              </w:rPr>
            </w:pPr>
            <w:r w:rsidRPr="001E6C62">
              <w:rPr>
                <w:b/>
                <w:bCs/>
                <w:color w:val="000000"/>
                <w:sz w:val="24"/>
                <w:szCs w:val="24"/>
                <w:lang w:val="ru-RU"/>
              </w:rPr>
              <w:t>469</w:t>
            </w:r>
            <w:r w:rsidR="00E816A9" w:rsidRPr="00156816">
              <w:rPr>
                <w:b/>
                <w:bCs/>
                <w:color w:val="000000"/>
                <w:sz w:val="24"/>
                <w:szCs w:val="24"/>
                <w:lang w:val="ru-RU"/>
              </w:rPr>
              <w:t>$</w:t>
            </w:r>
          </w:p>
        </w:tc>
        <w:tc>
          <w:tcPr>
            <w:tcW w:w="1837" w:type="dxa"/>
          </w:tcPr>
          <w:p w14:paraId="2F227145" w14:textId="4A5988E9" w:rsidR="00E816A9" w:rsidRDefault="001E6C62" w:rsidP="001E6C62">
            <w:pPr>
              <w:pStyle w:val="af"/>
              <w:tabs>
                <w:tab w:val="left" w:pos="426"/>
                <w:tab w:val="left" w:pos="630"/>
                <w:tab w:val="center" w:pos="882"/>
              </w:tabs>
              <w:ind w:right="-143"/>
              <w:rPr>
                <w:b/>
                <w:bCs/>
                <w:color w:val="000000"/>
                <w:sz w:val="24"/>
                <w:szCs w:val="24"/>
              </w:rPr>
            </w:pPr>
            <w:r>
              <w:rPr>
                <w:b/>
                <w:bCs/>
                <w:color w:val="000000"/>
                <w:sz w:val="24"/>
                <w:szCs w:val="24"/>
                <w:lang w:val="ru-RU"/>
              </w:rPr>
              <w:tab/>
            </w:r>
            <w:r>
              <w:rPr>
                <w:b/>
                <w:bCs/>
                <w:color w:val="000000"/>
                <w:sz w:val="24"/>
                <w:szCs w:val="24"/>
                <w:lang w:val="ru-RU"/>
              </w:rPr>
              <w:tab/>
            </w:r>
            <w:r>
              <w:rPr>
                <w:b/>
                <w:bCs/>
                <w:color w:val="000000"/>
                <w:sz w:val="24"/>
                <w:szCs w:val="24"/>
                <w:lang w:val="ru-RU"/>
              </w:rPr>
              <w:tab/>
            </w:r>
            <w:r w:rsidRPr="001E6C62">
              <w:rPr>
                <w:b/>
                <w:bCs/>
                <w:color w:val="000000"/>
                <w:sz w:val="24"/>
                <w:szCs w:val="24"/>
                <w:lang w:val="ru-RU"/>
              </w:rPr>
              <w:t>400</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229CB124" w:rsidR="00E816A9" w:rsidRDefault="001E6C62" w:rsidP="00E816A9">
            <w:pPr>
              <w:pStyle w:val="af"/>
              <w:tabs>
                <w:tab w:val="left" w:pos="426"/>
              </w:tabs>
              <w:ind w:right="-143"/>
              <w:jc w:val="center"/>
              <w:rPr>
                <w:b/>
                <w:bCs/>
                <w:color w:val="000000"/>
                <w:sz w:val="24"/>
                <w:szCs w:val="24"/>
                <w:lang w:val="ru-RU"/>
              </w:rPr>
            </w:pPr>
            <w:r w:rsidRPr="001E6C62">
              <w:rPr>
                <w:b/>
                <w:bCs/>
                <w:color w:val="000000"/>
                <w:sz w:val="24"/>
                <w:szCs w:val="24"/>
                <w:lang w:val="ru-RU"/>
              </w:rPr>
              <w:t>700</w:t>
            </w:r>
            <w:r w:rsidR="00E816A9" w:rsidRPr="00156816">
              <w:rPr>
                <w:b/>
                <w:bCs/>
                <w:color w:val="000000"/>
                <w:sz w:val="24"/>
                <w:szCs w:val="24"/>
                <w:lang w:val="ru-RU"/>
              </w:rPr>
              <w:t>$</w:t>
            </w:r>
          </w:p>
        </w:tc>
        <w:tc>
          <w:tcPr>
            <w:tcW w:w="1843" w:type="dxa"/>
          </w:tcPr>
          <w:p w14:paraId="7F9044DD" w14:textId="6E8718CF" w:rsidR="00E816A9" w:rsidRDefault="00152E79" w:rsidP="00152E79">
            <w:pPr>
              <w:pStyle w:val="af"/>
              <w:tabs>
                <w:tab w:val="left" w:pos="426"/>
                <w:tab w:val="left" w:pos="630"/>
                <w:tab w:val="center" w:pos="885"/>
              </w:tabs>
              <w:ind w:right="-143"/>
              <w:rPr>
                <w:b/>
                <w:bCs/>
                <w:color w:val="000000"/>
                <w:sz w:val="24"/>
                <w:szCs w:val="24"/>
                <w:lang w:val="ru-RU"/>
              </w:rPr>
            </w:pPr>
            <w:r>
              <w:rPr>
                <w:b/>
                <w:bCs/>
                <w:color w:val="000000"/>
                <w:sz w:val="24"/>
                <w:szCs w:val="24"/>
                <w:lang w:val="ru-RU"/>
              </w:rPr>
              <w:tab/>
            </w:r>
            <w:r>
              <w:rPr>
                <w:b/>
                <w:bCs/>
                <w:color w:val="000000"/>
                <w:sz w:val="24"/>
                <w:szCs w:val="24"/>
                <w:lang w:val="ru-RU"/>
              </w:rPr>
              <w:tab/>
            </w:r>
            <w:r>
              <w:rPr>
                <w:b/>
                <w:bCs/>
                <w:color w:val="000000"/>
                <w:sz w:val="24"/>
                <w:szCs w:val="24"/>
                <w:lang w:val="ru-RU"/>
              </w:rPr>
              <w:tab/>
            </w:r>
            <w:r w:rsidR="001E6C62" w:rsidRPr="001E6C62">
              <w:rPr>
                <w:b/>
                <w:bCs/>
                <w:color w:val="000000"/>
                <w:sz w:val="24"/>
                <w:szCs w:val="24"/>
                <w:lang w:val="ru-RU"/>
              </w:rPr>
              <w:t>494</w:t>
            </w:r>
            <w:r w:rsidR="00E816A9" w:rsidRPr="00156816">
              <w:rPr>
                <w:b/>
                <w:bCs/>
                <w:color w:val="000000"/>
                <w:sz w:val="24"/>
                <w:szCs w:val="24"/>
                <w:lang w:val="ru-RU"/>
              </w:rPr>
              <w:t>$</w:t>
            </w:r>
          </w:p>
        </w:tc>
        <w:tc>
          <w:tcPr>
            <w:tcW w:w="1837" w:type="dxa"/>
          </w:tcPr>
          <w:p w14:paraId="5CAEBC75" w14:textId="556DD555" w:rsidR="00E816A9" w:rsidRDefault="001E6C62" w:rsidP="00E816A9">
            <w:pPr>
              <w:pStyle w:val="af"/>
              <w:tabs>
                <w:tab w:val="left" w:pos="426"/>
              </w:tabs>
              <w:ind w:right="-143"/>
              <w:jc w:val="center"/>
              <w:rPr>
                <w:b/>
                <w:bCs/>
                <w:color w:val="000000"/>
                <w:sz w:val="24"/>
                <w:szCs w:val="24"/>
                <w:lang w:val="ru-RU"/>
              </w:rPr>
            </w:pPr>
            <w:r w:rsidRPr="001E6C62">
              <w:rPr>
                <w:b/>
                <w:bCs/>
                <w:color w:val="000000"/>
                <w:sz w:val="24"/>
                <w:szCs w:val="24"/>
                <w:lang w:val="ru-RU"/>
              </w:rPr>
              <w:t>444</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681FCC41" w:rsidR="00E816A9" w:rsidRDefault="001E6C62" w:rsidP="00E816A9">
            <w:pPr>
              <w:pStyle w:val="af"/>
              <w:tabs>
                <w:tab w:val="left" w:pos="426"/>
              </w:tabs>
              <w:ind w:right="-143"/>
              <w:jc w:val="center"/>
              <w:rPr>
                <w:b/>
                <w:bCs/>
                <w:color w:val="000000"/>
                <w:sz w:val="24"/>
                <w:szCs w:val="24"/>
                <w:lang w:val="ru-RU"/>
              </w:rPr>
            </w:pPr>
            <w:r w:rsidRPr="001E6C62">
              <w:rPr>
                <w:b/>
                <w:bCs/>
                <w:color w:val="000000"/>
                <w:sz w:val="24"/>
                <w:szCs w:val="24"/>
                <w:lang w:val="ru-RU"/>
              </w:rPr>
              <w:t>788</w:t>
            </w:r>
            <w:r w:rsidR="00E816A9" w:rsidRPr="00156816">
              <w:rPr>
                <w:b/>
                <w:bCs/>
                <w:color w:val="000000"/>
                <w:sz w:val="24"/>
                <w:szCs w:val="24"/>
                <w:lang w:val="ru-RU"/>
              </w:rPr>
              <w:t>$</w:t>
            </w:r>
          </w:p>
        </w:tc>
        <w:tc>
          <w:tcPr>
            <w:tcW w:w="1843" w:type="dxa"/>
          </w:tcPr>
          <w:p w14:paraId="6566CA85" w14:textId="1A6CE378" w:rsidR="00E816A9" w:rsidRDefault="001E6C62" w:rsidP="00E816A9">
            <w:pPr>
              <w:pStyle w:val="af"/>
              <w:tabs>
                <w:tab w:val="left" w:pos="426"/>
              </w:tabs>
              <w:ind w:right="-143"/>
              <w:jc w:val="center"/>
              <w:rPr>
                <w:b/>
                <w:bCs/>
                <w:color w:val="000000"/>
                <w:sz w:val="24"/>
                <w:szCs w:val="24"/>
                <w:lang w:val="ru-RU"/>
              </w:rPr>
            </w:pPr>
            <w:r w:rsidRPr="001E6C62">
              <w:rPr>
                <w:b/>
                <w:bCs/>
                <w:color w:val="000000"/>
                <w:sz w:val="24"/>
                <w:szCs w:val="24"/>
                <w:lang w:val="ru-RU"/>
              </w:rPr>
              <w:t>575</w:t>
            </w:r>
            <w:r w:rsidR="00E816A9" w:rsidRPr="00156816">
              <w:rPr>
                <w:b/>
                <w:bCs/>
                <w:color w:val="000000"/>
                <w:sz w:val="24"/>
                <w:szCs w:val="24"/>
                <w:lang w:val="ru-RU"/>
              </w:rPr>
              <w:t>$</w:t>
            </w:r>
          </w:p>
        </w:tc>
        <w:tc>
          <w:tcPr>
            <w:tcW w:w="1837" w:type="dxa"/>
          </w:tcPr>
          <w:p w14:paraId="33743E63" w14:textId="72A27D02" w:rsidR="00E816A9" w:rsidRDefault="001E6C62" w:rsidP="00E816A9">
            <w:pPr>
              <w:pStyle w:val="af"/>
              <w:tabs>
                <w:tab w:val="left" w:pos="426"/>
              </w:tabs>
              <w:ind w:right="-143"/>
              <w:jc w:val="center"/>
              <w:rPr>
                <w:b/>
                <w:bCs/>
                <w:color w:val="000000"/>
                <w:sz w:val="24"/>
                <w:szCs w:val="24"/>
                <w:lang w:val="ru-RU"/>
              </w:rPr>
            </w:pPr>
            <w:r w:rsidRPr="001E6C62">
              <w:rPr>
                <w:b/>
                <w:bCs/>
                <w:color w:val="000000"/>
                <w:sz w:val="24"/>
                <w:szCs w:val="24"/>
                <w:lang w:val="ru-RU"/>
              </w:rPr>
              <w:t>494</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16813E96"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проживание в гостинице (5 ночей);</w:t>
      </w:r>
    </w:p>
    <w:p w14:paraId="774AD04A"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завтраки;</w:t>
      </w:r>
    </w:p>
    <w:p w14:paraId="0C2591E2"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трансферы и транспортное обслуживание по программе;</w:t>
      </w:r>
    </w:p>
    <w:p w14:paraId="185A4D44"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услуги профессионального русскоговорящего гида;</w:t>
      </w:r>
    </w:p>
    <w:p w14:paraId="5B52EC17"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входные билеты;</w:t>
      </w:r>
    </w:p>
    <w:p w14:paraId="173805A6" w14:textId="77777777" w:rsidR="001E6C62" w:rsidRPr="001E6C62" w:rsidRDefault="001E6C62" w:rsidP="001E6C62">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 xml:space="preserve">демонстрация процесса выпечки лаваша в </w:t>
      </w:r>
      <w:proofErr w:type="spellStart"/>
      <w:r w:rsidRPr="001E6C62">
        <w:rPr>
          <w:rFonts w:ascii="Times New Roman" w:eastAsia="Times New Roman" w:hAnsi="Times New Roman"/>
          <w:color w:val="000000"/>
          <w:szCs w:val="24"/>
          <w:lang w:eastAsia="ru-RU"/>
        </w:rPr>
        <w:t>Гарни</w:t>
      </w:r>
      <w:proofErr w:type="spellEnd"/>
      <w:r w:rsidRPr="001E6C62">
        <w:rPr>
          <w:rFonts w:ascii="Times New Roman" w:eastAsia="Times New Roman" w:hAnsi="Times New Roman"/>
          <w:color w:val="000000"/>
          <w:szCs w:val="24"/>
          <w:lang w:eastAsia="ru-RU"/>
        </w:rPr>
        <w:t>;</w:t>
      </w:r>
    </w:p>
    <w:p w14:paraId="1D9E4CC5" w14:textId="4372B998" w:rsidR="00605FA3" w:rsidRPr="001E6C62" w:rsidRDefault="001E6C62"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1E6C62">
        <w:rPr>
          <w:rFonts w:ascii="Times New Roman" w:eastAsia="Times New Roman" w:hAnsi="Times New Roman"/>
          <w:color w:val="000000"/>
          <w:szCs w:val="24"/>
          <w:lang w:eastAsia="ru-RU"/>
        </w:rPr>
        <w:t xml:space="preserve">экскурсия по винному заводу в </w:t>
      </w:r>
      <w:proofErr w:type="spellStart"/>
      <w:r w:rsidRPr="001E6C62">
        <w:rPr>
          <w:rFonts w:ascii="Times New Roman" w:eastAsia="Times New Roman" w:hAnsi="Times New Roman"/>
          <w:color w:val="000000"/>
          <w:szCs w:val="24"/>
          <w:lang w:eastAsia="ru-RU"/>
        </w:rPr>
        <w:t>Арени</w:t>
      </w:r>
      <w:proofErr w:type="spellEnd"/>
      <w:r w:rsidRPr="001E6C62">
        <w:rPr>
          <w:rFonts w:ascii="Times New Roman" w:eastAsia="Times New Roman" w:hAnsi="Times New Roman"/>
          <w:color w:val="000000"/>
          <w:szCs w:val="24"/>
          <w:lang w:eastAsia="ru-RU"/>
        </w:rPr>
        <w:t xml:space="preserve"> и дегустация вин.</w:t>
      </w: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lastRenderedPageBreak/>
        <w:t>Дополнительные услуги</w:t>
      </w:r>
      <w:r w:rsidRPr="008634E1">
        <w:rPr>
          <w:b/>
          <w:sz w:val="28"/>
          <w:szCs w:val="24"/>
          <w:lang w:val="ru-RU"/>
        </w:rPr>
        <w:t>:</w:t>
      </w:r>
    </w:p>
    <w:p w14:paraId="07C7A2A8"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авиабилеты в Ереван и обратно;</w:t>
      </w:r>
    </w:p>
    <w:p w14:paraId="10B7BE42"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дополнительное питание;</w:t>
      </w:r>
    </w:p>
    <w:p w14:paraId="740A986E"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страховка;</w:t>
      </w:r>
    </w:p>
    <w:p w14:paraId="35859939" w14:textId="6D62B555" w:rsidR="00DB7B2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65307BA7" w14:textId="77777777" w:rsidR="00152E79" w:rsidRPr="00152E79" w:rsidRDefault="00152E79" w:rsidP="00152E7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52E7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1004A8FC" w14:textId="77777777" w:rsidR="00152E79" w:rsidRPr="00152E79" w:rsidRDefault="00152E79" w:rsidP="00152E7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52E79">
        <w:rPr>
          <w:rFonts w:ascii="Times New Roman" w:eastAsia="Times New Roman" w:hAnsi="Times New Roman"/>
          <w:color w:val="000000"/>
          <w:szCs w:val="24"/>
          <w:lang w:eastAsia="ru-RU"/>
        </w:rPr>
        <w:t>Оплата в рублях по курсу компании на день покупки.</w:t>
      </w:r>
    </w:p>
    <w:p w14:paraId="0A752027" w14:textId="1A7A8DCF" w:rsidR="00072673" w:rsidRPr="00152E79" w:rsidRDefault="00152E79" w:rsidP="00152E7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152E79">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152E7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8EC4" w14:textId="77777777" w:rsidR="00DB30D1" w:rsidRDefault="00DB30D1" w:rsidP="00CD1C11">
      <w:pPr>
        <w:spacing w:after="0" w:line="240" w:lineRule="auto"/>
      </w:pPr>
      <w:r>
        <w:separator/>
      </w:r>
    </w:p>
  </w:endnote>
  <w:endnote w:type="continuationSeparator" w:id="0">
    <w:p w14:paraId="1B15EF03" w14:textId="77777777" w:rsidR="00DB30D1" w:rsidRDefault="00DB30D1"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1418" w14:textId="77777777" w:rsidR="00DB30D1" w:rsidRDefault="00DB30D1" w:rsidP="00CD1C11">
      <w:pPr>
        <w:spacing w:after="0" w:line="240" w:lineRule="auto"/>
      </w:pPr>
      <w:r>
        <w:separator/>
      </w:r>
    </w:p>
  </w:footnote>
  <w:footnote w:type="continuationSeparator" w:id="0">
    <w:p w14:paraId="14407493" w14:textId="77777777" w:rsidR="00DB30D1" w:rsidRDefault="00DB30D1"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5A42"/>
    <w:rsid w:val="00143F36"/>
    <w:rsid w:val="00152E79"/>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E6C62"/>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F0E9D"/>
    <w:rsid w:val="003F53D4"/>
    <w:rsid w:val="003F63B1"/>
    <w:rsid w:val="00407E7A"/>
    <w:rsid w:val="00421C59"/>
    <w:rsid w:val="004242F0"/>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C4827"/>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5238"/>
    <w:rsid w:val="008B6460"/>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6748"/>
    <w:rsid w:val="00C0041F"/>
    <w:rsid w:val="00C2425B"/>
    <w:rsid w:val="00C325B2"/>
    <w:rsid w:val="00C32E26"/>
    <w:rsid w:val="00C37DF9"/>
    <w:rsid w:val="00C42A98"/>
    <w:rsid w:val="00C47520"/>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30D1"/>
    <w:rsid w:val="00DB60BB"/>
    <w:rsid w:val="00DB7B29"/>
    <w:rsid w:val="00DC49B0"/>
    <w:rsid w:val="00DC6DD3"/>
    <w:rsid w:val="00DD2B90"/>
    <w:rsid w:val="00DE05F0"/>
    <w:rsid w:val="00E15570"/>
    <w:rsid w:val="00E17A8D"/>
    <w:rsid w:val="00E24F1A"/>
    <w:rsid w:val="00E36F40"/>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32AEC"/>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99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4688062">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89">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1363625">
      <w:bodyDiv w:val="1"/>
      <w:marLeft w:val="0"/>
      <w:marRight w:val="0"/>
      <w:marTop w:val="0"/>
      <w:marBottom w:val="0"/>
      <w:divBdr>
        <w:top w:val="none" w:sz="0" w:space="0" w:color="auto"/>
        <w:left w:val="none" w:sz="0" w:space="0" w:color="auto"/>
        <w:bottom w:val="none" w:sz="0" w:space="0" w:color="auto"/>
        <w:right w:val="none" w:sz="0" w:space="0" w:color="auto"/>
      </w:divBdr>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37943179">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4776684">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9176206">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24446">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0573048">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8959982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6847313">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1114879">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0486188">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61637">
      <w:bodyDiv w:val="1"/>
      <w:marLeft w:val="0"/>
      <w:marRight w:val="0"/>
      <w:marTop w:val="0"/>
      <w:marBottom w:val="0"/>
      <w:divBdr>
        <w:top w:val="none" w:sz="0" w:space="0" w:color="auto"/>
        <w:left w:val="none" w:sz="0" w:space="0" w:color="auto"/>
        <w:bottom w:val="none" w:sz="0" w:space="0" w:color="auto"/>
        <w:right w:val="none" w:sz="0" w:space="0" w:color="auto"/>
      </w:divBdr>
    </w:div>
    <w:div w:id="1234311487">
      <w:bodyDiv w:val="1"/>
      <w:marLeft w:val="0"/>
      <w:marRight w:val="0"/>
      <w:marTop w:val="0"/>
      <w:marBottom w:val="0"/>
      <w:divBdr>
        <w:top w:val="none" w:sz="0" w:space="0" w:color="auto"/>
        <w:left w:val="none" w:sz="0" w:space="0" w:color="auto"/>
        <w:bottom w:val="none" w:sz="0" w:space="0" w:color="auto"/>
        <w:right w:val="none" w:sz="0" w:space="0" w:color="auto"/>
      </w:divBdr>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371465">
      <w:bodyDiv w:val="1"/>
      <w:marLeft w:val="0"/>
      <w:marRight w:val="0"/>
      <w:marTop w:val="0"/>
      <w:marBottom w:val="0"/>
      <w:divBdr>
        <w:top w:val="none" w:sz="0" w:space="0" w:color="auto"/>
        <w:left w:val="none" w:sz="0" w:space="0" w:color="auto"/>
        <w:bottom w:val="none" w:sz="0" w:space="0" w:color="auto"/>
        <w:right w:val="none" w:sz="0" w:space="0" w:color="auto"/>
      </w:divBdr>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68608275">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76660933">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0893">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80489951">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307">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77414182">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73819520">
      <w:bodyDiv w:val="1"/>
      <w:marLeft w:val="0"/>
      <w:marRight w:val="0"/>
      <w:marTop w:val="0"/>
      <w:marBottom w:val="0"/>
      <w:divBdr>
        <w:top w:val="none" w:sz="0" w:space="0" w:color="auto"/>
        <w:left w:val="none" w:sz="0" w:space="0" w:color="auto"/>
        <w:bottom w:val="none" w:sz="0" w:space="0" w:color="auto"/>
        <w:right w:val="none" w:sz="0" w:space="0" w:color="auto"/>
      </w:divBdr>
    </w:div>
    <w:div w:id="1776897623">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37455115">
      <w:bodyDiv w:val="1"/>
      <w:marLeft w:val="0"/>
      <w:marRight w:val="0"/>
      <w:marTop w:val="0"/>
      <w:marBottom w:val="0"/>
      <w:divBdr>
        <w:top w:val="none" w:sz="0" w:space="0" w:color="auto"/>
        <w:left w:val="none" w:sz="0" w:space="0" w:color="auto"/>
        <w:bottom w:val="none" w:sz="0" w:space="0" w:color="auto"/>
        <w:right w:val="none" w:sz="0" w:space="0" w:color="auto"/>
      </w:divBdr>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5390876">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7569">
      <w:bodyDiv w:val="1"/>
      <w:marLeft w:val="0"/>
      <w:marRight w:val="0"/>
      <w:marTop w:val="0"/>
      <w:marBottom w:val="0"/>
      <w:divBdr>
        <w:top w:val="none" w:sz="0" w:space="0" w:color="auto"/>
        <w:left w:val="none" w:sz="0" w:space="0" w:color="auto"/>
        <w:bottom w:val="none" w:sz="0" w:space="0" w:color="auto"/>
        <w:right w:val="none" w:sz="0" w:space="0" w:color="auto"/>
      </w:divBdr>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29006532">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19</cp:revision>
  <cp:lastPrinted>2021-05-14T11:01:00Z</cp:lastPrinted>
  <dcterms:created xsi:type="dcterms:W3CDTF">2022-09-23T10:01:00Z</dcterms:created>
  <dcterms:modified xsi:type="dcterms:W3CDTF">2024-02-26T15:52:00Z</dcterms:modified>
</cp:coreProperties>
</file>