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rsidTr="002E693E">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35422F" w:rsidRPr="000E4677" w:rsidRDefault="008E2893" w:rsidP="008E2893">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8E2893">
              <w:rPr>
                <w:rFonts w:ascii="Times New Roman" w:eastAsia="Times New Roman" w:hAnsi="Times New Roman"/>
                <w:b/>
                <w:caps/>
                <w:sz w:val="24"/>
                <w:szCs w:val="28"/>
                <w:lang w:eastAsia="ru-RU"/>
              </w:rPr>
              <w:t>Гастрономический Выборг: Средневековье</w:t>
            </w:r>
            <w:r w:rsidR="003374F6" w:rsidRPr="003374F6">
              <w:rPr>
                <w:rFonts w:ascii="Times New Roman" w:eastAsia="Times New Roman" w:hAnsi="Times New Roman"/>
                <w:b/>
                <w:caps/>
                <w:sz w:val="24"/>
                <w:szCs w:val="28"/>
                <w:lang w:eastAsia="ru-RU"/>
              </w:rPr>
              <w:t xml:space="preserve">, </w:t>
            </w:r>
            <w:r>
              <w:rPr>
                <w:rFonts w:ascii="Times New Roman" w:eastAsia="Times New Roman" w:hAnsi="Times New Roman"/>
                <w:b/>
                <w:caps/>
                <w:sz w:val="24"/>
                <w:szCs w:val="28"/>
                <w:lang w:eastAsia="ru-RU"/>
              </w:rPr>
              <w:t>2</w:t>
            </w:r>
            <w:r w:rsidR="006B6401">
              <w:rPr>
                <w:rFonts w:ascii="Times New Roman" w:eastAsia="Times New Roman" w:hAnsi="Times New Roman"/>
                <w:b/>
                <w:caps/>
                <w:sz w:val="24"/>
                <w:szCs w:val="28"/>
                <w:lang w:eastAsia="ru-RU"/>
              </w:rPr>
              <w:t xml:space="preserve"> дня</w:t>
            </w:r>
          </w:p>
        </w:tc>
      </w:tr>
      <w:tr w:rsidR="008E2893" w:rsidRPr="0035422F" w:rsidTr="008E2893">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rsidR="008E2893" w:rsidRPr="001332B2" w:rsidRDefault="008E2893" w:rsidP="008E2893">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40" w:after="40" w:line="240" w:lineRule="auto"/>
              <w:jc w:val="center"/>
              <w:rPr>
                <w:rFonts w:ascii="Times New Roman" w:eastAsia="Times New Roman" w:hAnsi="Times New Roman"/>
                <w:b/>
                <w:bCs/>
                <w:i/>
                <w:caps/>
                <w:sz w:val="24"/>
                <w:szCs w:val="28"/>
                <w:lang w:eastAsia="ru-RU"/>
              </w:rPr>
            </w:pPr>
            <w:r w:rsidRPr="001332B2">
              <w:rPr>
                <w:rFonts w:ascii="Times New Roman" w:eastAsia="Times New Roman" w:hAnsi="Times New Roman"/>
                <w:b/>
                <w:bCs/>
                <w:i/>
                <w:sz w:val="24"/>
                <w:szCs w:val="28"/>
                <w:lang w:eastAsia="ru-RU"/>
              </w:rPr>
              <w:t>Новый взгляд в привычном направлении!</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661A0" w:rsidRPr="00BE673C" w:rsidTr="002E693E">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rsidR="006661A0" w:rsidRPr="00BE673C" w:rsidRDefault="00FF5877" w:rsidP="008E2893">
            <w:pPr>
              <w:widowControl w:val="0"/>
              <w:spacing w:before="80" w:after="40" w:line="276" w:lineRule="auto"/>
              <w:rPr>
                <w:rFonts w:ascii="Times New Roman" w:eastAsia="Times New Roman" w:hAnsi="Times New Roman"/>
                <w:b/>
                <w:szCs w:val="18"/>
                <w:u w:val="single"/>
                <w:lang w:eastAsia="ru-RU"/>
              </w:rPr>
            </w:pPr>
            <w:r w:rsidRPr="00BE673C">
              <w:rPr>
                <w:rFonts w:ascii="Times New Roman" w:eastAsia="Times New Roman" w:hAnsi="Times New Roman"/>
                <w:b/>
                <w:szCs w:val="18"/>
                <w:u w:val="single"/>
                <w:lang w:eastAsia="ru-RU"/>
              </w:rPr>
              <w:t>Дат</w:t>
            </w:r>
            <w:r w:rsidR="0090258E">
              <w:rPr>
                <w:rFonts w:ascii="Times New Roman" w:eastAsia="Times New Roman" w:hAnsi="Times New Roman"/>
                <w:b/>
                <w:szCs w:val="18"/>
                <w:u w:val="single"/>
                <w:lang w:eastAsia="ru-RU"/>
              </w:rPr>
              <w:t>ы</w:t>
            </w:r>
            <w:r w:rsidRPr="00BE673C">
              <w:rPr>
                <w:rFonts w:ascii="Times New Roman" w:eastAsia="Times New Roman" w:hAnsi="Times New Roman"/>
                <w:b/>
                <w:szCs w:val="18"/>
                <w:u w:val="single"/>
                <w:lang w:eastAsia="ru-RU"/>
              </w:rPr>
              <w:t xml:space="preserve"> тура в 202</w:t>
            </w:r>
            <w:r w:rsidR="001332B2">
              <w:rPr>
                <w:rFonts w:ascii="Times New Roman" w:eastAsia="Times New Roman" w:hAnsi="Times New Roman"/>
                <w:b/>
                <w:szCs w:val="18"/>
                <w:u w:val="single"/>
                <w:lang w:eastAsia="ru-RU"/>
              </w:rPr>
              <w:t>5</w:t>
            </w:r>
            <w:r w:rsidRPr="00BE673C">
              <w:rPr>
                <w:rFonts w:ascii="Times New Roman" w:eastAsia="Times New Roman" w:hAnsi="Times New Roman"/>
                <w:b/>
                <w:szCs w:val="18"/>
                <w:u w:val="single"/>
                <w:lang w:eastAsia="ru-RU"/>
              </w:rPr>
              <w:t xml:space="preserve"> году</w:t>
            </w:r>
            <w:r w:rsidR="006661A0" w:rsidRPr="00995CF0">
              <w:rPr>
                <w:rFonts w:ascii="Times New Roman" w:eastAsia="Times New Roman" w:hAnsi="Times New Roman"/>
                <w:b/>
                <w:szCs w:val="18"/>
                <w:lang w:eastAsia="ru-RU"/>
              </w:rPr>
              <w:t>:</w:t>
            </w:r>
            <w:r w:rsidR="008E2893">
              <w:rPr>
                <w:rFonts w:ascii="Times New Roman" w:eastAsia="Times New Roman" w:hAnsi="Times New Roman"/>
                <w:b/>
                <w:i/>
                <w:szCs w:val="18"/>
                <w:lang w:eastAsia="ru-RU"/>
              </w:rPr>
              <w:t xml:space="preserve"> </w:t>
            </w:r>
            <w:r w:rsidR="001332B2">
              <w:rPr>
                <w:rFonts w:ascii="Times New Roman" w:eastAsia="Times New Roman" w:hAnsi="Times New Roman"/>
                <w:b/>
                <w:i/>
                <w:szCs w:val="18"/>
                <w:lang w:eastAsia="ru-RU"/>
              </w:rPr>
              <w:t>12.06, 26.07, 23.08, 20.09, 02.11</w:t>
            </w:r>
          </w:p>
        </w:tc>
      </w:tr>
      <w:tr w:rsidR="00FE1B73" w:rsidRPr="0035422F" w:rsidTr="002E693E">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rsidR="00FE1B73" w:rsidRPr="004521B8" w:rsidRDefault="00FE1B73" w:rsidP="00FE1B73">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07:45 сбор группы у станции мет</w:t>
            </w:r>
            <w:r>
              <w:rPr>
                <w:rFonts w:ascii="Times New Roman" w:eastAsia="Times New Roman" w:hAnsi="Times New Roman"/>
                <w:b/>
                <w:bCs/>
                <w:lang w:eastAsia="ru-RU"/>
              </w:rPr>
              <w:t>ро «Озерки» в Санкт-Петербурге.</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08:00 отправление</w:t>
            </w:r>
            <w:r w:rsidR="00CD6DE1">
              <w:rPr>
                <w:rFonts w:ascii="Times New Roman" w:eastAsia="Times New Roman" w:hAnsi="Times New Roman"/>
                <w:b/>
                <w:bCs/>
                <w:lang w:eastAsia="ru-RU"/>
              </w:rPr>
              <w:t xml:space="preserve"> в Выборг.</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proofErr w:type="spellStart"/>
            <w:r w:rsidRPr="004C34C5">
              <w:rPr>
                <w:rFonts w:ascii="Times New Roman" w:eastAsia="Times New Roman" w:hAnsi="Times New Roman"/>
                <w:b/>
                <w:bCs/>
                <w:lang w:eastAsia="ru-RU"/>
              </w:rPr>
              <w:t>Автобусно</w:t>
            </w:r>
            <w:proofErr w:type="spellEnd"/>
            <w:r w:rsidRPr="004C34C5">
              <w:rPr>
                <w:rFonts w:ascii="Times New Roman" w:eastAsia="Times New Roman" w:hAnsi="Times New Roman"/>
                <w:b/>
                <w:bCs/>
                <w:lang w:eastAsia="ru-RU"/>
              </w:rPr>
              <w:t>-</w:t>
            </w:r>
            <w:r>
              <w:rPr>
                <w:rFonts w:ascii="Times New Roman" w:eastAsia="Times New Roman" w:hAnsi="Times New Roman"/>
                <w:b/>
                <w:bCs/>
                <w:lang w:eastAsia="ru-RU"/>
              </w:rPr>
              <w:t>пешеходная экскурсия по городу.</w:t>
            </w:r>
          </w:p>
          <w:p w:rsidR="004C34C5" w:rsidRPr="004C34C5" w:rsidRDefault="004C34C5" w:rsidP="004C34C5">
            <w:pPr>
              <w:shd w:val="clear" w:color="auto" w:fill="FFFFFF"/>
              <w:spacing w:after="0" w:line="240" w:lineRule="auto"/>
              <w:jc w:val="both"/>
              <w:rPr>
                <w:rFonts w:ascii="Times New Roman" w:eastAsia="Times New Roman" w:hAnsi="Times New Roman"/>
                <w:bCs/>
                <w:lang w:eastAsia="ru-RU"/>
              </w:rPr>
            </w:pPr>
            <w:r w:rsidRPr="004C34C5">
              <w:rPr>
                <w:rFonts w:ascii="Times New Roman" w:eastAsia="Times New Roman" w:hAnsi="Times New Roman"/>
                <w:bCs/>
                <w:lang w:eastAsia="ru-RU"/>
              </w:rPr>
              <w:t>Неслучайно Выборг часто называют «русским городом со средневековым лицом». На самом деле это настоящий музей под открытым небом, насчитывающий несколько сотен достопримечательностей, большинство из которых сохранили очарование средневековой европейской культуры. На обзорной экскурсии Вы сможете погрузиться в особую, немного таинственную атмосферу Выборга, воочию увидеть памятники средневековой архитектуры, услышать увлекательный рассказ об интересных исторических фактах и вдохновиться городскими легендами.</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Познавательная экскурсионная программа «Шведск</w:t>
            </w:r>
            <w:r>
              <w:rPr>
                <w:rFonts w:ascii="Times New Roman" w:eastAsia="Times New Roman" w:hAnsi="Times New Roman"/>
                <w:b/>
                <w:bCs/>
                <w:lang w:eastAsia="ru-RU"/>
              </w:rPr>
              <w:t>ий Выборг» на Замковом острове.</w:t>
            </w:r>
          </w:p>
          <w:p w:rsidR="004C34C5" w:rsidRPr="004C34C5" w:rsidRDefault="004C34C5" w:rsidP="004C34C5">
            <w:pPr>
              <w:shd w:val="clear" w:color="auto" w:fill="FFFFFF"/>
              <w:spacing w:after="0" w:line="240" w:lineRule="auto"/>
              <w:jc w:val="both"/>
              <w:rPr>
                <w:rFonts w:ascii="Times New Roman" w:eastAsia="Times New Roman" w:hAnsi="Times New Roman"/>
                <w:bCs/>
                <w:lang w:eastAsia="ru-RU"/>
              </w:rPr>
            </w:pPr>
            <w:r w:rsidRPr="004C34C5">
              <w:rPr>
                <w:rFonts w:ascii="Times New Roman" w:eastAsia="Times New Roman" w:hAnsi="Times New Roman"/>
                <w:bCs/>
                <w:lang w:eastAsia="ru-RU"/>
              </w:rPr>
              <w:t>История средневекового Выборга – это в первую очередь история войн. Визитной карточкой города несколько столетий назад стал великолепный и сказочный, строгий и величественный, наполненный загадками и тайнами Выборгский замок. Возведенный на границе сфер влияния Новгорода и Швеции, расположенный на скалистом острове, омываемый водами Выборгского залива он и сейчас напомнит Вам о своей неприступности.</w:t>
            </w:r>
          </w:p>
          <w:p w:rsidR="004C34C5" w:rsidRPr="004C34C5" w:rsidRDefault="004C34C5" w:rsidP="004C34C5">
            <w:pPr>
              <w:shd w:val="clear" w:color="auto" w:fill="FFFFFF"/>
              <w:spacing w:before="160" w:after="0" w:line="240" w:lineRule="auto"/>
              <w:jc w:val="both"/>
              <w:rPr>
                <w:rFonts w:ascii="Times New Roman" w:eastAsia="Times New Roman" w:hAnsi="Times New Roman"/>
                <w:b/>
                <w:bCs/>
                <w:u w:val="single"/>
                <w:lang w:eastAsia="ru-RU"/>
              </w:rPr>
            </w:pPr>
            <w:r w:rsidRPr="004C34C5">
              <w:rPr>
                <w:rFonts w:ascii="Times New Roman" w:eastAsia="Times New Roman" w:hAnsi="Times New Roman"/>
                <w:b/>
                <w:bCs/>
                <w:u w:val="single"/>
                <w:lang w:eastAsia="ru-RU"/>
              </w:rPr>
              <w:t>На заезды 12.06 и 23.08 вместо программы «Шведский Выборг» на Замковом острове включена тематическая экскурсия «Путешествие в Средневековье» в выставочном центре «Эрмитаж Выборг».</w:t>
            </w:r>
          </w:p>
          <w:p w:rsidR="004C34C5" w:rsidRPr="004C34C5" w:rsidRDefault="004C34C5" w:rsidP="004C34C5">
            <w:pPr>
              <w:shd w:val="clear" w:color="auto" w:fill="FFFFFF"/>
              <w:spacing w:after="0" w:line="240" w:lineRule="auto"/>
              <w:jc w:val="both"/>
              <w:rPr>
                <w:rFonts w:ascii="Times New Roman" w:eastAsia="Times New Roman" w:hAnsi="Times New Roman"/>
                <w:bCs/>
                <w:lang w:eastAsia="ru-RU"/>
              </w:rPr>
            </w:pPr>
            <w:r w:rsidRPr="004C34C5">
              <w:rPr>
                <w:rFonts w:ascii="Times New Roman" w:eastAsia="Times New Roman" w:hAnsi="Times New Roman"/>
                <w:bCs/>
                <w:lang w:eastAsia="ru-RU"/>
              </w:rPr>
              <w:t xml:space="preserve">Экскурсия проходит в Пороховом погребе шведского бастиона </w:t>
            </w:r>
            <w:proofErr w:type="spellStart"/>
            <w:r w:rsidRPr="004C34C5">
              <w:rPr>
                <w:rFonts w:ascii="Times New Roman" w:eastAsia="Times New Roman" w:hAnsi="Times New Roman"/>
                <w:bCs/>
                <w:lang w:eastAsia="ru-RU"/>
              </w:rPr>
              <w:t>Панцерлакс</w:t>
            </w:r>
            <w:proofErr w:type="spellEnd"/>
            <w:r w:rsidRPr="004C34C5">
              <w:rPr>
                <w:rFonts w:ascii="Times New Roman" w:eastAsia="Times New Roman" w:hAnsi="Times New Roman"/>
                <w:bCs/>
                <w:lang w:eastAsia="ru-RU"/>
              </w:rPr>
              <w:t>, когда-то здесь хранили ружья, ядра и порох в небольших бочках. Сейчас здесь представлены археологические находки на территории Выборга от VIII до XVIII века. Они рассказывают о ремеслах, повседневной жизни, играх, еде, напитках Средневековья. Многочисленные украшения и монеты говорят о богатстве и процветании торгового Выборга. Самым интересным экспонатом является детская туфелька XV века, она находится в отличной сохранности. На туфельке на левую сторону стоптан каблучок, свидетельство того, что ребенок косолапил или хромал. Удивление вызывают деревянные лопаты, которыми копали землю жители города. Рыцарский облик города представит шведский доспех с алебардой, который посетители неизменно используют в фотозоне. Вы увидите макеты средневекового города и экспозицию, посвященную истории городского герба, от первого, шведского, до финского 1917 года.</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Скан</w:t>
            </w:r>
            <w:r>
              <w:rPr>
                <w:rFonts w:ascii="Times New Roman" w:eastAsia="Times New Roman" w:hAnsi="Times New Roman"/>
                <w:b/>
                <w:bCs/>
                <w:lang w:eastAsia="ru-RU"/>
              </w:rPr>
              <w:t>динавский обед (за доп. плату).</w:t>
            </w:r>
          </w:p>
          <w:p w:rsidR="004C34C5" w:rsidRPr="004C34C5" w:rsidRDefault="004C34C5" w:rsidP="004C34C5">
            <w:pPr>
              <w:shd w:val="clear" w:color="auto" w:fill="FFFFFF"/>
              <w:spacing w:after="0" w:line="240" w:lineRule="auto"/>
              <w:jc w:val="both"/>
              <w:rPr>
                <w:rFonts w:ascii="Times New Roman" w:eastAsia="Times New Roman" w:hAnsi="Times New Roman"/>
                <w:bCs/>
                <w:lang w:eastAsia="ru-RU"/>
              </w:rPr>
            </w:pPr>
            <w:r w:rsidRPr="004C34C5">
              <w:rPr>
                <w:rFonts w:ascii="Times New Roman" w:eastAsia="Times New Roman" w:hAnsi="Times New Roman"/>
                <w:bCs/>
                <w:lang w:eastAsia="ru-RU"/>
              </w:rPr>
              <w:t xml:space="preserve">Комплексный обед из трёх блюд в стиле традиций северной кухни, чтобы насладиться скандинавскими яствами и вкусом местного безалкогольного </w:t>
            </w:r>
            <w:proofErr w:type="spellStart"/>
            <w:r w:rsidRPr="004C34C5">
              <w:rPr>
                <w:rFonts w:ascii="Times New Roman" w:eastAsia="Times New Roman" w:hAnsi="Times New Roman"/>
                <w:bCs/>
                <w:lang w:eastAsia="ru-RU"/>
              </w:rPr>
              <w:t>глёга</w:t>
            </w:r>
            <w:proofErr w:type="spellEnd"/>
            <w:r w:rsidRPr="004C34C5">
              <w:rPr>
                <w:rFonts w:ascii="Times New Roman" w:eastAsia="Times New Roman" w:hAnsi="Times New Roman"/>
                <w:bCs/>
                <w:lang w:eastAsia="ru-RU"/>
              </w:rPr>
              <w:t>.</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Прогулка в скально</w:t>
            </w:r>
            <w:r>
              <w:rPr>
                <w:rFonts w:ascii="Times New Roman" w:eastAsia="Times New Roman" w:hAnsi="Times New Roman"/>
                <w:b/>
                <w:bCs/>
                <w:lang w:eastAsia="ru-RU"/>
              </w:rPr>
              <w:t>м парке «</w:t>
            </w:r>
            <w:proofErr w:type="spellStart"/>
            <w:r>
              <w:rPr>
                <w:rFonts w:ascii="Times New Roman" w:eastAsia="Times New Roman" w:hAnsi="Times New Roman"/>
                <w:b/>
                <w:bCs/>
                <w:lang w:eastAsia="ru-RU"/>
              </w:rPr>
              <w:t>Монрепо</w:t>
            </w:r>
            <w:proofErr w:type="spellEnd"/>
            <w:r>
              <w:rPr>
                <w:rFonts w:ascii="Times New Roman" w:eastAsia="Times New Roman" w:hAnsi="Times New Roman"/>
                <w:b/>
                <w:bCs/>
                <w:lang w:eastAsia="ru-RU"/>
              </w:rPr>
              <w:t>» с экскурсией.</w:t>
            </w:r>
          </w:p>
          <w:p w:rsidR="004C34C5" w:rsidRPr="004C34C5" w:rsidRDefault="004C34C5" w:rsidP="004C34C5">
            <w:pPr>
              <w:shd w:val="clear" w:color="auto" w:fill="FFFFFF"/>
              <w:spacing w:after="0" w:line="240" w:lineRule="auto"/>
              <w:jc w:val="both"/>
              <w:rPr>
                <w:rFonts w:ascii="Times New Roman" w:eastAsia="Times New Roman" w:hAnsi="Times New Roman"/>
                <w:bCs/>
                <w:lang w:eastAsia="ru-RU"/>
              </w:rPr>
            </w:pPr>
            <w:proofErr w:type="spellStart"/>
            <w:r w:rsidRPr="004C34C5">
              <w:rPr>
                <w:rFonts w:ascii="Times New Roman" w:eastAsia="Times New Roman" w:hAnsi="Times New Roman"/>
                <w:bCs/>
                <w:lang w:eastAsia="ru-RU"/>
              </w:rPr>
              <w:t>Монрепо</w:t>
            </w:r>
            <w:proofErr w:type="spellEnd"/>
            <w:r w:rsidRPr="004C34C5">
              <w:rPr>
                <w:rFonts w:ascii="Times New Roman" w:eastAsia="Times New Roman" w:hAnsi="Times New Roman"/>
                <w:bCs/>
                <w:lang w:eastAsia="ru-RU"/>
              </w:rPr>
              <w:t xml:space="preserve"> – это уникальный скальный пейзажный парк XVIII–XIX веков. Свой живописный романтичный рельеф он приобрел благодаря мощным выходам гранита на поверхность. Во время прогулки Вам бесспорно придется по вкусу ощущение спокойствия и размеренного созерцания, навевающего внутренние размышления и состояние душевного покоя на фоне плавной смены впечатлений. Движение от одной видовой точки к другой подарит Вам глубокое удовольствие и заряд положительных эмоций.</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Возвращени</w:t>
            </w:r>
            <w:r>
              <w:rPr>
                <w:rFonts w:ascii="Times New Roman" w:eastAsia="Times New Roman" w:hAnsi="Times New Roman"/>
                <w:b/>
                <w:bCs/>
                <w:lang w:eastAsia="ru-RU"/>
              </w:rPr>
              <w:t>е в Выборг.</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Заселение группы в гостиницу.</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4C34C5" w:rsidRPr="004C34C5"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Для желающих (для заездов в период май-август) – водная прогулка по Финскому заливу на катамаране с аудио</w:t>
            </w:r>
            <w:r>
              <w:rPr>
                <w:rFonts w:ascii="Times New Roman" w:eastAsia="Times New Roman" w:hAnsi="Times New Roman"/>
                <w:b/>
                <w:bCs/>
                <w:lang w:eastAsia="ru-RU"/>
              </w:rPr>
              <w:t>-</w:t>
            </w:r>
            <w:r w:rsidRPr="004C34C5">
              <w:rPr>
                <w:rFonts w:ascii="Times New Roman" w:eastAsia="Times New Roman" w:hAnsi="Times New Roman"/>
                <w:b/>
                <w:bCs/>
                <w:lang w:eastAsia="ru-RU"/>
              </w:rPr>
              <w:t>экску</w:t>
            </w:r>
            <w:r>
              <w:rPr>
                <w:rFonts w:ascii="Times New Roman" w:eastAsia="Times New Roman" w:hAnsi="Times New Roman"/>
                <w:b/>
                <w:bCs/>
                <w:lang w:eastAsia="ru-RU"/>
              </w:rPr>
              <w:t>рсией на выбор (за доп. плату):</w:t>
            </w:r>
          </w:p>
          <w:p w:rsidR="004C34C5" w:rsidRPr="004C34C5" w:rsidRDefault="004C34C5" w:rsidP="004C34C5">
            <w:pPr>
              <w:pStyle w:val="af0"/>
              <w:numPr>
                <w:ilvl w:val="0"/>
                <w:numId w:val="26"/>
              </w:numPr>
              <w:shd w:val="clear" w:color="auto" w:fill="FFFFFF"/>
              <w:spacing w:after="0" w:line="240" w:lineRule="auto"/>
              <w:ind w:left="432"/>
              <w:jc w:val="both"/>
              <w:rPr>
                <w:rFonts w:ascii="Times New Roman" w:eastAsia="Times New Roman" w:hAnsi="Times New Roman"/>
                <w:bCs/>
                <w:lang w:eastAsia="ru-RU"/>
              </w:rPr>
            </w:pPr>
            <w:r w:rsidRPr="004C34C5">
              <w:rPr>
                <w:rFonts w:ascii="Times New Roman" w:eastAsia="Times New Roman" w:hAnsi="Times New Roman"/>
                <w:bCs/>
                <w:lang w:eastAsia="ru-RU"/>
              </w:rPr>
              <w:t xml:space="preserve">по акватории острова </w:t>
            </w:r>
            <w:proofErr w:type="spellStart"/>
            <w:r w:rsidRPr="004C34C5">
              <w:rPr>
                <w:rFonts w:ascii="Times New Roman" w:eastAsia="Times New Roman" w:hAnsi="Times New Roman"/>
                <w:bCs/>
                <w:lang w:eastAsia="ru-RU"/>
              </w:rPr>
              <w:t>Твердыш</w:t>
            </w:r>
            <w:proofErr w:type="spellEnd"/>
            <w:r w:rsidRPr="004C34C5">
              <w:rPr>
                <w:rFonts w:ascii="Times New Roman" w:eastAsia="Times New Roman" w:hAnsi="Times New Roman"/>
                <w:bCs/>
                <w:lang w:eastAsia="ru-RU"/>
              </w:rPr>
              <w:t xml:space="preserve"> (1 час 20 минут);</w:t>
            </w:r>
          </w:p>
          <w:p w:rsidR="004C34C5" w:rsidRPr="004C34C5" w:rsidRDefault="004C34C5" w:rsidP="004C34C5">
            <w:pPr>
              <w:pStyle w:val="af0"/>
              <w:numPr>
                <w:ilvl w:val="0"/>
                <w:numId w:val="26"/>
              </w:numPr>
              <w:shd w:val="clear" w:color="auto" w:fill="FFFFFF"/>
              <w:spacing w:after="0" w:line="240" w:lineRule="auto"/>
              <w:ind w:left="432"/>
              <w:jc w:val="both"/>
              <w:rPr>
                <w:rFonts w:ascii="Times New Roman" w:eastAsia="Times New Roman" w:hAnsi="Times New Roman"/>
                <w:bCs/>
                <w:lang w:eastAsia="ru-RU"/>
              </w:rPr>
            </w:pPr>
            <w:r w:rsidRPr="004C34C5">
              <w:rPr>
                <w:rFonts w:ascii="Times New Roman" w:eastAsia="Times New Roman" w:hAnsi="Times New Roman"/>
                <w:bCs/>
                <w:lang w:eastAsia="ru-RU"/>
              </w:rPr>
              <w:t xml:space="preserve">старинный финский шлюз </w:t>
            </w:r>
            <w:proofErr w:type="spellStart"/>
            <w:r w:rsidRPr="004C34C5">
              <w:rPr>
                <w:rFonts w:ascii="Times New Roman" w:eastAsia="Times New Roman" w:hAnsi="Times New Roman"/>
                <w:bCs/>
                <w:lang w:eastAsia="ru-RU"/>
              </w:rPr>
              <w:t>Лавола</w:t>
            </w:r>
            <w:proofErr w:type="spellEnd"/>
            <w:r w:rsidRPr="004C34C5">
              <w:rPr>
                <w:rFonts w:ascii="Times New Roman" w:eastAsia="Times New Roman" w:hAnsi="Times New Roman"/>
                <w:bCs/>
                <w:lang w:eastAsia="ru-RU"/>
              </w:rPr>
              <w:t xml:space="preserve"> (1 час 30 минут).</w:t>
            </w:r>
          </w:p>
          <w:p w:rsidR="00FE1B73" w:rsidRPr="00525EB6" w:rsidRDefault="004C34C5" w:rsidP="004C34C5">
            <w:pPr>
              <w:shd w:val="clear" w:color="auto" w:fill="FFFFFF"/>
              <w:spacing w:before="160" w:after="0" w:line="240" w:lineRule="auto"/>
              <w:jc w:val="both"/>
              <w:rPr>
                <w:rFonts w:ascii="Times New Roman" w:eastAsia="Times New Roman" w:hAnsi="Times New Roman"/>
                <w:b/>
                <w:bCs/>
                <w:lang w:eastAsia="ru-RU"/>
              </w:rPr>
            </w:pPr>
            <w:r w:rsidRPr="004C34C5">
              <w:rPr>
                <w:rFonts w:ascii="Times New Roman" w:eastAsia="Times New Roman" w:hAnsi="Times New Roman"/>
                <w:b/>
                <w:bCs/>
                <w:lang w:eastAsia="ru-RU"/>
              </w:rPr>
              <w:t>Ночь в гостинице.</w:t>
            </w:r>
          </w:p>
        </w:tc>
      </w:tr>
      <w:tr w:rsidR="00FE1B73" w:rsidRPr="0035422F" w:rsidTr="002E693E">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rsidR="00FE1B73" w:rsidRPr="00072673" w:rsidRDefault="00FE1B73" w:rsidP="00FE1B73">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Освобожд</w:t>
            </w:r>
            <w:r>
              <w:rPr>
                <w:rFonts w:ascii="Times New Roman" w:eastAsia="Times New Roman" w:hAnsi="Times New Roman"/>
                <w:b/>
                <w:bCs/>
                <w:lang w:eastAsia="ru-RU"/>
              </w:rPr>
              <w:t>ение номеров и встреча с гидом.</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Для желающих – экскурсия в усадьбе «</w:t>
            </w:r>
            <w:proofErr w:type="spellStart"/>
            <w:r w:rsidRPr="002306D5">
              <w:rPr>
                <w:rFonts w:ascii="Times New Roman" w:eastAsia="Times New Roman" w:hAnsi="Times New Roman"/>
                <w:b/>
                <w:bCs/>
                <w:lang w:eastAsia="ru-RU"/>
              </w:rPr>
              <w:t>Киискиля</w:t>
            </w:r>
            <w:proofErr w:type="spellEnd"/>
            <w:r w:rsidRPr="002306D5">
              <w:rPr>
                <w:rFonts w:ascii="Times New Roman" w:eastAsia="Times New Roman" w:hAnsi="Times New Roman"/>
                <w:b/>
                <w:bCs/>
                <w:lang w:eastAsia="ru-RU"/>
              </w:rPr>
              <w:t>» с дегустацией продукции мес</w:t>
            </w:r>
            <w:r>
              <w:rPr>
                <w:rFonts w:ascii="Times New Roman" w:eastAsia="Times New Roman" w:hAnsi="Times New Roman"/>
                <w:b/>
                <w:bCs/>
                <w:lang w:eastAsia="ru-RU"/>
              </w:rPr>
              <w:t>тной пивоварни (за доп. плату).</w:t>
            </w:r>
          </w:p>
          <w:p w:rsidR="002306D5" w:rsidRPr="002306D5" w:rsidRDefault="002306D5" w:rsidP="002306D5">
            <w:pPr>
              <w:shd w:val="clear" w:color="auto" w:fill="FFFFFF"/>
              <w:spacing w:after="0" w:line="240" w:lineRule="auto"/>
              <w:jc w:val="both"/>
              <w:rPr>
                <w:rFonts w:ascii="Times New Roman" w:eastAsia="Times New Roman" w:hAnsi="Times New Roman"/>
                <w:bCs/>
                <w:lang w:eastAsia="ru-RU"/>
              </w:rPr>
            </w:pPr>
            <w:r w:rsidRPr="002306D5">
              <w:rPr>
                <w:rFonts w:ascii="Times New Roman" w:eastAsia="Times New Roman" w:hAnsi="Times New Roman"/>
                <w:bCs/>
                <w:lang w:eastAsia="ru-RU"/>
              </w:rPr>
              <w:t>Усадьба «</w:t>
            </w:r>
            <w:proofErr w:type="spellStart"/>
            <w:r w:rsidRPr="002306D5">
              <w:rPr>
                <w:rFonts w:ascii="Times New Roman" w:eastAsia="Times New Roman" w:hAnsi="Times New Roman"/>
                <w:bCs/>
                <w:lang w:eastAsia="ru-RU"/>
              </w:rPr>
              <w:t>Киискиля</w:t>
            </w:r>
            <w:proofErr w:type="spellEnd"/>
            <w:r w:rsidRPr="002306D5">
              <w:rPr>
                <w:rFonts w:ascii="Times New Roman" w:eastAsia="Times New Roman" w:hAnsi="Times New Roman"/>
                <w:bCs/>
                <w:lang w:eastAsia="ru-RU"/>
              </w:rPr>
              <w:t xml:space="preserve">» – уникальная достопримечательность, которая расположена недалеко от величественного средневекового Выборга. Ее территория включает в себя целый комплекс исторически-важных объектов: старинные здания, ландшафтный парк, новые постройки в аутентичном стиле финской деревянной архитектуры. Свою новую жизнь усадьба начала в 2016 году под руководством известного российского хирурга Ильи </w:t>
            </w:r>
            <w:proofErr w:type="spellStart"/>
            <w:r w:rsidRPr="002306D5">
              <w:rPr>
                <w:rFonts w:ascii="Times New Roman" w:eastAsia="Times New Roman" w:hAnsi="Times New Roman"/>
                <w:bCs/>
                <w:lang w:eastAsia="ru-RU"/>
              </w:rPr>
              <w:t>Слепцова</w:t>
            </w:r>
            <w:proofErr w:type="spellEnd"/>
            <w:r w:rsidRPr="002306D5">
              <w:rPr>
                <w:rFonts w:ascii="Times New Roman" w:eastAsia="Times New Roman" w:hAnsi="Times New Roman"/>
                <w:bCs/>
                <w:lang w:eastAsia="ru-RU"/>
              </w:rPr>
              <w:t xml:space="preserve">. Сегодня к реставрации главного здания привлечены лучшие специалисты и реставраторы из Выборга и Санкт-Петербурга. Внутри здания располагаются стенды с историческими фотографиями дома и его хозяев, а также уникальные печи с невероятно-красивыми орнаментами и изображениями животных, которые были изготовлены в 19 веке. Сердцем усадьбы можно считать гранитный погреб, где хранится в независимости от сезона местное пиво нескольких сортов. Пиво производится по специальным технологиям и является действительно уникальным, ведь сейчас его можно попробовать только здесь. В конце экскурсии Вам предложат продегустировать четыре сорта и уникальный «Русский Имперский </w:t>
            </w:r>
            <w:proofErr w:type="spellStart"/>
            <w:r w:rsidRPr="002306D5">
              <w:rPr>
                <w:rFonts w:ascii="Times New Roman" w:eastAsia="Times New Roman" w:hAnsi="Times New Roman"/>
                <w:bCs/>
                <w:lang w:eastAsia="ru-RU"/>
              </w:rPr>
              <w:t>стаут</w:t>
            </w:r>
            <w:proofErr w:type="spellEnd"/>
            <w:r w:rsidRPr="002306D5">
              <w:rPr>
                <w:rFonts w:ascii="Times New Roman" w:eastAsia="Times New Roman" w:hAnsi="Times New Roman"/>
                <w:bCs/>
                <w:lang w:eastAsia="ru-RU"/>
              </w:rPr>
              <w:t>», и при желании Вы можете приобрести наиболее понравившийся напиток. Гостям усадьбы моложе 18 лет будет предложено угощение и натуральный сок.</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Выборг.</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 xml:space="preserve">Посещение Выборгской библиотеки </w:t>
            </w:r>
            <w:proofErr w:type="spellStart"/>
            <w:r w:rsidRPr="002306D5">
              <w:rPr>
                <w:rFonts w:ascii="Times New Roman" w:eastAsia="Times New Roman" w:hAnsi="Times New Roman"/>
                <w:b/>
                <w:bCs/>
                <w:lang w:eastAsia="ru-RU"/>
              </w:rPr>
              <w:t>Ал</w:t>
            </w:r>
            <w:r>
              <w:rPr>
                <w:rFonts w:ascii="Times New Roman" w:eastAsia="Times New Roman" w:hAnsi="Times New Roman"/>
                <w:b/>
                <w:bCs/>
                <w:lang w:eastAsia="ru-RU"/>
              </w:rPr>
              <w:t>варо</w:t>
            </w:r>
            <w:proofErr w:type="spellEnd"/>
            <w:r>
              <w:rPr>
                <w:rFonts w:ascii="Times New Roman" w:eastAsia="Times New Roman" w:hAnsi="Times New Roman"/>
                <w:b/>
                <w:bCs/>
                <w:lang w:eastAsia="ru-RU"/>
              </w:rPr>
              <w:t xml:space="preserve"> </w:t>
            </w:r>
            <w:proofErr w:type="spellStart"/>
            <w:r>
              <w:rPr>
                <w:rFonts w:ascii="Times New Roman" w:eastAsia="Times New Roman" w:hAnsi="Times New Roman"/>
                <w:b/>
                <w:bCs/>
                <w:lang w:eastAsia="ru-RU"/>
              </w:rPr>
              <w:t>Аалто</w:t>
            </w:r>
            <w:proofErr w:type="spellEnd"/>
            <w:r>
              <w:rPr>
                <w:rFonts w:ascii="Times New Roman" w:eastAsia="Times New Roman" w:hAnsi="Times New Roman"/>
                <w:b/>
                <w:bCs/>
                <w:lang w:eastAsia="ru-RU"/>
              </w:rPr>
              <w:t xml:space="preserve"> с экскурсией.</w:t>
            </w:r>
          </w:p>
          <w:p w:rsidR="002306D5" w:rsidRPr="002306D5" w:rsidRDefault="002306D5" w:rsidP="002306D5">
            <w:pPr>
              <w:shd w:val="clear" w:color="auto" w:fill="FFFFFF"/>
              <w:spacing w:after="0" w:line="240" w:lineRule="auto"/>
              <w:jc w:val="both"/>
              <w:rPr>
                <w:rFonts w:ascii="Times New Roman" w:eastAsia="Times New Roman" w:hAnsi="Times New Roman"/>
                <w:bCs/>
                <w:lang w:eastAsia="ru-RU"/>
              </w:rPr>
            </w:pPr>
            <w:r w:rsidRPr="002306D5">
              <w:rPr>
                <w:rFonts w:ascii="Times New Roman" w:eastAsia="Times New Roman" w:hAnsi="Times New Roman"/>
                <w:bCs/>
                <w:lang w:eastAsia="ru-RU"/>
              </w:rPr>
              <w:t xml:space="preserve">Библиотека – единственное сохранившееся здание в России финского архитектора и дизайнера </w:t>
            </w:r>
            <w:proofErr w:type="spellStart"/>
            <w:r w:rsidRPr="002306D5">
              <w:rPr>
                <w:rFonts w:ascii="Times New Roman" w:eastAsia="Times New Roman" w:hAnsi="Times New Roman"/>
                <w:bCs/>
                <w:lang w:eastAsia="ru-RU"/>
              </w:rPr>
              <w:t>Алвара</w:t>
            </w:r>
            <w:proofErr w:type="spellEnd"/>
            <w:r w:rsidRPr="002306D5">
              <w:rPr>
                <w:rFonts w:ascii="Times New Roman" w:eastAsia="Times New Roman" w:hAnsi="Times New Roman"/>
                <w:bCs/>
                <w:lang w:eastAsia="ru-RU"/>
              </w:rPr>
              <w:t xml:space="preserve"> </w:t>
            </w:r>
            <w:proofErr w:type="spellStart"/>
            <w:r w:rsidRPr="002306D5">
              <w:rPr>
                <w:rFonts w:ascii="Times New Roman" w:eastAsia="Times New Roman" w:hAnsi="Times New Roman"/>
                <w:bCs/>
                <w:lang w:eastAsia="ru-RU"/>
              </w:rPr>
              <w:t>Аалто</w:t>
            </w:r>
            <w:proofErr w:type="spellEnd"/>
            <w:r w:rsidRPr="002306D5">
              <w:rPr>
                <w:rFonts w:ascii="Times New Roman" w:eastAsia="Times New Roman" w:hAnsi="Times New Roman"/>
                <w:bCs/>
                <w:lang w:eastAsia="ru-RU"/>
              </w:rPr>
              <w:t xml:space="preserve">. Оказавшись внутри, по достоинству можно оценить новаторскую задумку автора начиная от планирования зон библиотеки, заканчивая использованием естественного освещения, системой вентиляции и дизайном мебели. Здесь же расположен уникальный волнообразный потолок читального зала, создающий уникальную акустику и являющийся отличительной особенностью архитектурного стиля </w:t>
            </w:r>
            <w:proofErr w:type="spellStart"/>
            <w:r w:rsidRPr="002306D5">
              <w:rPr>
                <w:rFonts w:ascii="Times New Roman" w:eastAsia="Times New Roman" w:hAnsi="Times New Roman"/>
                <w:bCs/>
                <w:lang w:eastAsia="ru-RU"/>
              </w:rPr>
              <w:t>Аалто</w:t>
            </w:r>
            <w:proofErr w:type="spellEnd"/>
            <w:r w:rsidRPr="002306D5">
              <w:rPr>
                <w:rFonts w:ascii="Times New Roman" w:eastAsia="Times New Roman" w:hAnsi="Times New Roman"/>
                <w:bCs/>
                <w:lang w:eastAsia="ru-RU"/>
              </w:rPr>
              <w:t>.</w:t>
            </w:r>
          </w:p>
          <w:p w:rsidR="002306D5" w:rsidRPr="002306D5" w:rsidRDefault="00376F23" w:rsidP="002306D5">
            <w:pPr>
              <w:shd w:val="clear" w:color="auto" w:fill="FFFFFF"/>
              <w:spacing w:before="160" w:after="0" w:line="240" w:lineRule="auto"/>
              <w:jc w:val="both"/>
              <w:rPr>
                <w:rFonts w:ascii="Times New Roman" w:eastAsia="Times New Roman" w:hAnsi="Times New Roman"/>
                <w:b/>
                <w:bCs/>
                <w:u w:val="single"/>
                <w:lang w:eastAsia="ru-RU"/>
              </w:rPr>
            </w:pPr>
            <w:r>
              <w:rPr>
                <w:rFonts w:ascii="Times New Roman" w:eastAsia="Times New Roman" w:hAnsi="Times New Roman"/>
                <w:b/>
                <w:bCs/>
                <w:u w:val="single"/>
                <w:lang w:eastAsia="ru-RU"/>
              </w:rPr>
              <w:t>На заезд</w:t>
            </w:r>
            <w:r w:rsidR="002306D5" w:rsidRPr="002306D5">
              <w:rPr>
                <w:rFonts w:ascii="Times New Roman" w:eastAsia="Times New Roman" w:hAnsi="Times New Roman"/>
                <w:b/>
                <w:bCs/>
                <w:u w:val="single"/>
                <w:lang w:eastAsia="ru-RU"/>
              </w:rPr>
              <w:t xml:space="preserve"> 20.09 вместо посещения библиотеки </w:t>
            </w:r>
            <w:proofErr w:type="spellStart"/>
            <w:r w:rsidR="002306D5" w:rsidRPr="002306D5">
              <w:rPr>
                <w:rFonts w:ascii="Times New Roman" w:eastAsia="Times New Roman" w:hAnsi="Times New Roman"/>
                <w:b/>
                <w:bCs/>
                <w:u w:val="single"/>
                <w:lang w:eastAsia="ru-RU"/>
              </w:rPr>
              <w:t>Алваро</w:t>
            </w:r>
            <w:proofErr w:type="spellEnd"/>
            <w:r w:rsidR="002306D5" w:rsidRPr="002306D5">
              <w:rPr>
                <w:rFonts w:ascii="Times New Roman" w:eastAsia="Times New Roman" w:hAnsi="Times New Roman"/>
                <w:b/>
                <w:bCs/>
                <w:u w:val="single"/>
                <w:lang w:eastAsia="ru-RU"/>
              </w:rPr>
              <w:t xml:space="preserve"> </w:t>
            </w:r>
            <w:proofErr w:type="spellStart"/>
            <w:r w:rsidR="002306D5" w:rsidRPr="002306D5">
              <w:rPr>
                <w:rFonts w:ascii="Times New Roman" w:eastAsia="Times New Roman" w:hAnsi="Times New Roman"/>
                <w:b/>
                <w:bCs/>
                <w:u w:val="single"/>
                <w:lang w:eastAsia="ru-RU"/>
              </w:rPr>
              <w:t>Аалто</w:t>
            </w:r>
            <w:proofErr w:type="spellEnd"/>
            <w:r w:rsidR="002306D5" w:rsidRPr="002306D5">
              <w:rPr>
                <w:rFonts w:ascii="Times New Roman" w:eastAsia="Times New Roman" w:hAnsi="Times New Roman"/>
                <w:b/>
                <w:bCs/>
                <w:u w:val="single"/>
                <w:lang w:eastAsia="ru-RU"/>
              </w:rPr>
              <w:t xml:space="preserve"> включена тематическая экскурсия «Путешествие в Средневековье» в выставочном центре «Эрмитаж Выборг».</w:t>
            </w:r>
          </w:p>
          <w:p w:rsidR="002306D5" w:rsidRPr="002306D5" w:rsidRDefault="002306D5" w:rsidP="002306D5">
            <w:pPr>
              <w:shd w:val="clear" w:color="auto" w:fill="FFFFFF"/>
              <w:spacing w:after="0" w:line="240" w:lineRule="auto"/>
              <w:jc w:val="both"/>
              <w:rPr>
                <w:rFonts w:ascii="Times New Roman" w:eastAsia="Times New Roman" w:hAnsi="Times New Roman"/>
                <w:bCs/>
                <w:lang w:eastAsia="ru-RU"/>
              </w:rPr>
            </w:pPr>
            <w:r w:rsidRPr="002306D5">
              <w:rPr>
                <w:rFonts w:ascii="Times New Roman" w:eastAsia="Times New Roman" w:hAnsi="Times New Roman"/>
                <w:bCs/>
                <w:lang w:eastAsia="ru-RU"/>
              </w:rPr>
              <w:t xml:space="preserve">Экскурсия проходит в Пороховом погребе шведского бастиона </w:t>
            </w:r>
            <w:proofErr w:type="spellStart"/>
            <w:r w:rsidRPr="002306D5">
              <w:rPr>
                <w:rFonts w:ascii="Times New Roman" w:eastAsia="Times New Roman" w:hAnsi="Times New Roman"/>
                <w:bCs/>
                <w:lang w:eastAsia="ru-RU"/>
              </w:rPr>
              <w:t>Панцерлакс</w:t>
            </w:r>
            <w:proofErr w:type="spellEnd"/>
            <w:r w:rsidRPr="002306D5">
              <w:rPr>
                <w:rFonts w:ascii="Times New Roman" w:eastAsia="Times New Roman" w:hAnsi="Times New Roman"/>
                <w:bCs/>
                <w:lang w:eastAsia="ru-RU"/>
              </w:rPr>
              <w:t xml:space="preserve">, когда-то здесь хранили ружья, ядра и порох в небольших бочках. Сейчас здесь представлены археологические находки на территории Выборга от VIII до XVIII века. Они рассказывают о ремеслах, повседневной жизни, играх, еде, напитках Средневековья. Многочисленные украшения и монеты говорят о богатстве и процветании торгового Выборга. Самым интересным экспонатом является детская туфелька XV века, она находится в отличной сохранности. На туфельке на левую сторону стоптан каблучок, свидетельство того, что ребенок косолапил или хромал. Удивление вызывают деревянные лопаты, которыми копали землю жители города. Рыцарский облик города представит шведский доспех с алебардой, который посетители неизменно используют в фотозоне. Вы увидите макеты </w:t>
            </w:r>
            <w:r w:rsidRPr="002306D5">
              <w:rPr>
                <w:rFonts w:ascii="Times New Roman" w:eastAsia="Times New Roman" w:hAnsi="Times New Roman"/>
                <w:bCs/>
                <w:lang w:eastAsia="ru-RU"/>
              </w:rPr>
              <w:lastRenderedPageBreak/>
              <w:t>средневекового города и экспозицию, посвященную истории городского герба, от первого, шведского, до финского 1917 года.</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Сред</w:t>
            </w:r>
            <w:r>
              <w:rPr>
                <w:rFonts w:ascii="Times New Roman" w:eastAsia="Times New Roman" w:hAnsi="Times New Roman"/>
                <w:b/>
                <w:bCs/>
                <w:lang w:eastAsia="ru-RU"/>
              </w:rPr>
              <w:t>невековый обед (за доп. плату).</w:t>
            </w:r>
          </w:p>
          <w:p w:rsidR="002306D5" w:rsidRPr="002306D5" w:rsidRDefault="002306D5" w:rsidP="002306D5">
            <w:pPr>
              <w:shd w:val="clear" w:color="auto" w:fill="FFFFFF"/>
              <w:spacing w:after="0" w:line="240" w:lineRule="auto"/>
              <w:jc w:val="both"/>
              <w:rPr>
                <w:rFonts w:ascii="Times New Roman" w:eastAsia="Times New Roman" w:hAnsi="Times New Roman"/>
                <w:bCs/>
                <w:lang w:eastAsia="ru-RU"/>
              </w:rPr>
            </w:pPr>
            <w:r w:rsidRPr="002306D5">
              <w:rPr>
                <w:rFonts w:ascii="Times New Roman" w:eastAsia="Times New Roman" w:hAnsi="Times New Roman"/>
                <w:bCs/>
                <w:lang w:eastAsia="ru-RU"/>
              </w:rPr>
              <w:t>Комплексный обед из трёх блюд настоящей русской кухни в атмосфере эпохи 15 века в одном из самых старинных подвалов раннего средневековья города Выборга.</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Переезд в деревню </w:t>
            </w:r>
            <w:proofErr w:type="spellStart"/>
            <w:r>
              <w:rPr>
                <w:rFonts w:ascii="Times New Roman" w:eastAsia="Times New Roman" w:hAnsi="Times New Roman"/>
                <w:b/>
                <w:bCs/>
                <w:lang w:eastAsia="ru-RU"/>
              </w:rPr>
              <w:t>Матокса</w:t>
            </w:r>
            <w:proofErr w:type="spellEnd"/>
            <w:r>
              <w:rPr>
                <w:rFonts w:ascii="Times New Roman" w:eastAsia="Times New Roman" w:hAnsi="Times New Roman"/>
                <w:b/>
                <w:bCs/>
                <w:lang w:eastAsia="ru-RU"/>
              </w:rPr>
              <w:t>.</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Дегустация проду</w:t>
            </w:r>
            <w:r>
              <w:rPr>
                <w:rFonts w:ascii="Times New Roman" w:eastAsia="Times New Roman" w:hAnsi="Times New Roman"/>
                <w:b/>
                <w:bCs/>
                <w:lang w:eastAsia="ru-RU"/>
              </w:rPr>
              <w:t>кции фермы-сыроварни «Деревня».</w:t>
            </w:r>
          </w:p>
          <w:p w:rsidR="002306D5" w:rsidRPr="002306D5" w:rsidRDefault="002306D5" w:rsidP="002306D5">
            <w:pPr>
              <w:shd w:val="clear" w:color="auto" w:fill="FFFFFF"/>
              <w:spacing w:after="0" w:line="240" w:lineRule="auto"/>
              <w:jc w:val="both"/>
              <w:rPr>
                <w:rFonts w:ascii="Times New Roman" w:eastAsia="Times New Roman" w:hAnsi="Times New Roman"/>
                <w:bCs/>
                <w:lang w:eastAsia="ru-RU"/>
              </w:rPr>
            </w:pPr>
            <w:r w:rsidRPr="002306D5">
              <w:rPr>
                <w:rFonts w:ascii="Times New Roman" w:eastAsia="Times New Roman" w:hAnsi="Times New Roman"/>
                <w:bCs/>
                <w:lang w:eastAsia="ru-RU"/>
              </w:rPr>
              <w:t xml:space="preserve">Дегустация на сыроварне «Деревня» – это не только возможность попробовать настоящие сыры, но и открыть для себя много нового и интересного. Во время Вашего визита хозяева фермы проведут обзорную экскурсию по своим владениям и расскажут об особенностях содержания животных – коров, коз и овец. Позже Вам будет предложено не менее восьми видов сыра собственного фермерского производства с орехами и мёдом для раскрытия вкуса каждого сорта, а также натуральная колбасная продукция и свежий </w:t>
            </w:r>
            <w:proofErr w:type="spellStart"/>
            <w:r w:rsidRPr="002306D5">
              <w:rPr>
                <w:rFonts w:ascii="Times New Roman" w:eastAsia="Times New Roman" w:hAnsi="Times New Roman"/>
                <w:bCs/>
                <w:lang w:eastAsia="ru-RU"/>
              </w:rPr>
              <w:t>бездрожжевой</w:t>
            </w:r>
            <w:proofErr w:type="spellEnd"/>
            <w:r w:rsidRPr="002306D5">
              <w:rPr>
                <w:rFonts w:ascii="Times New Roman" w:eastAsia="Times New Roman" w:hAnsi="Times New Roman"/>
                <w:bCs/>
                <w:lang w:eastAsia="ru-RU"/>
              </w:rPr>
              <w:t xml:space="preserve"> </w:t>
            </w:r>
            <w:proofErr w:type="spellStart"/>
            <w:r w:rsidRPr="002306D5">
              <w:rPr>
                <w:rFonts w:ascii="Times New Roman" w:eastAsia="Times New Roman" w:hAnsi="Times New Roman"/>
                <w:bCs/>
                <w:lang w:eastAsia="ru-RU"/>
              </w:rPr>
              <w:t>цельнозерновой</w:t>
            </w:r>
            <w:proofErr w:type="spellEnd"/>
            <w:r w:rsidRPr="002306D5">
              <w:rPr>
                <w:rFonts w:ascii="Times New Roman" w:eastAsia="Times New Roman" w:hAnsi="Times New Roman"/>
                <w:bCs/>
                <w:lang w:eastAsia="ru-RU"/>
              </w:rPr>
              <w:t xml:space="preserve"> хлеб. Узнав о секретных нюансах производства сыров и колбас, Вы сможете приобрести понравившиеся сорта в магазине фермы.</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rsidR="002306D5" w:rsidRPr="002306D5"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21:00 ориентировочное вр</w:t>
            </w:r>
            <w:r>
              <w:rPr>
                <w:rFonts w:ascii="Times New Roman" w:eastAsia="Times New Roman" w:hAnsi="Times New Roman"/>
                <w:b/>
                <w:bCs/>
                <w:lang w:eastAsia="ru-RU"/>
              </w:rPr>
              <w:t>емя прибытия в Санкт-Петербург.</w:t>
            </w:r>
          </w:p>
          <w:p w:rsidR="00FE1B73" w:rsidRPr="00525EB6" w:rsidRDefault="002306D5" w:rsidP="002306D5">
            <w:pPr>
              <w:shd w:val="clear" w:color="auto" w:fill="FFFFFF"/>
              <w:spacing w:before="160" w:after="0" w:line="240" w:lineRule="auto"/>
              <w:jc w:val="both"/>
              <w:rPr>
                <w:rFonts w:ascii="Times New Roman" w:eastAsia="Times New Roman" w:hAnsi="Times New Roman"/>
                <w:b/>
                <w:bCs/>
                <w:lang w:eastAsia="ru-RU"/>
              </w:rPr>
            </w:pPr>
            <w:r w:rsidRPr="002306D5">
              <w:rPr>
                <w:rFonts w:ascii="Times New Roman" w:eastAsia="Times New Roman" w:hAnsi="Times New Roman"/>
                <w:b/>
                <w:bCs/>
                <w:lang w:eastAsia="ru-RU"/>
              </w:rPr>
              <w:t>Окончание тура.</w:t>
            </w:r>
          </w:p>
        </w:tc>
      </w:tr>
    </w:tbl>
    <w:p w:rsidR="004B068B" w:rsidRDefault="004B068B" w:rsidP="00BD2595">
      <w:pPr>
        <w:pStyle w:val="af"/>
        <w:tabs>
          <w:tab w:val="left" w:pos="426"/>
        </w:tabs>
        <w:ind w:right="-143"/>
        <w:rPr>
          <w:b/>
          <w:bCs/>
          <w:sz w:val="24"/>
          <w:szCs w:val="28"/>
          <w:lang w:val="ru-RU"/>
        </w:rPr>
      </w:pPr>
      <w:bookmarkStart w:id="0" w:name="_Hlk43730867"/>
    </w:p>
    <w:p w:rsidR="008E2893" w:rsidRDefault="007B4EA1" w:rsidP="002776FA">
      <w:pPr>
        <w:pStyle w:val="af"/>
        <w:tabs>
          <w:tab w:val="left" w:pos="426"/>
        </w:tabs>
        <w:ind w:left="-709" w:right="-143"/>
        <w:rPr>
          <w:b/>
          <w:bCs/>
          <w:sz w:val="28"/>
          <w:szCs w:val="28"/>
          <w:lang w:val="ru-RU"/>
        </w:rPr>
      </w:pPr>
      <w:r w:rsidRPr="00ED2CCB">
        <w:rPr>
          <w:b/>
          <w:bCs/>
          <w:sz w:val="28"/>
          <w:szCs w:val="28"/>
          <w:lang w:val="ru-RU"/>
        </w:rPr>
        <w:t>Стоимость тура на 1 человека в рублях</w:t>
      </w:r>
      <w:r w:rsidR="006B6401">
        <w:rPr>
          <w:b/>
          <w:bCs/>
          <w:sz w:val="28"/>
          <w:szCs w:val="28"/>
          <w:lang w:val="ru-RU"/>
        </w:rPr>
        <w:t>:</w:t>
      </w:r>
    </w:p>
    <w:p w:rsidR="002306D5" w:rsidRPr="002306D5" w:rsidRDefault="00376F23" w:rsidP="002306D5">
      <w:pPr>
        <w:pStyle w:val="af"/>
        <w:tabs>
          <w:tab w:val="left" w:pos="426"/>
        </w:tabs>
        <w:ind w:left="-709" w:right="-143"/>
        <w:rPr>
          <w:i/>
          <w:sz w:val="24"/>
          <w:szCs w:val="28"/>
          <w:lang w:val="ru-RU"/>
        </w:rPr>
      </w:pPr>
      <w:r>
        <w:rPr>
          <w:i/>
          <w:sz w:val="24"/>
          <w:szCs w:val="28"/>
          <w:lang w:val="ru-RU"/>
        </w:rPr>
        <w:t xml:space="preserve">Заезды: </w:t>
      </w:r>
      <w:bookmarkStart w:id="1" w:name="_GoBack"/>
      <w:bookmarkEnd w:id="1"/>
      <w:r w:rsidR="002306D5" w:rsidRPr="002306D5">
        <w:rPr>
          <w:i/>
          <w:sz w:val="24"/>
          <w:szCs w:val="28"/>
          <w:lang w:val="ru-RU"/>
        </w:rPr>
        <w:t>12.06, 23.08.25</w:t>
      </w:r>
    </w:p>
    <w:tbl>
      <w:tblPr>
        <w:tblStyle w:val="af1"/>
        <w:tblW w:w="9918" w:type="dxa"/>
        <w:tblInd w:w="-567" w:type="dxa"/>
        <w:tblLook w:val="04A0" w:firstRow="1" w:lastRow="0" w:firstColumn="1" w:lastColumn="0" w:noHBand="0" w:noVBand="1"/>
      </w:tblPr>
      <w:tblGrid>
        <w:gridCol w:w="8075"/>
        <w:gridCol w:w="1843"/>
      </w:tblGrid>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right="-143"/>
              <w:jc w:val="center"/>
              <w:rPr>
                <w:b/>
                <w:bCs/>
                <w:sz w:val="24"/>
                <w:szCs w:val="28"/>
                <w:lang w:val="ru-RU"/>
              </w:rPr>
            </w:pPr>
            <w:r w:rsidRPr="002306D5">
              <w:rPr>
                <w:b/>
                <w:bCs/>
                <w:sz w:val="24"/>
                <w:szCs w:val="28"/>
                <w:lang w:val="ru-RU"/>
              </w:rPr>
              <w:t>Гостиница «Дружба»*** Выборг</w:t>
            </w:r>
          </w:p>
        </w:tc>
      </w:tr>
      <w:tr w:rsidR="00376F23" w:rsidRPr="002306D5" w:rsidTr="00E610FE">
        <w:tc>
          <w:tcPr>
            <w:tcW w:w="8075" w:type="dxa"/>
          </w:tcPr>
          <w:p w:rsidR="00376F23" w:rsidRPr="00376F23" w:rsidRDefault="00376F23" w:rsidP="00376F23">
            <w:pPr>
              <w:pStyle w:val="af"/>
              <w:tabs>
                <w:tab w:val="left" w:pos="426"/>
              </w:tabs>
              <w:rPr>
                <w:bCs/>
                <w:sz w:val="24"/>
                <w:szCs w:val="28"/>
                <w:lang w:val="ru-RU"/>
              </w:rPr>
            </w:pPr>
            <w:r w:rsidRPr="00376F23">
              <w:rPr>
                <w:bCs/>
                <w:sz w:val="24"/>
                <w:szCs w:val="28"/>
                <w:lang w:val="ru-RU"/>
              </w:rPr>
              <w:t>1-местный номер «Стандартный »</w:t>
            </w:r>
          </w:p>
        </w:tc>
        <w:tc>
          <w:tcPr>
            <w:tcW w:w="1843" w:type="dxa"/>
          </w:tcPr>
          <w:p w:rsidR="00376F23" w:rsidRPr="00376F23" w:rsidRDefault="00376F23" w:rsidP="00376F23">
            <w:pPr>
              <w:pStyle w:val="af"/>
              <w:tabs>
                <w:tab w:val="left" w:pos="426"/>
              </w:tabs>
              <w:ind w:left="-111" w:right="-100"/>
              <w:jc w:val="center"/>
              <w:rPr>
                <w:b/>
                <w:bCs/>
                <w:sz w:val="24"/>
                <w:szCs w:val="28"/>
                <w:lang w:val="ru-RU"/>
              </w:rPr>
            </w:pPr>
            <w:r w:rsidRPr="00376F23">
              <w:rPr>
                <w:b/>
                <w:bCs/>
                <w:sz w:val="24"/>
                <w:szCs w:val="28"/>
                <w:lang w:val="ru-RU"/>
              </w:rPr>
              <w:t xml:space="preserve">17280 </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1-местный номер «Улучшенный»</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17950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«Стандарт» (раздельные кровати)</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14150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«Улучшенный» (раздельные кровати)</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14900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«Улучшенный» (двуспальная кровать)</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14900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«Улучшенный с видом на залив» (раздельные кровати)</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15900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«Улучшенный с видом на залив» (двуспальная кровать)</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15900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12300</w:t>
            </w:r>
          </w:p>
        </w:tc>
      </w:tr>
      <w:tr w:rsidR="00376F23" w:rsidRPr="002306D5" w:rsidTr="00E610FE">
        <w:tc>
          <w:tcPr>
            <w:tcW w:w="9918" w:type="dxa"/>
            <w:gridSpan w:val="2"/>
            <w:shd w:val="clear" w:color="auto" w:fill="F2F2F2" w:themeFill="background1" w:themeFillShade="F2"/>
          </w:tcPr>
          <w:p w:rsidR="00376F23" w:rsidRPr="002306D5" w:rsidRDefault="00376F23" w:rsidP="00376F23">
            <w:pPr>
              <w:pStyle w:val="af"/>
              <w:tabs>
                <w:tab w:val="left" w:pos="426"/>
              </w:tabs>
              <w:ind w:left="-111" w:right="-100"/>
              <w:jc w:val="center"/>
              <w:rPr>
                <w:b/>
                <w:bCs/>
                <w:sz w:val="28"/>
                <w:szCs w:val="28"/>
                <w:lang w:val="ru-RU"/>
              </w:rPr>
            </w:pPr>
            <w:r w:rsidRPr="002306D5">
              <w:rPr>
                <w:b/>
                <w:bCs/>
                <w:sz w:val="24"/>
                <w:szCs w:val="28"/>
                <w:lang w:val="ru-RU"/>
              </w:rPr>
              <w:t>Гостиница «Северная корона»*** Выборг</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15250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«Эконом» (раздельные кровати)</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12950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1-местный номер «Комфорт»</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17250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2-местный номер «Комфорт» (раздельные кровати) или (двуспальная кровать)</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13950</w:t>
            </w:r>
          </w:p>
        </w:tc>
      </w:tr>
      <w:tr w:rsidR="00376F23" w:rsidRPr="002306D5" w:rsidTr="00E610FE">
        <w:tc>
          <w:tcPr>
            <w:tcW w:w="8075" w:type="dxa"/>
          </w:tcPr>
          <w:p w:rsidR="00376F23" w:rsidRPr="002306D5" w:rsidRDefault="00376F23" w:rsidP="00376F23">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376F23" w:rsidRPr="002306D5" w:rsidRDefault="00376F23" w:rsidP="00376F23">
            <w:pPr>
              <w:pStyle w:val="af"/>
              <w:tabs>
                <w:tab w:val="left" w:pos="426"/>
              </w:tabs>
              <w:ind w:left="-111" w:right="-100"/>
              <w:jc w:val="center"/>
              <w:rPr>
                <w:b/>
                <w:bCs/>
                <w:sz w:val="24"/>
                <w:szCs w:val="28"/>
                <w:lang w:val="ru-RU"/>
              </w:rPr>
            </w:pPr>
            <w:r w:rsidRPr="002306D5">
              <w:rPr>
                <w:b/>
                <w:bCs/>
                <w:sz w:val="24"/>
                <w:szCs w:val="28"/>
                <w:lang w:val="ru-RU"/>
              </w:rPr>
              <w:t>11450</w:t>
            </w:r>
          </w:p>
        </w:tc>
      </w:tr>
    </w:tbl>
    <w:p w:rsidR="002306D5" w:rsidRPr="002306D5" w:rsidRDefault="002306D5" w:rsidP="002306D5">
      <w:pPr>
        <w:pStyle w:val="af"/>
        <w:tabs>
          <w:tab w:val="left" w:pos="426"/>
        </w:tabs>
        <w:ind w:left="-567" w:right="-143"/>
        <w:rPr>
          <w:bCs/>
          <w:i/>
          <w:sz w:val="16"/>
          <w:szCs w:val="28"/>
          <w:lang w:val="ru-RU"/>
        </w:rPr>
      </w:pPr>
    </w:p>
    <w:p w:rsidR="002306D5" w:rsidRPr="002306D5" w:rsidRDefault="002306D5" w:rsidP="002306D5">
      <w:pPr>
        <w:pStyle w:val="af"/>
        <w:tabs>
          <w:tab w:val="left" w:pos="426"/>
        </w:tabs>
        <w:ind w:left="-709" w:right="-143"/>
        <w:rPr>
          <w:i/>
          <w:sz w:val="24"/>
          <w:szCs w:val="28"/>
          <w:lang w:val="ru-RU"/>
        </w:rPr>
      </w:pPr>
      <w:r w:rsidRPr="002306D5">
        <w:rPr>
          <w:i/>
          <w:sz w:val="24"/>
          <w:szCs w:val="28"/>
          <w:lang w:val="ru-RU"/>
        </w:rPr>
        <w:t>Заезды: 26.07</w:t>
      </w:r>
    </w:p>
    <w:tbl>
      <w:tblPr>
        <w:tblStyle w:val="af1"/>
        <w:tblW w:w="9918" w:type="dxa"/>
        <w:tblInd w:w="-567" w:type="dxa"/>
        <w:tblLook w:val="04A0" w:firstRow="1" w:lastRow="0" w:firstColumn="1" w:lastColumn="0" w:noHBand="0" w:noVBand="1"/>
      </w:tblPr>
      <w:tblGrid>
        <w:gridCol w:w="8075"/>
        <w:gridCol w:w="1843"/>
      </w:tblGrid>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left="-111" w:right="-100"/>
              <w:jc w:val="center"/>
              <w:rPr>
                <w:b/>
                <w:bCs/>
                <w:sz w:val="28"/>
                <w:szCs w:val="28"/>
                <w:lang w:val="ru-RU"/>
              </w:rPr>
            </w:pPr>
            <w:r w:rsidRPr="002306D5">
              <w:rPr>
                <w:b/>
                <w:bCs/>
                <w:sz w:val="24"/>
                <w:szCs w:val="28"/>
                <w:lang w:val="ru-RU"/>
              </w:rPr>
              <w:t>Гостиница «Выборг»***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«Стандарт»</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16900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«Эконом»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13450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«Стандарт»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lastRenderedPageBreak/>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11500</w:t>
            </w:r>
          </w:p>
        </w:tc>
      </w:tr>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left="-111" w:right="-100"/>
              <w:jc w:val="center"/>
              <w:rPr>
                <w:b/>
                <w:bCs/>
                <w:i/>
                <w:sz w:val="28"/>
                <w:szCs w:val="28"/>
                <w:lang w:val="ru-RU"/>
              </w:rPr>
            </w:pPr>
            <w:r w:rsidRPr="002306D5">
              <w:rPr>
                <w:b/>
                <w:bCs/>
                <w:sz w:val="24"/>
                <w:szCs w:val="28"/>
                <w:lang w:val="ru-RU"/>
              </w:rPr>
              <w:t>Гостиница «Северная корона»***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15250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«Эконом»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12950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«Комфорт»</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17250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«Комфорт» (раздельные кровати) или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11450</w:t>
            </w:r>
          </w:p>
        </w:tc>
      </w:tr>
    </w:tbl>
    <w:p w:rsidR="002306D5" w:rsidRPr="002306D5" w:rsidRDefault="002306D5" w:rsidP="002306D5">
      <w:pPr>
        <w:pStyle w:val="af"/>
        <w:tabs>
          <w:tab w:val="left" w:pos="426"/>
        </w:tabs>
        <w:ind w:left="-567" w:right="-143"/>
        <w:rPr>
          <w:bCs/>
          <w:i/>
          <w:sz w:val="16"/>
          <w:szCs w:val="28"/>
          <w:lang w:val="ru-RU"/>
        </w:rPr>
      </w:pPr>
    </w:p>
    <w:p w:rsidR="002306D5" w:rsidRPr="002306D5" w:rsidRDefault="002306D5" w:rsidP="002306D5">
      <w:pPr>
        <w:pStyle w:val="af"/>
        <w:tabs>
          <w:tab w:val="left" w:pos="426"/>
        </w:tabs>
        <w:ind w:left="-709" w:right="-143"/>
        <w:rPr>
          <w:i/>
          <w:sz w:val="24"/>
          <w:szCs w:val="28"/>
          <w:lang w:val="ru-RU"/>
        </w:rPr>
      </w:pPr>
      <w:r w:rsidRPr="002306D5">
        <w:rPr>
          <w:i/>
          <w:sz w:val="24"/>
          <w:szCs w:val="28"/>
          <w:lang w:val="ru-RU"/>
        </w:rPr>
        <w:t>Заезд: 20.09.2025</w:t>
      </w:r>
    </w:p>
    <w:tbl>
      <w:tblPr>
        <w:tblStyle w:val="af1"/>
        <w:tblW w:w="9918" w:type="dxa"/>
        <w:tblInd w:w="-567" w:type="dxa"/>
        <w:tblLook w:val="04A0" w:firstRow="1" w:lastRow="0" w:firstColumn="1" w:lastColumn="0" w:noHBand="0" w:noVBand="1"/>
      </w:tblPr>
      <w:tblGrid>
        <w:gridCol w:w="8075"/>
        <w:gridCol w:w="1843"/>
      </w:tblGrid>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right="-143"/>
              <w:jc w:val="center"/>
              <w:rPr>
                <w:b/>
                <w:bCs/>
                <w:sz w:val="24"/>
                <w:szCs w:val="28"/>
                <w:lang w:val="ru-RU"/>
              </w:rPr>
            </w:pPr>
            <w:r w:rsidRPr="002306D5">
              <w:rPr>
                <w:b/>
                <w:bCs/>
                <w:sz w:val="24"/>
                <w:szCs w:val="28"/>
                <w:lang w:val="ru-RU"/>
              </w:rPr>
              <w:t>Гостиница «Дружба»***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«Улучшенный»</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17950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«Стандарт»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14150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с видом на залив»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с видом на залив»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12300</w:t>
            </w:r>
          </w:p>
        </w:tc>
      </w:tr>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left="-111" w:right="-100"/>
              <w:jc w:val="center"/>
              <w:rPr>
                <w:b/>
                <w:bCs/>
                <w:sz w:val="28"/>
                <w:szCs w:val="28"/>
                <w:lang w:val="ru-RU"/>
              </w:rPr>
            </w:pPr>
            <w:r w:rsidRPr="002306D5">
              <w:rPr>
                <w:b/>
                <w:bCs/>
                <w:sz w:val="24"/>
                <w:szCs w:val="28"/>
                <w:lang w:val="ru-RU"/>
              </w:rPr>
              <w:t>Гостиница «Выборг»***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«Стандарт»</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16900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«Эконом»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13450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«Стандарт»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14900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11500</w:t>
            </w:r>
          </w:p>
        </w:tc>
      </w:tr>
    </w:tbl>
    <w:p w:rsidR="002306D5" w:rsidRPr="002306D5" w:rsidRDefault="002306D5" w:rsidP="002306D5">
      <w:pPr>
        <w:pStyle w:val="af"/>
        <w:tabs>
          <w:tab w:val="left" w:pos="426"/>
        </w:tabs>
        <w:ind w:left="-709" w:right="-143"/>
        <w:rPr>
          <w:i/>
          <w:sz w:val="16"/>
          <w:szCs w:val="28"/>
          <w:lang w:val="ru-RU"/>
        </w:rPr>
      </w:pPr>
    </w:p>
    <w:p w:rsidR="002306D5" w:rsidRPr="002306D5" w:rsidRDefault="002306D5" w:rsidP="002306D5">
      <w:pPr>
        <w:pStyle w:val="af"/>
        <w:tabs>
          <w:tab w:val="left" w:pos="426"/>
        </w:tabs>
        <w:ind w:left="-709" w:right="-143"/>
        <w:rPr>
          <w:i/>
          <w:sz w:val="24"/>
          <w:szCs w:val="28"/>
          <w:lang w:val="ru-RU"/>
        </w:rPr>
      </w:pPr>
      <w:r w:rsidRPr="002306D5">
        <w:rPr>
          <w:i/>
          <w:sz w:val="24"/>
          <w:szCs w:val="28"/>
          <w:lang w:val="ru-RU"/>
        </w:rPr>
        <w:t xml:space="preserve">Заезды: </w:t>
      </w:r>
      <w:r w:rsidRPr="002306D5">
        <w:rPr>
          <w:i/>
          <w:sz w:val="24"/>
          <w:szCs w:val="28"/>
        </w:rPr>
        <w:t>02</w:t>
      </w:r>
      <w:r w:rsidRPr="002306D5">
        <w:rPr>
          <w:i/>
          <w:sz w:val="24"/>
          <w:szCs w:val="28"/>
          <w:lang w:val="ru-RU"/>
        </w:rPr>
        <w:t>.</w:t>
      </w:r>
      <w:r w:rsidRPr="002306D5">
        <w:rPr>
          <w:i/>
          <w:sz w:val="24"/>
          <w:szCs w:val="28"/>
        </w:rPr>
        <w:t>11</w:t>
      </w:r>
      <w:r w:rsidRPr="002306D5">
        <w:rPr>
          <w:i/>
          <w:sz w:val="24"/>
          <w:szCs w:val="28"/>
          <w:lang w:val="ru-RU"/>
        </w:rPr>
        <w:t>.25</w:t>
      </w:r>
    </w:p>
    <w:tbl>
      <w:tblPr>
        <w:tblStyle w:val="af1"/>
        <w:tblW w:w="9918" w:type="dxa"/>
        <w:tblInd w:w="-567" w:type="dxa"/>
        <w:tblLook w:val="04A0" w:firstRow="1" w:lastRow="0" w:firstColumn="1" w:lastColumn="0" w:noHBand="0" w:noVBand="1"/>
      </w:tblPr>
      <w:tblGrid>
        <w:gridCol w:w="8075"/>
        <w:gridCol w:w="1843"/>
      </w:tblGrid>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left="-111" w:right="-100"/>
              <w:jc w:val="center"/>
              <w:rPr>
                <w:b/>
                <w:bCs/>
                <w:sz w:val="28"/>
                <w:szCs w:val="28"/>
                <w:lang w:val="ru-RU"/>
              </w:rPr>
            </w:pPr>
            <w:r w:rsidRPr="002306D5">
              <w:rPr>
                <w:b/>
                <w:bCs/>
                <w:sz w:val="24"/>
                <w:szCs w:val="28"/>
                <w:lang w:val="ru-RU"/>
              </w:rPr>
              <w:t>Гостиница «Выборг»***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15700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«Эконом »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13200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«Стандарт»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13400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14700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«Улучшенный»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14700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11400</w:t>
            </w:r>
          </w:p>
        </w:tc>
      </w:tr>
      <w:tr w:rsidR="002306D5" w:rsidRPr="002306D5" w:rsidTr="00E610FE">
        <w:tc>
          <w:tcPr>
            <w:tcW w:w="9918" w:type="dxa"/>
            <w:gridSpan w:val="2"/>
            <w:shd w:val="clear" w:color="auto" w:fill="F2F2F2" w:themeFill="background1" w:themeFillShade="F2"/>
          </w:tcPr>
          <w:p w:rsidR="002306D5" w:rsidRPr="002306D5" w:rsidRDefault="002306D5" w:rsidP="00E610FE">
            <w:pPr>
              <w:pStyle w:val="af"/>
              <w:tabs>
                <w:tab w:val="left" w:pos="426"/>
              </w:tabs>
              <w:ind w:left="-111" w:right="-100"/>
              <w:jc w:val="center"/>
              <w:rPr>
                <w:b/>
                <w:bCs/>
                <w:i/>
                <w:sz w:val="28"/>
                <w:szCs w:val="28"/>
                <w:lang w:val="ru-RU"/>
              </w:rPr>
            </w:pPr>
            <w:r w:rsidRPr="002306D5">
              <w:rPr>
                <w:b/>
                <w:bCs/>
                <w:sz w:val="24"/>
                <w:szCs w:val="28"/>
                <w:lang w:val="ru-RU"/>
              </w:rPr>
              <w:t>Гостиница «Северная корона»*** Выборг</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«Эконом»</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15250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«Эконом» (раздельные кровати)</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12950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1-местный номер «Комфорт»</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17250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2-местный номер «Комфорт» (раздельные кровати) или (двуспальная кровать)</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13950</w:t>
            </w:r>
          </w:p>
        </w:tc>
      </w:tr>
      <w:tr w:rsidR="002306D5" w:rsidRPr="002306D5" w:rsidTr="00E610FE">
        <w:tc>
          <w:tcPr>
            <w:tcW w:w="8075" w:type="dxa"/>
          </w:tcPr>
          <w:p w:rsidR="002306D5" w:rsidRPr="002306D5" w:rsidRDefault="002306D5" w:rsidP="00E610FE">
            <w:pPr>
              <w:pStyle w:val="af"/>
              <w:tabs>
                <w:tab w:val="left" w:pos="426"/>
              </w:tabs>
              <w:rPr>
                <w:bCs/>
                <w:sz w:val="24"/>
                <w:szCs w:val="28"/>
                <w:lang w:val="ru-RU"/>
              </w:rPr>
            </w:pPr>
            <w:r w:rsidRPr="002306D5">
              <w:rPr>
                <w:bCs/>
                <w:sz w:val="24"/>
                <w:szCs w:val="28"/>
                <w:lang w:val="ru-RU"/>
              </w:rPr>
              <w:t>Дополнительное место в номере</w:t>
            </w:r>
          </w:p>
        </w:tc>
        <w:tc>
          <w:tcPr>
            <w:tcW w:w="1843" w:type="dxa"/>
          </w:tcPr>
          <w:p w:rsidR="002306D5" w:rsidRPr="002306D5" w:rsidRDefault="002306D5" w:rsidP="00E610FE">
            <w:pPr>
              <w:pStyle w:val="af"/>
              <w:tabs>
                <w:tab w:val="left" w:pos="426"/>
              </w:tabs>
              <w:ind w:left="-111" w:right="-100"/>
              <w:jc w:val="center"/>
              <w:rPr>
                <w:b/>
                <w:bCs/>
                <w:sz w:val="24"/>
                <w:szCs w:val="28"/>
                <w:lang w:val="ru-RU"/>
              </w:rPr>
            </w:pPr>
            <w:r w:rsidRPr="002306D5">
              <w:rPr>
                <w:b/>
                <w:bCs/>
                <w:sz w:val="24"/>
                <w:szCs w:val="28"/>
                <w:lang w:val="ru-RU"/>
              </w:rPr>
              <w:t>11450</w:t>
            </w:r>
          </w:p>
        </w:tc>
      </w:tr>
    </w:tbl>
    <w:p w:rsidR="002306D5" w:rsidRPr="002306D5" w:rsidRDefault="002306D5" w:rsidP="002306D5">
      <w:pPr>
        <w:pStyle w:val="af"/>
        <w:tabs>
          <w:tab w:val="left" w:pos="426"/>
        </w:tabs>
        <w:ind w:left="-709" w:right="-143"/>
        <w:rPr>
          <w:bCs/>
          <w:i/>
          <w:sz w:val="24"/>
          <w:szCs w:val="28"/>
          <w:lang w:val="ru-RU"/>
        </w:rPr>
      </w:pPr>
      <w:r w:rsidRPr="002306D5">
        <w:rPr>
          <w:bCs/>
          <w:i/>
          <w:sz w:val="24"/>
          <w:szCs w:val="28"/>
          <w:lang w:val="ru-RU"/>
        </w:rPr>
        <w:t>Скидка на ребенка до 12 лет – 350 руб.</w:t>
      </w:r>
    </w:p>
    <w:bookmarkEnd w:id="0"/>
    <w:p w:rsidR="00F85A7A" w:rsidRPr="002306D5" w:rsidRDefault="00F85A7A" w:rsidP="00090750">
      <w:pPr>
        <w:pStyle w:val="af"/>
        <w:tabs>
          <w:tab w:val="left" w:pos="426"/>
        </w:tabs>
        <w:ind w:left="-567" w:right="-284"/>
        <w:rPr>
          <w:b/>
          <w:sz w:val="22"/>
          <w:szCs w:val="24"/>
          <w:lang w:val="ru-RU"/>
        </w:rPr>
      </w:pPr>
    </w:p>
    <w:p w:rsidR="00072673" w:rsidRPr="008634E1" w:rsidRDefault="00315D09" w:rsidP="00090750">
      <w:pPr>
        <w:pStyle w:val="af"/>
        <w:tabs>
          <w:tab w:val="left" w:pos="426"/>
        </w:tabs>
        <w:ind w:left="-567" w:right="-284"/>
        <w:rPr>
          <w:b/>
          <w:sz w:val="28"/>
          <w:szCs w:val="24"/>
          <w:lang w:val="ru-RU"/>
        </w:rPr>
      </w:pPr>
      <w:r w:rsidRPr="008634E1">
        <w:rPr>
          <w:b/>
          <w:sz w:val="28"/>
          <w:szCs w:val="24"/>
          <w:lang w:val="ru-RU"/>
        </w:rPr>
        <w:t>В стоимость тура входит:</w:t>
      </w:r>
    </w:p>
    <w:p w:rsidR="008E2893" w:rsidRDefault="008E2893" w:rsidP="008E289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транспортное и экскурсионное обслуживание по программе;</w:t>
      </w:r>
    </w:p>
    <w:p w:rsidR="00F66B71" w:rsidRDefault="00F66B71" w:rsidP="008E2893">
      <w:pPr>
        <w:pStyle w:val="af0"/>
        <w:numPr>
          <w:ilvl w:val="0"/>
          <w:numId w:val="20"/>
        </w:numPr>
        <w:spacing w:after="0" w:line="240" w:lineRule="auto"/>
        <w:ind w:left="-142"/>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экскурсионное обслуживание по программе</w:t>
      </w:r>
      <w:r w:rsidR="00F85A7A">
        <w:rPr>
          <w:rFonts w:ascii="Times New Roman" w:eastAsia="Times New Roman" w:hAnsi="Times New Roman"/>
          <w:color w:val="000000"/>
          <w:szCs w:val="24"/>
          <w:lang w:eastAsia="ru-RU"/>
        </w:rPr>
        <w:t>;</w:t>
      </w:r>
    </w:p>
    <w:p w:rsidR="00F66B71" w:rsidRPr="008E2893" w:rsidRDefault="00F85A7A" w:rsidP="008E2893">
      <w:pPr>
        <w:pStyle w:val="af0"/>
        <w:numPr>
          <w:ilvl w:val="0"/>
          <w:numId w:val="20"/>
        </w:numPr>
        <w:spacing w:after="0" w:line="240" w:lineRule="auto"/>
        <w:ind w:left="-142"/>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 xml:space="preserve">входные билеты в музеи по </w:t>
      </w:r>
      <w:r w:rsidR="00F66B71">
        <w:rPr>
          <w:rFonts w:ascii="Times New Roman" w:eastAsia="Times New Roman" w:hAnsi="Times New Roman"/>
          <w:color w:val="000000"/>
          <w:szCs w:val="24"/>
          <w:lang w:eastAsia="ru-RU"/>
        </w:rPr>
        <w:t>программе</w:t>
      </w:r>
      <w:r>
        <w:rPr>
          <w:rFonts w:ascii="Times New Roman" w:eastAsia="Times New Roman" w:hAnsi="Times New Roman"/>
          <w:color w:val="000000"/>
          <w:szCs w:val="24"/>
          <w:lang w:eastAsia="ru-RU"/>
        </w:rPr>
        <w:t>;</w:t>
      </w:r>
    </w:p>
    <w:p w:rsidR="008E2893" w:rsidRPr="008E2893" w:rsidRDefault="008E2893" w:rsidP="008E2893">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lastRenderedPageBreak/>
        <w:t>проживание в гостинице;</w:t>
      </w:r>
    </w:p>
    <w:p w:rsidR="008E2893" w:rsidRPr="002306D5" w:rsidRDefault="00F85A7A" w:rsidP="008E2893">
      <w:pPr>
        <w:pStyle w:val="af0"/>
        <w:numPr>
          <w:ilvl w:val="0"/>
          <w:numId w:val="20"/>
        </w:numPr>
        <w:spacing w:after="0" w:line="240" w:lineRule="auto"/>
        <w:ind w:left="-142"/>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питание по программе (</w:t>
      </w:r>
      <w:r w:rsidR="008E2893" w:rsidRPr="008E2893">
        <w:rPr>
          <w:rFonts w:ascii="Times New Roman" w:eastAsia="Times New Roman" w:hAnsi="Times New Roman"/>
          <w:color w:val="000000"/>
          <w:szCs w:val="24"/>
          <w:lang w:eastAsia="ru-RU"/>
        </w:rPr>
        <w:t>завтрак</w:t>
      </w:r>
      <w:r w:rsidR="00F23B44">
        <w:rPr>
          <w:rFonts w:ascii="Times New Roman" w:eastAsia="Times New Roman" w:hAnsi="Times New Roman"/>
          <w:color w:val="000000"/>
          <w:szCs w:val="24"/>
          <w:lang w:eastAsia="ru-RU"/>
        </w:rPr>
        <w:t xml:space="preserve"> в гостинице</w:t>
      </w:r>
      <w:r w:rsidR="008E2893" w:rsidRPr="008E2893">
        <w:rPr>
          <w:rFonts w:ascii="Times New Roman" w:eastAsia="Times New Roman" w:hAnsi="Times New Roman"/>
          <w:color w:val="000000"/>
          <w:szCs w:val="24"/>
          <w:lang w:eastAsia="ru-RU"/>
        </w:rPr>
        <w:t>)</w:t>
      </w:r>
      <w:r>
        <w:rPr>
          <w:rFonts w:ascii="Times New Roman" w:eastAsia="Times New Roman" w:hAnsi="Times New Roman"/>
          <w:color w:val="000000"/>
          <w:szCs w:val="24"/>
          <w:lang w:eastAsia="ru-RU"/>
        </w:rPr>
        <w:t>.</w:t>
      </w:r>
    </w:p>
    <w:p w:rsidR="00C73586" w:rsidRPr="008634E1" w:rsidRDefault="00C73586" w:rsidP="002E693E">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rsidR="00E66289" w:rsidRPr="00E66289" w:rsidRDefault="00E66289" w:rsidP="00E6628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66289">
        <w:rPr>
          <w:rFonts w:ascii="Times New Roman" w:eastAsia="Times New Roman" w:hAnsi="Times New Roman"/>
          <w:color w:val="000000"/>
          <w:szCs w:val="24"/>
          <w:lang w:eastAsia="ru-RU"/>
        </w:rPr>
        <w:t>экскурсия в усадьбу «</w:t>
      </w:r>
      <w:proofErr w:type="spellStart"/>
      <w:r w:rsidRPr="00E66289">
        <w:rPr>
          <w:rFonts w:ascii="Times New Roman" w:eastAsia="Times New Roman" w:hAnsi="Times New Roman"/>
          <w:color w:val="000000"/>
          <w:szCs w:val="24"/>
          <w:lang w:eastAsia="ru-RU"/>
        </w:rPr>
        <w:t>Киискиля</w:t>
      </w:r>
      <w:proofErr w:type="spellEnd"/>
      <w:r w:rsidRPr="00E66289">
        <w:rPr>
          <w:rFonts w:ascii="Times New Roman" w:eastAsia="Times New Roman" w:hAnsi="Times New Roman"/>
          <w:color w:val="000000"/>
          <w:szCs w:val="24"/>
          <w:lang w:eastAsia="ru-RU"/>
        </w:rPr>
        <w:t>» с дегустацией продукции местной пивоварни – 1000 руб./</w:t>
      </w:r>
      <w:proofErr w:type="spellStart"/>
      <w:r w:rsidRPr="00E66289">
        <w:rPr>
          <w:rFonts w:ascii="Times New Roman" w:eastAsia="Times New Roman" w:hAnsi="Times New Roman"/>
          <w:color w:val="000000"/>
          <w:szCs w:val="24"/>
          <w:lang w:eastAsia="ru-RU"/>
        </w:rPr>
        <w:t>взр</w:t>
      </w:r>
      <w:proofErr w:type="spellEnd"/>
      <w:r w:rsidRPr="00E66289">
        <w:rPr>
          <w:rFonts w:ascii="Times New Roman" w:eastAsia="Times New Roman" w:hAnsi="Times New Roman"/>
          <w:color w:val="000000"/>
          <w:szCs w:val="24"/>
          <w:lang w:eastAsia="ru-RU"/>
        </w:rPr>
        <w:t>., 500 руб./</w:t>
      </w:r>
      <w:proofErr w:type="spellStart"/>
      <w:r w:rsidRPr="00E66289">
        <w:rPr>
          <w:rFonts w:ascii="Times New Roman" w:eastAsia="Times New Roman" w:hAnsi="Times New Roman"/>
          <w:color w:val="000000"/>
          <w:szCs w:val="24"/>
          <w:lang w:eastAsia="ru-RU"/>
        </w:rPr>
        <w:t>реб</w:t>
      </w:r>
      <w:proofErr w:type="spellEnd"/>
      <w:r w:rsidRPr="00E66289">
        <w:rPr>
          <w:rFonts w:ascii="Times New Roman" w:eastAsia="Times New Roman" w:hAnsi="Times New Roman"/>
          <w:color w:val="000000"/>
          <w:szCs w:val="24"/>
          <w:lang w:eastAsia="ru-RU"/>
        </w:rPr>
        <w:t>. до 12 лет;</w:t>
      </w:r>
    </w:p>
    <w:p w:rsidR="00E66289" w:rsidRPr="00E66289" w:rsidRDefault="00E66289" w:rsidP="00E6628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66289">
        <w:rPr>
          <w:rFonts w:ascii="Times New Roman" w:eastAsia="Times New Roman" w:hAnsi="Times New Roman"/>
          <w:color w:val="000000"/>
          <w:szCs w:val="24"/>
          <w:lang w:eastAsia="ru-RU"/>
        </w:rPr>
        <w:t>прогулка на катамаране по Финскому заливу с аудио экскурсией:</w:t>
      </w:r>
    </w:p>
    <w:p w:rsidR="00E66289" w:rsidRPr="00E66289" w:rsidRDefault="00E66289" w:rsidP="00E66289">
      <w:pPr>
        <w:pStyle w:val="af0"/>
        <w:numPr>
          <w:ilvl w:val="1"/>
          <w:numId w:val="20"/>
        </w:numPr>
        <w:spacing w:after="0" w:line="240" w:lineRule="auto"/>
        <w:ind w:left="284"/>
        <w:jc w:val="both"/>
        <w:rPr>
          <w:rFonts w:ascii="Times New Roman" w:eastAsia="Times New Roman" w:hAnsi="Times New Roman"/>
          <w:color w:val="000000"/>
          <w:szCs w:val="24"/>
          <w:lang w:eastAsia="ru-RU"/>
        </w:rPr>
      </w:pPr>
      <w:r w:rsidRPr="00E66289">
        <w:rPr>
          <w:rFonts w:ascii="Times New Roman" w:eastAsia="Times New Roman" w:hAnsi="Times New Roman"/>
          <w:color w:val="000000"/>
          <w:szCs w:val="24"/>
          <w:lang w:eastAsia="ru-RU"/>
        </w:rPr>
        <w:t xml:space="preserve">по акватории острова </w:t>
      </w:r>
      <w:proofErr w:type="spellStart"/>
      <w:r w:rsidRPr="00E66289">
        <w:rPr>
          <w:rFonts w:ascii="Times New Roman" w:eastAsia="Times New Roman" w:hAnsi="Times New Roman"/>
          <w:color w:val="000000"/>
          <w:szCs w:val="24"/>
          <w:lang w:eastAsia="ru-RU"/>
        </w:rPr>
        <w:t>Твердыш</w:t>
      </w:r>
      <w:proofErr w:type="spellEnd"/>
      <w:r w:rsidRPr="00E66289">
        <w:rPr>
          <w:rFonts w:ascii="Times New Roman" w:eastAsia="Times New Roman" w:hAnsi="Times New Roman"/>
          <w:color w:val="000000"/>
          <w:szCs w:val="24"/>
          <w:lang w:eastAsia="ru-RU"/>
        </w:rPr>
        <w:t xml:space="preserve"> – 1200 руб./</w:t>
      </w:r>
      <w:proofErr w:type="spellStart"/>
      <w:r w:rsidRPr="00E66289">
        <w:rPr>
          <w:rFonts w:ascii="Times New Roman" w:eastAsia="Times New Roman" w:hAnsi="Times New Roman"/>
          <w:color w:val="000000"/>
          <w:szCs w:val="24"/>
          <w:lang w:eastAsia="ru-RU"/>
        </w:rPr>
        <w:t>взр</w:t>
      </w:r>
      <w:proofErr w:type="spellEnd"/>
      <w:r w:rsidRPr="00E66289">
        <w:rPr>
          <w:rFonts w:ascii="Times New Roman" w:eastAsia="Times New Roman" w:hAnsi="Times New Roman"/>
          <w:color w:val="000000"/>
          <w:szCs w:val="24"/>
          <w:lang w:eastAsia="ru-RU"/>
        </w:rPr>
        <w:t>., 950 руб./</w:t>
      </w:r>
      <w:proofErr w:type="spellStart"/>
      <w:r w:rsidRPr="00E66289">
        <w:rPr>
          <w:rFonts w:ascii="Times New Roman" w:eastAsia="Times New Roman" w:hAnsi="Times New Roman"/>
          <w:color w:val="000000"/>
          <w:szCs w:val="24"/>
          <w:lang w:eastAsia="ru-RU"/>
        </w:rPr>
        <w:t>реб</w:t>
      </w:r>
      <w:proofErr w:type="spellEnd"/>
      <w:r w:rsidRPr="00E66289">
        <w:rPr>
          <w:rFonts w:ascii="Times New Roman" w:eastAsia="Times New Roman" w:hAnsi="Times New Roman"/>
          <w:color w:val="000000"/>
          <w:szCs w:val="24"/>
          <w:lang w:eastAsia="ru-RU"/>
        </w:rPr>
        <w:t>. до 12 лет;</w:t>
      </w:r>
    </w:p>
    <w:p w:rsidR="00E66289" w:rsidRPr="00E66289" w:rsidRDefault="00E66289" w:rsidP="00E66289">
      <w:pPr>
        <w:pStyle w:val="af0"/>
        <w:numPr>
          <w:ilvl w:val="1"/>
          <w:numId w:val="20"/>
        </w:numPr>
        <w:spacing w:after="0" w:line="240" w:lineRule="auto"/>
        <w:ind w:left="284"/>
        <w:jc w:val="both"/>
        <w:rPr>
          <w:rFonts w:ascii="Times New Roman" w:eastAsia="Times New Roman" w:hAnsi="Times New Roman"/>
          <w:color w:val="000000"/>
          <w:szCs w:val="24"/>
          <w:lang w:eastAsia="ru-RU"/>
        </w:rPr>
      </w:pPr>
      <w:r w:rsidRPr="00E66289">
        <w:rPr>
          <w:rFonts w:ascii="Times New Roman" w:eastAsia="Times New Roman" w:hAnsi="Times New Roman"/>
          <w:color w:val="000000"/>
          <w:szCs w:val="24"/>
          <w:lang w:eastAsia="ru-RU"/>
        </w:rPr>
        <w:t xml:space="preserve">старинный финский шлюз </w:t>
      </w:r>
      <w:proofErr w:type="spellStart"/>
      <w:r w:rsidRPr="00E66289">
        <w:rPr>
          <w:rFonts w:ascii="Times New Roman" w:eastAsia="Times New Roman" w:hAnsi="Times New Roman"/>
          <w:color w:val="000000"/>
          <w:szCs w:val="24"/>
          <w:lang w:eastAsia="ru-RU"/>
        </w:rPr>
        <w:t>Лавола</w:t>
      </w:r>
      <w:proofErr w:type="spellEnd"/>
      <w:r w:rsidRPr="00E66289">
        <w:rPr>
          <w:rFonts w:ascii="Times New Roman" w:eastAsia="Times New Roman" w:hAnsi="Times New Roman"/>
          <w:color w:val="000000"/>
          <w:szCs w:val="24"/>
          <w:lang w:eastAsia="ru-RU"/>
        </w:rPr>
        <w:t xml:space="preserve"> – 1400 руб./</w:t>
      </w:r>
      <w:proofErr w:type="spellStart"/>
      <w:r w:rsidRPr="00E66289">
        <w:rPr>
          <w:rFonts w:ascii="Times New Roman" w:eastAsia="Times New Roman" w:hAnsi="Times New Roman"/>
          <w:color w:val="000000"/>
          <w:szCs w:val="24"/>
          <w:lang w:eastAsia="ru-RU"/>
        </w:rPr>
        <w:t>взр</w:t>
      </w:r>
      <w:proofErr w:type="spellEnd"/>
      <w:r w:rsidRPr="00E66289">
        <w:rPr>
          <w:rFonts w:ascii="Times New Roman" w:eastAsia="Times New Roman" w:hAnsi="Times New Roman"/>
          <w:color w:val="000000"/>
          <w:szCs w:val="24"/>
          <w:lang w:eastAsia="ru-RU"/>
        </w:rPr>
        <w:t>., 1050 руб./</w:t>
      </w:r>
      <w:proofErr w:type="spellStart"/>
      <w:r w:rsidRPr="00E66289">
        <w:rPr>
          <w:rFonts w:ascii="Times New Roman" w:eastAsia="Times New Roman" w:hAnsi="Times New Roman"/>
          <w:color w:val="000000"/>
          <w:szCs w:val="24"/>
          <w:lang w:eastAsia="ru-RU"/>
        </w:rPr>
        <w:t>реб</w:t>
      </w:r>
      <w:proofErr w:type="spellEnd"/>
      <w:r w:rsidRPr="00E66289">
        <w:rPr>
          <w:rFonts w:ascii="Times New Roman" w:eastAsia="Times New Roman" w:hAnsi="Times New Roman"/>
          <w:color w:val="000000"/>
          <w:szCs w:val="24"/>
          <w:lang w:eastAsia="ru-RU"/>
        </w:rPr>
        <w:t>. до 12 лет;</w:t>
      </w:r>
    </w:p>
    <w:p w:rsidR="00E66289" w:rsidRPr="00E66289" w:rsidRDefault="00E66289" w:rsidP="00E6628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66289">
        <w:rPr>
          <w:rFonts w:ascii="Times New Roman" w:eastAsia="Times New Roman" w:hAnsi="Times New Roman"/>
          <w:color w:val="000000"/>
          <w:szCs w:val="24"/>
          <w:lang w:eastAsia="ru-RU"/>
        </w:rPr>
        <w:t>пакет питания: 2 фирменных обеда по уникальному меню, составленному специально для наших туристов, в атмосферных заведениях Выборга (скандинавский обед в 1 день и средневековый обед во 2 день) – 2000 руб./чел.</w:t>
      </w:r>
    </w:p>
    <w:p w:rsidR="00F23B44" w:rsidRPr="00554363" w:rsidRDefault="00F23B44" w:rsidP="00554363">
      <w:pPr>
        <w:spacing w:after="0" w:line="240" w:lineRule="auto"/>
        <w:rPr>
          <w:rFonts w:ascii="Times New Roman" w:eastAsia="Times New Roman" w:hAnsi="Times New Roman"/>
          <w:color w:val="000000"/>
          <w:szCs w:val="24"/>
          <w:lang w:eastAsia="ru-RU"/>
        </w:rPr>
      </w:pPr>
    </w:p>
    <w:p w:rsidR="00072673" w:rsidRPr="008634E1" w:rsidRDefault="00072673" w:rsidP="002E693E">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rsidR="008E2893" w:rsidRPr="008E2893" w:rsidRDefault="008E2893" w:rsidP="008E2893">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Отправление автобуса в рейс производится без задержки в указанное время. При опоздании к месту сбора группы, есть возможность догнать группу на такси, узнав у гида место возможной посадки в автобус.</w:t>
      </w:r>
    </w:p>
    <w:p w:rsidR="008E2893" w:rsidRPr="008E2893" w:rsidRDefault="008E2893" w:rsidP="008E2893">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При себе необходимо иметь паспорт, льготные документы.</w:t>
      </w:r>
    </w:p>
    <w:p w:rsidR="008E2893" w:rsidRPr="008E2893" w:rsidRDefault="008E2893" w:rsidP="008E2893">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w:t>
      </w:r>
    </w:p>
    <w:p w:rsidR="008E2893" w:rsidRPr="008E2893" w:rsidRDefault="008E2893" w:rsidP="008E2893">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C32917" w:rsidRPr="00606928" w:rsidRDefault="008E2893" w:rsidP="0060692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E2893">
        <w:rPr>
          <w:rFonts w:ascii="Times New Roman" w:eastAsia="Times New Roman" w:hAnsi="Times New Roman"/>
          <w:color w:val="000000"/>
          <w:szCs w:val="24"/>
          <w:lang w:eastAsia="ru-RU"/>
        </w:rPr>
        <w:t>При группе в количестве менее 18 человек обслуживание на микроавтобусе.</w:t>
      </w:r>
    </w:p>
    <w:sectPr w:rsidR="00C32917" w:rsidRPr="00606928"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D4" w:rsidRDefault="00713BD4" w:rsidP="00CD1C11">
      <w:pPr>
        <w:spacing w:after="0" w:line="240" w:lineRule="auto"/>
      </w:pPr>
      <w:r>
        <w:separator/>
      </w:r>
    </w:p>
  </w:endnote>
  <w:endnote w:type="continuationSeparator" w:id="0">
    <w:p w:rsidR="00713BD4" w:rsidRDefault="00713BD4"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D4" w:rsidRDefault="00713BD4" w:rsidP="00CD1C11">
      <w:pPr>
        <w:spacing w:after="0" w:line="240" w:lineRule="auto"/>
      </w:pPr>
      <w:r>
        <w:separator/>
      </w:r>
    </w:p>
  </w:footnote>
  <w:footnote w:type="continuationSeparator" w:id="0">
    <w:p w:rsidR="00713BD4" w:rsidRDefault="00713BD4"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w:t>
    </w:r>
    <w:proofErr w:type="gramStart"/>
    <w:r w:rsidRPr="00E723B1">
      <w:rPr>
        <w:rFonts w:ascii="Arial" w:hAnsi="Arial" w:cs="Arial"/>
        <w:sz w:val="16"/>
        <w:szCs w:val="16"/>
      </w:rPr>
      <w:t>пр.,д.</w:t>
    </w:r>
    <w:proofErr w:type="gramEnd"/>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1871EA4"/>
    <w:multiLevelType w:val="hybridMultilevel"/>
    <w:tmpl w:val="E60CDEE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205A1"/>
    <w:multiLevelType w:val="hybridMultilevel"/>
    <w:tmpl w:val="36CE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084BBB"/>
    <w:multiLevelType w:val="hybridMultilevel"/>
    <w:tmpl w:val="054C7D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AF3A7F"/>
    <w:multiLevelType w:val="hybridMultilevel"/>
    <w:tmpl w:val="0C7EB3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
  </w:num>
  <w:num w:numId="4">
    <w:abstractNumId w:val="21"/>
  </w:num>
  <w:num w:numId="5">
    <w:abstractNumId w:val="4"/>
  </w:num>
  <w:num w:numId="6">
    <w:abstractNumId w:val="20"/>
  </w:num>
  <w:num w:numId="7">
    <w:abstractNumId w:val="27"/>
  </w:num>
  <w:num w:numId="8">
    <w:abstractNumId w:val="7"/>
  </w:num>
  <w:num w:numId="9">
    <w:abstractNumId w:val="15"/>
  </w:num>
  <w:num w:numId="10">
    <w:abstractNumId w:val="5"/>
  </w:num>
  <w:num w:numId="11">
    <w:abstractNumId w:val="10"/>
  </w:num>
  <w:num w:numId="12">
    <w:abstractNumId w:val="16"/>
  </w:num>
  <w:num w:numId="13">
    <w:abstractNumId w:val="11"/>
  </w:num>
  <w:num w:numId="14">
    <w:abstractNumId w:val="9"/>
  </w:num>
  <w:num w:numId="15">
    <w:abstractNumId w:val="8"/>
  </w:num>
  <w:num w:numId="16">
    <w:abstractNumId w:val="23"/>
  </w:num>
  <w:num w:numId="17">
    <w:abstractNumId w:val="6"/>
  </w:num>
  <w:num w:numId="18">
    <w:abstractNumId w:val="18"/>
  </w:num>
  <w:num w:numId="19">
    <w:abstractNumId w:val="3"/>
  </w:num>
  <w:num w:numId="20">
    <w:abstractNumId w:val="12"/>
  </w:num>
  <w:num w:numId="21">
    <w:abstractNumId w:val="14"/>
  </w:num>
  <w:num w:numId="22">
    <w:abstractNumId w:val="25"/>
  </w:num>
  <w:num w:numId="23">
    <w:abstractNumId w:val="24"/>
  </w:num>
  <w:num w:numId="24">
    <w:abstractNumId w:val="26"/>
  </w:num>
  <w:num w:numId="25">
    <w:abstractNumId w:val="13"/>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1"/>
    <w:rsid w:val="00007EB1"/>
    <w:rsid w:val="00025D98"/>
    <w:rsid w:val="0003225B"/>
    <w:rsid w:val="000322EC"/>
    <w:rsid w:val="00035D6B"/>
    <w:rsid w:val="00036D86"/>
    <w:rsid w:val="0004071A"/>
    <w:rsid w:val="00056776"/>
    <w:rsid w:val="00063764"/>
    <w:rsid w:val="00071EA1"/>
    <w:rsid w:val="00072673"/>
    <w:rsid w:val="000842BD"/>
    <w:rsid w:val="00086F4E"/>
    <w:rsid w:val="0009061A"/>
    <w:rsid w:val="00090750"/>
    <w:rsid w:val="0009172F"/>
    <w:rsid w:val="000A4EF2"/>
    <w:rsid w:val="000A6189"/>
    <w:rsid w:val="000C4118"/>
    <w:rsid w:val="000C6AFC"/>
    <w:rsid w:val="000D302A"/>
    <w:rsid w:val="000D3133"/>
    <w:rsid w:val="000D486A"/>
    <w:rsid w:val="000D6D31"/>
    <w:rsid w:val="000E2439"/>
    <w:rsid w:val="000E4677"/>
    <w:rsid w:val="000E6970"/>
    <w:rsid w:val="000F712E"/>
    <w:rsid w:val="00110C82"/>
    <w:rsid w:val="00113586"/>
    <w:rsid w:val="00114988"/>
    <w:rsid w:val="00115471"/>
    <w:rsid w:val="001171F6"/>
    <w:rsid w:val="00124419"/>
    <w:rsid w:val="00124447"/>
    <w:rsid w:val="001332B2"/>
    <w:rsid w:val="001354BC"/>
    <w:rsid w:val="00143F36"/>
    <w:rsid w:val="00155478"/>
    <w:rsid w:val="0015611D"/>
    <w:rsid w:val="00163FDF"/>
    <w:rsid w:val="001645D8"/>
    <w:rsid w:val="00164DDD"/>
    <w:rsid w:val="00173983"/>
    <w:rsid w:val="0017616D"/>
    <w:rsid w:val="00181E06"/>
    <w:rsid w:val="001860E4"/>
    <w:rsid w:val="001A5201"/>
    <w:rsid w:val="001B080C"/>
    <w:rsid w:val="001B1577"/>
    <w:rsid w:val="001B2463"/>
    <w:rsid w:val="001B4E2A"/>
    <w:rsid w:val="001C005F"/>
    <w:rsid w:val="001C1399"/>
    <w:rsid w:val="001C16AA"/>
    <w:rsid w:val="001C6BF3"/>
    <w:rsid w:val="001C74F9"/>
    <w:rsid w:val="001D1A55"/>
    <w:rsid w:val="001D1DA5"/>
    <w:rsid w:val="001D592C"/>
    <w:rsid w:val="001E3CB8"/>
    <w:rsid w:val="001E6370"/>
    <w:rsid w:val="001E6FF5"/>
    <w:rsid w:val="001F792D"/>
    <w:rsid w:val="001F7EC9"/>
    <w:rsid w:val="00200D22"/>
    <w:rsid w:val="00201C0D"/>
    <w:rsid w:val="00206011"/>
    <w:rsid w:val="002306D5"/>
    <w:rsid w:val="002449F5"/>
    <w:rsid w:val="00246531"/>
    <w:rsid w:val="00252168"/>
    <w:rsid w:val="00255C83"/>
    <w:rsid w:val="00257C2F"/>
    <w:rsid w:val="00263267"/>
    <w:rsid w:val="0027193C"/>
    <w:rsid w:val="00274790"/>
    <w:rsid w:val="002776FA"/>
    <w:rsid w:val="00282CAB"/>
    <w:rsid w:val="00283E61"/>
    <w:rsid w:val="002A0F24"/>
    <w:rsid w:val="002A4369"/>
    <w:rsid w:val="002B661B"/>
    <w:rsid w:val="002C125E"/>
    <w:rsid w:val="002C18E3"/>
    <w:rsid w:val="002C2DCA"/>
    <w:rsid w:val="002D4CA8"/>
    <w:rsid w:val="002D5AE4"/>
    <w:rsid w:val="002D5DD4"/>
    <w:rsid w:val="002D7C86"/>
    <w:rsid w:val="002E693E"/>
    <w:rsid w:val="002F52CE"/>
    <w:rsid w:val="00314B5E"/>
    <w:rsid w:val="00315D09"/>
    <w:rsid w:val="0031740B"/>
    <w:rsid w:val="00317DC8"/>
    <w:rsid w:val="00320143"/>
    <w:rsid w:val="00320FFE"/>
    <w:rsid w:val="00322973"/>
    <w:rsid w:val="00322F60"/>
    <w:rsid w:val="0032560A"/>
    <w:rsid w:val="00326E6B"/>
    <w:rsid w:val="00334A7F"/>
    <w:rsid w:val="003374F6"/>
    <w:rsid w:val="00340813"/>
    <w:rsid w:val="003418F1"/>
    <w:rsid w:val="003436EC"/>
    <w:rsid w:val="00344F0D"/>
    <w:rsid w:val="003456BE"/>
    <w:rsid w:val="003472A3"/>
    <w:rsid w:val="0035422F"/>
    <w:rsid w:val="00354F84"/>
    <w:rsid w:val="00355399"/>
    <w:rsid w:val="003572FC"/>
    <w:rsid w:val="0036091F"/>
    <w:rsid w:val="00363CAF"/>
    <w:rsid w:val="00366BB8"/>
    <w:rsid w:val="00370026"/>
    <w:rsid w:val="00376F23"/>
    <w:rsid w:val="003809E6"/>
    <w:rsid w:val="003A0DFE"/>
    <w:rsid w:val="003A4B6D"/>
    <w:rsid w:val="003B12E2"/>
    <w:rsid w:val="003B1859"/>
    <w:rsid w:val="003C02B5"/>
    <w:rsid w:val="003C62D8"/>
    <w:rsid w:val="003D1C93"/>
    <w:rsid w:val="003D1EF7"/>
    <w:rsid w:val="003E3AA4"/>
    <w:rsid w:val="003E4DC2"/>
    <w:rsid w:val="003E52ED"/>
    <w:rsid w:val="003F0E9D"/>
    <w:rsid w:val="003F53D4"/>
    <w:rsid w:val="00421C59"/>
    <w:rsid w:val="004521B8"/>
    <w:rsid w:val="00455564"/>
    <w:rsid w:val="00480F1B"/>
    <w:rsid w:val="00481014"/>
    <w:rsid w:val="004A3D84"/>
    <w:rsid w:val="004A6356"/>
    <w:rsid w:val="004B068B"/>
    <w:rsid w:val="004B233F"/>
    <w:rsid w:val="004C34C5"/>
    <w:rsid w:val="004D27AB"/>
    <w:rsid w:val="004E1982"/>
    <w:rsid w:val="004F03DD"/>
    <w:rsid w:val="004F08C6"/>
    <w:rsid w:val="004F18CE"/>
    <w:rsid w:val="004F5795"/>
    <w:rsid w:val="00507CE5"/>
    <w:rsid w:val="005141BD"/>
    <w:rsid w:val="0051666A"/>
    <w:rsid w:val="00521EFE"/>
    <w:rsid w:val="00525EB6"/>
    <w:rsid w:val="0052616C"/>
    <w:rsid w:val="005279F3"/>
    <w:rsid w:val="00527DF3"/>
    <w:rsid w:val="00533F58"/>
    <w:rsid w:val="00534987"/>
    <w:rsid w:val="00537617"/>
    <w:rsid w:val="00544444"/>
    <w:rsid w:val="00547BE1"/>
    <w:rsid w:val="00554363"/>
    <w:rsid w:val="0055715E"/>
    <w:rsid w:val="0055729D"/>
    <w:rsid w:val="005573D5"/>
    <w:rsid w:val="00560DE7"/>
    <w:rsid w:val="0057431A"/>
    <w:rsid w:val="00576B44"/>
    <w:rsid w:val="005867F3"/>
    <w:rsid w:val="0059043D"/>
    <w:rsid w:val="0059168B"/>
    <w:rsid w:val="005969DA"/>
    <w:rsid w:val="005A1BF1"/>
    <w:rsid w:val="005A2A1B"/>
    <w:rsid w:val="005A4A89"/>
    <w:rsid w:val="005B396A"/>
    <w:rsid w:val="005B758E"/>
    <w:rsid w:val="005D2BCE"/>
    <w:rsid w:val="005D56DC"/>
    <w:rsid w:val="005E275C"/>
    <w:rsid w:val="005E7649"/>
    <w:rsid w:val="005F1B0A"/>
    <w:rsid w:val="005F38E5"/>
    <w:rsid w:val="00600EB9"/>
    <w:rsid w:val="00606928"/>
    <w:rsid w:val="0061235D"/>
    <w:rsid w:val="00613C6D"/>
    <w:rsid w:val="00624EF7"/>
    <w:rsid w:val="00643D4D"/>
    <w:rsid w:val="00650D1B"/>
    <w:rsid w:val="00657D17"/>
    <w:rsid w:val="00663512"/>
    <w:rsid w:val="0066617D"/>
    <w:rsid w:val="006661A0"/>
    <w:rsid w:val="00670354"/>
    <w:rsid w:val="00672CC9"/>
    <w:rsid w:val="00674304"/>
    <w:rsid w:val="006743F6"/>
    <w:rsid w:val="00674985"/>
    <w:rsid w:val="00680F56"/>
    <w:rsid w:val="006939D5"/>
    <w:rsid w:val="006944B8"/>
    <w:rsid w:val="006A6986"/>
    <w:rsid w:val="006B1627"/>
    <w:rsid w:val="006B33B9"/>
    <w:rsid w:val="006B4703"/>
    <w:rsid w:val="006B6401"/>
    <w:rsid w:val="006D01CB"/>
    <w:rsid w:val="006D1AB2"/>
    <w:rsid w:val="006D3F8D"/>
    <w:rsid w:val="006E2AB0"/>
    <w:rsid w:val="006E3077"/>
    <w:rsid w:val="006E3D6E"/>
    <w:rsid w:val="006E4AB1"/>
    <w:rsid w:val="006F63D4"/>
    <w:rsid w:val="00710822"/>
    <w:rsid w:val="00713289"/>
    <w:rsid w:val="00713BD4"/>
    <w:rsid w:val="0071562E"/>
    <w:rsid w:val="00716011"/>
    <w:rsid w:val="007219A5"/>
    <w:rsid w:val="007231CE"/>
    <w:rsid w:val="0072687C"/>
    <w:rsid w:val="00727552"/>
    <w:rsid w:val="00735996"/>
    <w:rsid w:val="00737485"/>
    <w:rsid w:val="00737DD0"/>
    <w:rsid w:val="00751C7C"/>
    <w:rsid w:val="00753423"/>
    <w:rsid w:val="007649AD"/>
    <w:rsid w:val="00770701"/>
    <w:rsid w:val="0077378F"/>
    <w:rsid w:val="0077388F"/>
    <w:rsid w:val="00785B73"/>
    <w:rsid w:val="007A0673"/>
    <w:rsid w:val="007B0D48"/>
    <w:rsid w:val="007B48A9"/>
    <w:rsid w:val="007B4EA1"/>
    <w:rsid w:val="007B6713"/>
    <w:rsid w:val="007B6A56"/>
    <w:rsid w:val="007D6234"/>
    <w:rsid w:val="007D6543"/>
    <w:rsid w:val="007E28B0"/>
    <w:rsid w:val="007E506E"/>
    <w:rsid w:val="007E7422"/>
    <w:rsid w:val="007F1E77"/>
    <w:rsid w:val="007F374B"/>
    <w:rsid w:val="00811664"/>
    <w:rsid w:val="00811E32"/>
    <w:rsid w:val="008201E0"/>
    <w:rsid w:val="00821D53"/>
    <w:rsid w:val="0082370D"/>
    <w:rsid w:val="00830016"/>
    <w:rsid w:val="00830A10"/>
    <w:rsid w:val="00840E30"/>
    <w:rsid w:val="00850A11"/>
    <w:rsid w:val="00861DD6"/>
    <w:rsid w:val="008634E1"/>
    <w:rsid w:val="00872E9B"/>
    <w:rsid w:val="008801A0"/>
    <w:rsid w:val="00890F96"/>
    <w:rsid w:val="008A24DB"/>
    <w:rsid w:val="008A27EB"/>
    <w:rsid w:val="008A359E"/>
    <w:rsid w:val="008A4EE4"/>
    <w:rsid w:val="008C1A80"/>
    <w:rsid w:val="008E0402"/>
    <w:rsid w:val="008E2893"/>
    <w:rsid w:val="008E50AD"/>
    <w:rsid w:val="0090258E"/>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283F"/>
    <w:rsid w:val="00986824"/>
    <w:rsid w:val="00994414"/>
    <w:rsid w:val="00995CF0"/>
    <w:rsid w:val="009A0FE8"/>
    <w:rsid w:val="009A36D5"/>
    <w:rsid w:val="009C6F4D"/>
    <w:rsid w:val="009D3D25"/>
    <w:rsid w:val="009D4F24"/>
    <w:rsid w:val="009E080C"/>
    <w:rsid w:val="009E145B"/>
    <w:rsid w:val="009E2013"/>
    <w:rsid w:val="009E6266"/>
    <w:rsid w:val="009E63A9"/>
    <w:rsid w:val="009E7070"/>
    <w:rsid w:val="009F0CDB"/>
    <w:rsid w:val="00A06913"/>
    <w:rsid w:val="00A14940"/>
    <w:rsid w:val="00A16B6D"/>
    <w:rsid w:val="00A21615"/>
    <w:rsid w:val="00A231D3"/>
    <w:rsid w:val="00A247E9"/>
    <w:rsid w:val="00A34AF1"/>
    <w:rsid w:val="00A41C41"/>
    <w:rsid w:val="00A420C2"/>
    <w:rsid w:val="00A46F25"/>
    <w:rsid w:val="00A52E99"/>
    <w:rsid w:val="00A53BDE"/>
    <w:rsid w:val="00A63387"/>
    <w:rsid w:val="00A63EA7"/>
    <w:rsid w:val="00A673E9"/>
    <w:rsid w:val="00A73C90"/>
    <w:rsid w:val="00A75ED1"/>
    <w:rsid w:val="00A908F4"/>
    <w:rsid w:val="00A95F27"/>
    <w:rsid w:val="00A9690B"/>
    <w:rsid w:val="00A9753A"/>
    <w:rsid w:val="00AC3EF1"/>
    <w:rsid w:val="00AC78EA"/>
    <w:rsid w:val="00AD03C9"/>
    <w:rsid w:val="00AD7951"/>
    <w:rsid w:val="00AD7E4D"/>
    <w:rsid w:val="00AE1F06"/>
    <w:rsid w:val="00AE670D"/>
    <w:rsid w:val="00B03DD9"/>
    <w:rsid w:val="00B04085"/>
    <w:rsid w:val="00B0783B"/>
    <w:rsid w:val="00B078DC"/>
    <w:rsid w:val="00B07E52"/>
    <w:rsid w:val="00B1266C"/>
    <w:rsid w:val="00B17FE0"/>
    <w:rsid w:val="00B2253F"/>
    <w:rsid w:val="00B27342"/>
    <w:rsid w:val="00B4454D"/>
    <w:rsid w:val="00B44B05"/>
    <w:rsid w:val="00B4678F"/>
    <w:rsid w:val="00B54189"/>
    <w:rsid w:val="00B54913"/>
    <w:rsid w:val="00B64749"/>
    <w:rsid w:val="00B722F6"/>
    <w:rsid w:val="00B80563"/>
    <w:rsid w:val="00B853D2"/>
    <w:rsid w:val="00B8762C"/>
    <w:rsid w:val="00BA07F0"/>
    <w:rsid w:val="00BA3269"/>
    <w:rsid w:val="00BA72E1"/>
    <w:rsid w:val="00BC3311"/>
    <w:rsid w:val="00BD2595"/>
    <w:rsid w:val="00BE0087"/>
    <w:rsid w:val="00BE673C"/>
    <w:rsid w:val="00BF6748"/>
    <w:rsid w:val="00C00EFE"/>
    <w:rsid w:val="00C174F5"/>
    <w:rsid w:val="00C2425B"/>
    <w:rsid w:val="00C321F9"/>
    <w:rsid w:val="00C325B2"/>
    <w:rsid w:val="00C32917"/>
    <w:rsid w:val="00C32E26"/>
    <w:rsid w:val="00C37DF9"/>
    <w:rsid w:val="00C42A98"/>
    <w:rsid w:val="00C52C0B"/>
    <w:rsid w:val="00C665B5"/>
    <w:rsid w:val="00C72117"/>
    <w:rsid w:val="00C73586"/>
    <w:rsid w:val="00C7624E"/>
    <w:rsid w:val="00C76E4B"/>
    <w:rsid w:val="00C80B13"/>
    <w:rsid w:val="00C8477D"/>
    <w:rsid w:val="00C945DD"/>
    <w:rsid w:val="00CA24E5"/>
    <w:rsid w:val="00CA3250"/>
    <w:rsid w:val="00CA55A6"/>
    <w:rsid w:val="00CB37B0"/>
    <w:rsid w:val="00CC0EAA"/>
    <w:rsid w:val="00CC65D2"/>
    <w:rsid w:val="00CC6F31"/>
    <w:rsid w:val="00CD1C11"/>
    <w:rsid w:val="00CD4756"/>
    <w:rsid w:val="00CD6DE1"/>
    <w:rsid w:val="00CE1EAB"/>
    <w:rsid w:val="00CE3916"/>
    <w:rsid w:val="00CE4606"/>
    <w:rsid w:val="00D056BF"/>
    <w:rsid w:val="00D0597F"/>
    <w:rsid w:val="00D124B1"/>
    <w:rsid w:val="00D137CA"/>
    <w:rsid w:val="00D15523"/>
    <w:rsid w:val="00D15FA6"/>
    <w:rsid w:val="00D20E84"/>
    <w:rsid w:val="00D2207A"/>
    <w:rsid w:val="00D257A2"/>
    <w:rsid w:val="00D365B2"/>
    <w:rsid w:val="00D441EA"/>
    <w:rsid w:val="00D60B90"/>
    <w:rsid w:val="00D65C31"/>
    <w:rsid w:val="00D671B8"/>
    <w:rsid w:val="00D70288"/>
    <w:rsid w:val="00D7278E"/>
    <w:rsid w:val="00D82F8F"/>
    <w:rsid w:val="00D8307A"/>
    <w:rsid w:val="00D83FD0"/>
    <w:rsid w:val="00D8516C"/>
    <w:rsid w:val="00DA6704"/>
    <w:rsid w:val="00DB1E51"/>
    <w:rsid w:val="00DC49B0"/>
    <w:rsid w:val="00DC6DD3"/>
    <w:rsid w:val="00DD2B90"/>
    <w:rsid w:val="00DE05F0"/>
    <w:rsid w:val="00DE3114"/>
    <w:rsid w:val="00E11E11"/>
    <w:rsid w:val="00E15570"/>
    <w:rsid w:val="00E17A8D"/>
    <w:rsid w:val="00E236C4"/>
    <w:rsid w:val="00E24F1A"/>
    <w:rsid w:val="00E36F40"/>
    <w:rsid w:val="00E43302"/>
    <w:rsid w:val="00E473E7"/>
    <w:rsid w:val="00E557C4"/>
    <w:rsid w:val="00E607EF"/>
    <w:rsid w:val="00E634FF"/>
    <w:rsid w:val="00E66289"/>
    <w:rsid w:val="00E723B1"/>
    <w:rsid w:val="00E76E3F"/>
    <w:rsid w:val="00E7754C"/>
    <w:rsid w:val="00E91476"/>
    <w:rsid w:val="00E91FBB"/>
    <w:rsid w:val="00E95763"/>
    <w:rsid w:val="00EA3295"/>
    <w:rsid w:val="00EB26D3"/>
    <w:rsid w:val="00EB452D"/>
    <w:rsid w:val="00EB4816"/>
    <w:rsid w:val="00EC2B05"/>
    <w:rsid w:val="00EC5721"/>
    <w:rsid w:val="00EC6DE9"/>
    <w:rsid w:val="00EC720B"/>
    <w:rsid w:val="00ED1D5D"/>
    <w:rsid w:val="00ED2CCB"/>
    <w:rsid w:val="00ED711D"/>
    <w:rsid w:val="00EE3FAF"/>
    <w:rsid w:val="00EE4C8F"/>
    <w:rsid w:val="00EF3465"/>
    <w:rsid w:val="00EF4546"/>
    <w:rsid w:val="00F050E6"/>
    <w:rsid w:val="00F06101"/>
    <w:rsid w:val="00F207A7"/>
    <w:rsid w:val="00F20FF8"/>
    <w:rsid w:val="00F2159A"/>
    <w:rsid w:val="00F2206E"/>
    <w:rsid w:val="00F22D5A"/>
    <w:rsid w:val="00F23B44"/>
    <w:rsid w:val="00F257CC"/>
    <w:rsid w:val="00F26ED3"/>
    <w:rsid w:val="00F32AEC"/>
    <w:rsid w:val="00F542F1"/>
    <w:rsid w:val="00F6342B"/>
    <w:rsid w:val="00F63A45"/>
    <w:rsid w:val="00F64732"/>
    <w:rsid w:val="00F6567C"/>
    <w:rsid w:val="00F66B71"/>
    <w:rsid w:val="00F670C3"/>
    <w:rsid w:val="00F67728"/>
    <w:rsid w:val="00F81924"/>
    <w:rsid w:val="00F85A7A"/>
    <w:rsid w:val="00FA0DEA"/>
    <w:rsid w:val="00FA1915"/>
    <w:rsid w:val="00FB14C4"/>
    <w:rsid w:val="00FB407B"/>
    <w:rsid w:val="00FB53AB"/>
    <w:rsid w:val="00FC4CD7"/>
    <w:rsid w:val="00FD2F91"/>
    <w:rsid w:val="00FE1B73"/>
    <w:rsid w:val="00FE2D5D"/>
    <w:rsid w:val="00FF08F4"/>
    <w:rsid w:val="00FF4280"/>
    <w:rsid w:val="00FF5877"/>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BA956"/>
  <w15:docId w15:val="{553287C3-42B9-4E6C-ACF0-2A73C0F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5D"/>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7096335">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8964934">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87781447">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5526370">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8917855">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0481577">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6362043">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88655196">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09432905">
      <w:bodyDiv w:val="1"/>
      <w:marLeft w:val="0"/>
      <w:marRight w:val="0"/>
      <w:marTop w:val="0"/>
      <w:marBottom w:val="0"/>
      <w:divBdr>
        <w:top w:val="none" w:sz="0" w:space="0" w:color="auto"/>
        <w:left w:val="none" w:sz="0" w:space="0" w:color="auto"/>
        <w:bottom w:val="none" w:sz="0" w:space="0" w:color="auto"/>
        <w:right w:val="none" w:sz="0" w:space="0" w:color="auto"/>
      </w:divBdr>
    </w:div>
    <w:div w:id="620652942">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7154851">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78973093">
      <w:bodyDiv w:val="1"/>
      <w:marLeft w:val="0"/>
      <w:marRight w:val="0"/>
      <w:marTop w:val="0"/>
      <w:marBottom w:val="0"/>
      <w:divBdr>
        <w:top w:val="none" w:sz="0" w:space="0" w:color="auto"/>
        <w:left w:val="none" w:sz="0" w:space="0" w:color="auto"/>
        <w:bottom w:val="none" w:sz="0" w:space="0" w:color="auto"/>
        <w:right w:val="none" w:sz="0" w:space="0" w:color="auto"/>
      </w:divBdr>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479900">
      <w:bodyDiv w:val="1"/>
      <w:marLeft w:val="0"/>
      <w:marRight w:val="0"/>
      <w:marTop w:val="0"/>
      <w:marBottom w:val="0"/>
      <w:divBdr>
        <w:top w:val="none" w:sz="0" w:space="0" w:color="auto"/>
        <w:left w:val="none" w:sz="0" w:space="0" w:color="auto"/>
        <w:bottom w:val="none" w:sz="0" w:space="0" w:color="auto"/>
        <w:right w:val="none" w:sz="0" w:space="0" w:color="auto"/>
      </w:divBdr>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6632022">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8648503">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54031767">
      <w:bodyDiv w:val="1"/>
      <w:marLeft w:val="0"/>
      <w:marRight w:val="0"/>
      <w:marTop w:val="0"/>
      <w:marBottom w:val="0"/>
      <w:divBdr>
        <w:top w:val="none" w:sz="0" w:space="0" w:color="auto"/>
        <w:left w:val="none" w:sz="0" w:space="0" w:color="auto"/>
        <w:bottom w:val="none" w:sz="0" w:space="0" w:color="auto"/>
        <w:right w:val="none" w:sz="0" w:space="0" w:color="auto"/>
      </w:divBdr>
    </w:div>
    <w:div w:id="855659749">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49433735">
      <w:bodyDiv w:val="1"/>
      <w:marLeft w:val="0"/>
      <w:marRight w:val="0"/>
      <w:marTop w:val="0"/>
      <w:marBottom w:val="0"/>
      <w:divBdr>
        <w:top w:val="none" w:sz="0" w:space="0" w:color="auto"/>
        <w:left w:val="none" w:sz="0" w:space="0" w:color="auto"/>
        <w:bottom w:val="none" w:sz="0" w:space="0" w:color="auto"/>
        <w:right w:val="none" w:sz="0" w:space="0" w:color="auto"/>
      </w:divBdr>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8872">
      <w:bodyDiv w:val="1"/>
      <w:marLeft w:val="0"/>
      <w:marRight w:val="0"/>
      <w:marTop w:val="0"/>
      <w:marBottom w:val="0"/>
      <w:divBdr>
        <w:top w:val="none" w:sz="0" w:space="0" w:color="auto"/>
        <w:left w:val="none" w:sz="0" w:space="0" w:color="auto"/>
        <w:bottom w:val="none" w:sz="0" w:space="0" w:color="auto"/>
        <w:right w:val="none" w:sz="0" w:space="0" w:color="auto"/>
      </w:divBdr>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06341786">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195313026">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7978416">
      <w:bodyDiv w:val="1"/>
      <w:marLeft w:val="0"/>
      <w:marRight w:val="0"/>
      <w:marTop w:val="0"/>
      <w:marBottom w:val="0"/>
      <w:divBdr>
        <w:top w:val="none" w:sz="0" w:space="0" w:color="auto"/>
        <w:left w:val="none" w:sz="0" w:space="0" w:color="auto"/>
        <w:bottom w:val="none" w:sz="0" w:space="0" w:color="auto"/>
        <w:right w:val="none" w:sz="0" w:space="0" w:color="auto"/>
      </w:divBdr>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165328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1233">
      <w:bodyDiv w:val="1"/>
      <w:marLeft w:val="0"/>
      <w:marRight w:val="0"/>
      <w:marTop w:val="0"/>
      <w:marBottom w:val="0"/>
      <w:divBdr>
        <w:top w:val="none" w:sz="0" w:space="0" w:color="auto"/>
        <w:left w:val="none" w:sz="0" w:space="0" w:color="auto"/>
        <w:bottom w:val="none" w:sz="0" w:space="0" w:color="auto"/>
        <w:right w:val="none" w:sz="0" w:space="0" w:color="auto"/>
      </w:divBdr>
    </w:div>
    <w:div w:id="1424838836">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4882867">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8324">
      <w:bodyDiv w:val="1"/>
      <w:marLeft w:val="0"/>
      <w:marRight w:val="0"/>
      <w:marTop w:val="0"/>
      <w:marBottom w:val="0"/>
      <w:divBdr>
        <w:top w:val="none" w:sz="0" w:space="0" w:color="auto"/>
        <w:left w:val="none" w:sz="0" w:space="0" w:color="auto"/>
        <w:bottom w:val="none" w:sz="0" w:space="0" w:color="auto"/>
        <w:right w:val="none" w:sz="0" w:space="0" w:color="auto"/>
      </w:divBdr>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0251070">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495562881">
      <w:bodyDiv w:val="1"/>
      <w:marLeft w:val="0"/>
      <w:marRight w:val="0"/>
      <w:marTop w:val="0"/>
      <w:marBottom w:val="0"/>
      <w:divBdr>
        <w:top w:val="none" w:sz="0" w:space="0" w:color="auto"/>
        <w:left w:val="none" w:sz="0" w:space="0" w:color="auto"/>
        <w:bottom w:val="none" w:sz="0" w:space="0" w:color="auto"/>
        <w:right w:val="none" w:sz="0" w:space="0" w:color="auto"/>
      </w:divBdr>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06550476">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363671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2644427">
      <w:bodyDiv w:val="1"/>
      <w:marLeft w:val="0"/>
      <w:marRight w:val="0"/>
      <w:marTop w:val="0"/>
      <w:marBottom w:val="0"/>
      <w:divBdr>
        <w:top w:val="none" w:sz="0" w:space="0" w:color="auto"/>
        <w:left w:val="none" w:sz="0" w:space="0" w:color="auto"/>
        <w:bottom w:val="none" w:sz="0" w:space="0" w:color="auto"/>
        <w:right w:val="none" w:sz="0" w:space="0" w:color="auto"/>
      </w:divBdr>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3630400">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8933451">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8641">
      <w:bodyDiv w:val="1"/>
      <w:marLeft w:val="0"/>
      <w:marRight w:val="0"/>
      <w:marTop w:val="0"/>
      <w:marBottom w:val="0"/>
      <w:divBdr>
        <w:top w:val="none" w:sz="0" w:space="0" w:color="auto"/>
        <w:left w:val="none" w:sz="0" w:space="0" w:color="auto"/>
        <w:bottom w:val="none" w:sz="0" w:space="0" w:color="auto"/>
        <w:right w:val="none" w:sz="0" w:space="0" w:color="auto"/>
      </w:divBdr>
      <w:divsChild>
        <w:div w:id="1428765496">
          <w:marLeft w:val="0"/>
          <w:marRight w:val="0"/>
          <w:marTop w:val="0"/>
          <w:marBottom w:val="0"/>
          <w:divBdr>
            <w:top w:val="none" w:sz="0" w:space="0" w:color="auto"/>
            <w:left w:val="none" w:sz="0" w:space="0" w:color="auto"/>
            <w:bottom w:val="none" w:sz="0" w:space="0" w:color="auto"/>
            <w:right w:val="none" w:sz="0" w:space="0" w:color="auto"/>
          </w:divBdr>
          <w:divsChild>
            <w:div w:id="1610578117">
              <w:marLeft w:val="0"/>
              <w:marRight w:val="0"/>
              <w:marTop w:val="0"/>
              <w:marBottom w:val="0"/>
              <w:divBdr>
                <w:top w:val="none" w:sz="0" w:space="0" w:color="auto"/>
                <w:left w:val="none" w:sz="0" w:space="0" w:color="auto"/>
                <w:bottom w:val="none" w:sz="0" w:space="0" w:color="auto"/>
                <w:right w:val="none" w:sz="0" w:space="0" w:color="auto"/>
              </w:divBdr>
              <w:divsChild>
                <w:div w:id="1962491694">
                  <w:marLeft w:val="0"/>
                  <w:marRight w:val="0"/>
                  <w:marTop w:val="0"/>
                  <w:marBottom w:val="0"/>
                  <w:divBdr>
                    <w:top w:val="none" w:sz="0" w:space="0" w:color="auto"/>
                    <w:left w:val="none" w:sz="0" w:space="0" w:color="auto"/>
                    <w:bottom w:val="single" w:sz="6" w:space="0" w:color="DDDDDD"/>
                    <w:right w:val="none" w:sz="0" w:space="0" w:color="auto"/>
                  </w:divBdr>
                  <w:divsChild>
                    <w:div w:id="12713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8536300">
      <w:bodyDiv w:val="1"/>
      <w:marLeft w:val="0"/>
      <w:marRight w:val="0"/>
      <w:marTop w:val="0"/>
      <w:marBottom w:val="0"/>
      <w:divBdr>
        <w:top w:val="none" w:sz="0" w:space="0" w:color="auto"/>
        <w:left w:val="none" w:sz="0" w:space="0" w:color="auto"/>
        <w:bottom w:val="none" w:sz="0" w:space="0" w:color="auto"/>
        <w:right w:val="none" w:sz="0" w:space="0" w:color="auto"/>
      </w:divBdr>
    </w:div>
    <w:div w:id="1936399597">
      <w:bodyDiv w:val="1"/>
      <w:marLeft w:val="0"/>
      <w:marRight w:val="0"/>
      <w:marTop w:val="0"/>
      <w:marBottom w:val="0"/>
      <w:divBdr>
        <w:top w:val="none" w:sz="0" w:space="0" w:color="auto"/>
        <w:left w:val="none" w:sz="0" w:space="0" w:color="auto"/>
        <w:bottom w:val="none" w:sz="0" w:space="0" w:color="auto"/>
        <w:right w:val="none" w:sz="0" w:space="0" w:color="auto"/>
      </w:divBdr>
    </w:div>
    <w:div w:id="1941402729">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69820247">
      <w:bodyDiv w:val="1"/>
      <w:marLeft w:val="0"/>
      <w:marRight w:val="0"/>
      <w:marTop w:val="0"/>
      <w:marBottom w:val="0"/>
      <w:divBdr>
        <w:top w:val="none" w:sz="0" w:space="0" w:color="auto"/>
        <w:left w:val="none" w:sz="0" w:space="0" w:color="auto"/>
        <w:bottom w:val="none" w:sz="0" w:space="0" w:color="auto"/>
        <w:right w:val="none" w:sz="0" w:space="0" w:color="auto"/>
      </w:divBdr>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2">
      <w:bodyDiv w:val="1"/>
      <w:marLeft w:val="0"/>
      <w:marRight w:val="0"/>
      <w:marTop w:val="0"/>
      <w:marBottom w:val="0"/>
      <w:divBdr>
        <w:top w:val="none" w:sz="0" w:space="0" w:color="auto"/>
        <w:left w:val="none" w:sz="0" w:space="0" w:color="auto"/>
        <w:bottom w:val="none" w:sz="0" w:space="0" w:color="auto"/>
        <w:right w:val="none" w:sz="0" w:space="0" w:color="auto"/>
      </w:divBdr>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526056">
      <w:bodyDiv w:val="1"/>
      <w:marLeft w:val="0"/>
      <w:marRight w:val="0"/>
      <w:marTop w:val="0"/>
      <w:marBottom w:val="0"/>
      <w:divBdr>
        <w:top w:val="none" w:sz="0" w:space="0" w:color="auto"/>
        <w:left w:val="none" w:sz="0" w:space="0" w:color="auto"/>
        <w:bottom w:val="none" w:sz="0" w:space="0" w:color="auto"/>
        <w:right w:val="none" w:sz="0" w:space="0" w:color="auto"/>
      </w:divBdr>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2590615">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5106855">
      <w:bodyDiv w:val="1"/>
      <w:marLeft w:val="0"/>
      <w:marRight w:val="0"/>
      <w:marTop w:val="0"/>
      <w:marBottom w:val="0"/>
      <w:divBdr>
        <w:top w:val="none" w:sz="0" w:space="0" w:color="auto"/>
        <w:left w:val="none" w:sz="0" w:space="0" w:color="auto"/>
        <w:bottom w:val="none" w:sz="0" w:space="0" w:color="auto"/>
        <w:right w:val="none" w:sz="0" w:space="0" w:color="auto"/>
      </w:divBdr>
    </w:div>
    <w:div w:id="2065323463">
      <w:bodyDiv w:val="1"/>
      <w:marLeft w:val="0"/>
      <w:marRight w:val="0"/>
      <w:marTop w:val="0"/>
      <w:marBottom w:val="0"/>
      <w:divBdr>
        <w:top w:val="none" w:sz="0" w:space="0" w:color="auto"/>
        <w:left w:val="none" w:sz="0" w:space="0" w:color="auto"/>
        <w:bottom w:val="none" w:sz="0" w:space="0" w:color="auto"/>
        <w:right w:val="none" w:sz="0" w:space="0" w:color="auto"/>
      </w:divBdr>
    </w:div>
    <w:div w:id="2071532367">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50</cp:revision>
  <cp:lastPrinted>2021-05-14T11:01:00Z</cp:lastPrinted>
  <dcterms:created xsi:type="dcterms:W3CDTF">2024-11-18T10:24:00Z</dcterms:created>
  <dcterms:modified xsi:type="dcterms:W3CDTF">2025-06-06T08:48:00Z</dcterms:modified>
</cp:coreProperties>
</file>