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459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7E464B91" w14:textId="77777777" w:rsidTr="00D84DA5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726DEDBC" w14:textId="1C1B41D3" w:rsidR="0035422F" w:rsidRPr="000E4677" w:rsidRDefault="002A60CE" w:rsidP="003832BA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КАЛЯЗИН, </w:t>
            </w:r>
            <w:r w:rsidR="0004676E" w:rsidRPr="0004676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Рыбинск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,</w:t>
            </w:r>
            <w:r w:rsidR="0004676E" w:rsidRPr="0004676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Углич из Санкт-Петербурга, 3 дня</w:t>
            </w:r>
          </w:p>
        </w:tc>
      </w:tr>
      <w:tr w:rsidR="00F85675" w:rsidRPr="0035422F" w14:paraId="1B181F98" w14:textId="77777777" w:rsidTr="00D84DA5">
        <w:trPr>
          <w:trHeight w:val="42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E6B2" w14:textId="313B088D" w:rsidR="00F85675" w:rsidRPr="003832BA" w:rsidRDefault="00162400" w:rsidP="00F7435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3832B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Экскурсионный автобусный тур </w:t>
            </w:r>
            <w:r w:rsidR="00952046" w:rsidRPr="0095204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в Тверскую и Ярославскую област</w:t>
            </w:r>
            <w:r w:rsidR="00F74355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и</w:t>
            </w:r>
            <w:r w:rsidR="0095204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</w:t>
            </w:r>
            <w:r w:rsidRPr="003832B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из Санкт-Петербурга по маршруту:</w:t>
            </w:r>
            <w:r w:rsidR="0095204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</w:t>
            </w:r>
            <w:r w:rsidR="002D5E7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Калязин</w:t>
            </w:r>
            <w:r w:rsidR="00952046" w:rsidRPr="0095204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– Рыбинск – Углич.</w:t>
            </w:r>
          </w:p>
        </w:tc>
      </w:tr>
    </w:tbl>
    <w:p w14:paraId="0780D766" w14:textId="77777777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4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6661A0" w:rsidRPr="00BE673C" w14:paraId="081BC822" w14:textId="77777777" w:rsidTr="00D84DA5">
        <w:trPr>
          <w:trHeight w:val="34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2F2"/>
            <w:vAlign w:val="center"/>
          </w:tcPr>
          <w:p w14:paraId="74D41AF9" w14:textId="709DD55F" w:rsidR="006661A0" w:rsidRPr="008672A2" w:rsidRDefault="00F85675" w:rsidP="00D84DA5">
            <w:pPr>
              <w:widowControl w:val="0"/>
              <w:spacing w:before="80" w:after="40" w:line="276" w:lineRule="auto"/>
              <w:rPr>
                <w:rFonts w:ascii="Times New Roman" w:eastAsia="Times New Roman" w:hAnsi="Times New Roman"/>
                <w:b/>
                <w:szCs w:val="18"/>
                <w:u w:val="single"/>
                <w:lang w:eastAsia="ru-RU"/>
              </w:rPr>
            </w:pPr>
            <w:bookmarkStart w:id="0" w:name="_Hlk215763464"/>
            <w:r w:rsidRPr="002E1668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Дат</w:t>
            </w:r>
            <w:r w:rsidR="003832BA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а</w:t>
            </w:r>
            <w:r w:rsidRPr="002E1668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 тура</w:t>
            </w:r>
            <w:r w:rsidR="00D84DA5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: </w:t>
            </w:r>
            <w:r w:rsidR="00D27D44" w:rsidRPr="00D27D44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09.05-11.05.</w:t>
            </w:r>
            <w:r w:rsidR="00D27D44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2026, 1</w:t>
            </w:r>
            <w:r w:rsidR="00D27D44" w:rsidRPr="00D27D44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0.07-12.07.26</w:t>
            </w:r>
            <w:r w:rsidR="00D27D44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, </w:t>
            </w:r>
            <w:r w:rsidR="00D27D44" w:rsidRPr="00D27D44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07.08-09.08.26</w:t>
            </w:r>
            <w:bookmarkEnd w:id="0"/>
          </w:p>
        </w:tc>
      </w:tr>
      <w:tr w:rsidR="0035422F" w:rsidRPr="0035422F" w14:paraId="441283FA" w14:textId="77777777" w:rsidTr="00D84DA5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75A1" w14:textId="77777777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0B39" w14:textId="2A24FCEA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/>
                <w:bCs/>
                <w:lang w:eastAsia="ru-RU"/>
              </w:rPr>
              <w:t>06:45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сбор группы (подача автобуса).</w:t>
            </w:r>
          </w:p>
          <w:p w14:paraId="38D254A9" w14:textId="013096F7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/>
                <w:bCs/>
                <w:lang w:eastAsia="ru-RU"/>
              </w:rPr>
              <w:t>07:00 отправление автобуса из Санкт-Петербурга от станции метро «Московская», Демонстрационный проезд, остановка «Московская площадь» (автобус будет стоять между памятником В.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И. Ленину и Домом Советов).</w:t>
            </w:r>
          </w:p>
          <w:p w14:paraId="31B094A7" w14:textId="401C3655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Калязин (700 км).</w:t>
            </w:r>
          </w:p>
          <w:p w14:paraId="647DDBB9" w14:textId="30EDB450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/>
                <w:bCs/>
                <w:lang w:eastAsia="ru-RU"/>
              </w:rPr>
              <w:t>15:3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 поздний обед (за доп. плату).</w:t>
            </w:r>
          </w:p>
          <w:p w14:paraId="39178A40" w14:textId="534D39B0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Калязину с водной прогулкой на 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атере к затопленной колокольне.</w:t>
            </w:r>
          </w:p>
          <w:p w14:paraId="71212D9C" w14:textId="66B04431" w:rsidR="002E3147" w:rsidRPr="002E3147" w:rsidRDefault="002E3147" w:rsidP="002E31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 xml:space="preserve">Вы оцените многоярусную колокольню Никольского собора на воде и радиоастрономическую обсерваторию с огромным телескопом. Зайдете в древний Вознесенский храм, полюбуетесь купеческими особняками и узнаете, какие </w:t>
            </w:r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>знаменитые люди посещали город.</w:t>
            </w:r>
          </w:p>
          <w:p w14:paraId="42B3CF12" w14:textId="1335044A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Рыбинск (130 км).</w:t>
            </w:r>
          </w:p>
          <w:p w14:paraId="4C87350F" w14:textId="3FD8B476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/>
                <w:bCs/>
                <w:lang w:eastAsia="ru-RU"/>
              </w:rPr>
              <w:t>21:00 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риентировочное время заселения.</w:t>
            </w:r>
          </w:p>
          <w:p w14:paraId="2CC2B124" w14:textId="7A0B629A" w:rsidR="009711DE" w:rsidRPr="00F85675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объекте размещения.</w:t>
            </w:r>
          </w:p>
        </w:tc>
      </w:tr>
      <w:tr w:rsidR="00CB37B0" w:rsidRPr="0035422F" w14:paraId="5E4CA501" w14:textId="77777777" w:rsidTr="00D84DA5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D5C1" w14:textId="77777777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3FE8" w14:textId="2DC7DAA3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0980735" w14:textId="4397B357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/>
                <w:bCs/>
                <w:lang w:eastAsia="ru-RU"/>
              </w:rPr>
              <w:t>09:00 об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зорная экскурсия по Рыбинску.</w:t>
            </w:r>
          </w:p>
          <w:p w14:paraId="0F804AFF" w14:textId="5C01F061" w:rsidR="002E3147" w:rsidRPr="002E3147" w:rsidRDefault="002E3147" w:rsidP="002E31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 xml:space="preserve">Вы побываете на главной площади купеческого и советского Рыбинска – Красной площади, которая окружена необыкновенно красивым зданием Новой хлебной биржи, а также гостиными дворами XVIII–XIX вв. Прогуляетесь по великолепной Волжской набережной, полюбуетесь красивейшим храмом на Верхней Волге – </w:t>
            </w:r>
            <w:proofErr w:type="spellStart"/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>Спасо</w:t>
            </w:r>
            <w:proofErr w:type="spellEnd"/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>-Преображенским собором. Затем вы отправитесь в старейшую часть Рыбинска – Казанский конец. Прогуляетесь по Нобелевскому бульвару и Большой Казанской. Услышите рассказы о том, сколько денег купцы жертвовали на благотворительность и во что вкладывали свои немалые капиталы. Узнаете, как же памятник Людвигу Нобелю связан с Рыбинском и увидите дом, в котором жила семья основателя микрофотографии. Рыбинск – это музей старинной живой вывески. Вы пройдете несколько кварталов по улице Крестовой, сплошь застроенной купеческими особняками и украшенной дореволюционными вывесками. Увидите самую высокую в России пожарную каланчу и часовню одного из старейших мо</w:t>
            </w:r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>настырей в Ярославской епархии.</w:t>
            </w:r>
          </w:p>
          <w:p w14:paraId="257151A5" w14:textId="5F9CFC44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 адмирала Ф. Ф. Ушакова.</w:t>
            </w:r>
          </w:p>
          <w:p w14:paraId="08E1B069" w14:textId="4A5B0885" w:rsidR="002E3147" w:rsidRPr="002E3147" w:rsidRDefault="002E3147" w:rsidP="002E31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>Жизненный и боевой путь адмирала представлен в увлекательной интерактивной истории от автора и создателя музея, который поделится с вами собственными открытиями и находками, связанными с именем и деяниями флотоводца, победившего в четырех морских сражениях, взявшего штурмом неприступную крепость на острове Корфу, моряк</w:t>
            </w:r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>и которого брали Неаполь и Рим.</w:t>
            </w:r>
          </w:p>
          <w:p w14:paraId="154CC5FB" w14:textId="77324A59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55B7458F" w14:textId="51424A89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Посещени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Рыбинского музея-заповедника.</w:t>
            </w:r>
          </w:p>
          <w:p w14:paraId="225B366E" w14:textId="62C34592" w:rsidR="002E3147" w:rsidRPr="002E3147" w:rsidRDefault="002E3147" w:rsidP="002E31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 xml:space="preserve">Обзорная экскурсия по музею включает посещение исторической экспозиции и картинной галереи. В ходе экскурсии вы познакомитесь с историей возникновения и развития города Рыбинска, узнаете, почему его называли «житницей страны» и «бурлацкой столицей», услышите рассказ о представителях известных купеческих и дворянских династий, традициях, быте и досуге горожан. Во второй части экскурсии вас ждет знакомство с живописными произведениями XVIII–XX вв. В экспозиции представлены произведения таких известных мастеров как И.Я. Вишняков, Ф.М. Матвеев, И.И. Шишкин, И.К. Айвазовский, К.Е. Маковский, В.Е. Маковский, П.П. </w:t>
            </w:r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>Кончаловский, З.Е. Серебрякова.</w:t>
            </w:r>
          </w:p>
          <w:p w14:paraId="64D3CBDB" w14:textId="721EBF79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 16:00 свободное время.</w:t>
            </w:r>
          </w:p>
          <w:p w14:paraId="4299EA8C" w14:textId="7CF22FBF" w:rsidR="002E3147" w:rsidRPr="002E3147" w:rsidRDefault="002E3147" w:rsidP="002E31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>Рекомендуем посетить макет Русская Атлантида, экспозиционный комплекс «Советская эпоха» или музей «Новогодние истории», прокатиться на катамаране или пробрести теплоходную прогулку, а также побывать на Мытном рынке, где можно</w:t>
            </w:r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 xml:space="preserve"> купить главный сувенир – рыбу.</w:t>
            </w:r>
          </w:p>
          <w:p w14:paraId="004A8E45" w14:textId="21122DE8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на старинный пивоваренный завод «Богемия» с дегустацией продукции (за доп. плату).</w:t>
            </w:r>
          </w:p>
          <w:p w14:paraId="1572C523" w14:textId="15657324" w:rsidR="002E3147" w:rsidRPr="002E3147" w:rsidRDefault="002E3147" w:rsidP="002E31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 xml:space="preserve">Представитель известной династии пивоваров Иван </w:t>
            </w:r>
            <w:proofErr w:type="spellStart"/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>Дурдин</w:t>
            </w:r>
            <w:proofErr w:type="spellEnd"/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 xml:space="preserve"> в 1878 году построил в Рыбинске пиво-</w:t>
            </w:r>
            <w:proofErr w:type="spellStart"/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>мёдоваренный</w:t>
            </w:r>
            <w:proofErr w:type="spellEnd"/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 xml:space="preserve"> завод «Богемия». Здание завода похоже на старинный замок с почти неприступными стенами и башнями. Сегодня предприятие работает и возрождает традиции, используя старинные рецептуры пивоварения. Вы познакомитесь с историей семьи </w:t>
            </w:r>
            <w:proofErr w:type="spellStart"/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>Дурдиных</w:t>
            </w:r>
            <w:proofErr w:type="spellEnd"/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 xml:space="preserve"> и завода «Богемия», узнаете о процессе изготовления пива и кваса, посетите старинный цех солодовни и продегустируете </w:t>
            </w:r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>несколько сортов местного пива.</w:t>
            </w:r>
          </w:p>
          <w:p w14:paraId="0C5970E4" w14:textId="6F019685" w:rsidR="00CB37B0" w:rsidRPr="00F85675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объекте размещения.</w:t>
            </w:r>
          </w:p>
        </w:tc>
      </w:tr>
      <w:tr w:rsidR="0098283F" w:rsidRPr="0035422F" w14:paraId="33D10CFE" w14:textId="77777777" w:rsidTr="00D84DA5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10D3" w14:textId="77777777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99BC" w14:textId="2B6050DE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4BB83B7" w14:textId="344DE53E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Сдача номеров.</w:t>
            </w:r>
          </w:p>
          <w:p w14:paraId="514FA6AD" w14:textId="77A5F250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переезд в Углич (75 км).</w:t>
            </w:r>
          </w:p>
          <w:p w14:paraId="38A73663" w14:textId="1D4EEB4F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Угличу.</w:t>
            </w:r>
          </w:p>
          <w:p w14:paraId="463F41D2" w14:textId="5BBDD987" w:rsidR="002E3147" w:rsidRPr="002E3147" w:rsidRDefault="002E3147" w:rsidP="002E31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 xml:space="preserve">Во время обзорной экскурсии вы продолжите погружаться в историю города. Увидите таинственную атмосферу старого города, храмы и достопримечательности верхневолжской земли; неповторимую по красоте панораму Углича, открывающуюся со стороны Волги: багряные фасады церкви Дмитрия «на крови», взметнувшаяся вверх белая громада </w:t>
            </w:r>
            <w:proofErr w:type="spellStart"/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>Спасо</w:t>
            </w:r>
            <w:proofErr w:type="spellEnd"/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 xml:space="preserve">-Преображенского собора, изящная церковь Рождества Иоанна Предтечи, а рядом – мощные сооружения </w:t>
            </w:r>
            <w:proofErr w:type="spellStart"/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>Угличс</w:t>
            </w:r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>кой</w:t>
            </w:r>
            <w:proofErr w:type="spellEnd"/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 xml:space="preserve"> ГЭС и высокая аркада шлюза.</w:t>
            </w:r>
          </w:p>
          <w:p w14:paraId="690CE181" w14:textId="0B8F554D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Музее городского быта XIX века.</w:t>
            </w:r>
          </w:p>
          <w:p w14:paraId="1CA91EBE" w14:textId="2F03F8EE" w:rsidR="002E3147" w:rsidRPr="002E3147" w:rsidRDefault="002E3147" w:rsidP="002E31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 xml:space="preserve">В залах музея вы сможете на время перенестись в Углич XIX века, побывать на веселой ярмарке, где разбитной приказчик с шутками и прибаутками предложит вам всевозможные товары. В гостиной вы услышите модные в то время романсы в сопровождении гитары и фортепиано. А в комнате хозяйки дома услышите о свадебных событиях угличан, об уникальном празднике «Ярмарка невест» и даже станете свидетелями разговора </w:t>
            </w:r>
            <w:proofErr w:type="spellStart"/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>угличской</w:t>
            </w:r>
            <w:proofErr w:type="spellEnd"/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 xml:space="preserve"> свахи Устиньи Наумовны с женихом о приданом невесты. В завершение в чайной вас угостят чаем с пирогами, пряниками и баранками, а разудалый </w:t>
            </w:r>
            <w:proofErr w:type="spellStart"/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>угличский</w:t>
            </w:r>
            <w:proofErr w:type="spellEnd"/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 xml:space="preserve"> купец пригласит туда цыган и зазвучат неповторимые мелодии их песен, красавица-цыганка будет</w:t>
            </w:r>
            <w:r w:rsidRPr="002E3147">
              <w:rPr>
                <w:rFonts w:ascii="Times New Roman" w:eastAsia="Times New Roman" w:hAnsi="Times New Roman"/>
                <w:bCs/>
                <w:lang w:eastAsia="ru-RU"/>
              </w:rPr>
              <w:t xml:space="preserve"> танцевать зажигательные танцы.</w:t>
            </w:r>
          </w:p>
          <w:p w14:paraId="538E6A0B" w14:textId="5D73912B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14:00 обед (за доп. плату).</w:t>
            </w:r>
          </w:p>
          <w:p w14:paraId="6AAEE84D" w14:textId="24C2BA58" w:rsidR="002E3147" w:rsidRPr="002E3147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/>
                <w:bCs/>
                <w:lang w:eastAsia="ru-RU"/>
              </w:rPr>
              <w:t>15:00 отправле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в Санкт-Петербург (750 км).</w:t>
            </w:r>
          </w:p>
          <w:p w14:paraId="708EDD6A" w14:textId="0719DD13" w:rsidR="0098283F" w:rsidRPr="00F85675" w:rsidRDefault="002E3147" w:rsidP="002E314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314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23:00/23:30 ориентировочное время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прибытия к ст. м. «Московская». </w:t>
            </w:r>
            <w:r w:rsidRPr="002E314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05C857A" w14:textId="5CFCC65C" w:rsidR="0004676E" w:rsidRDefault="007B4EA1" w:rsidP="00265EF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bookmarkStart w:id="1" w:name="_Hlk43730867"/>
      <w:r w:rsidRPr="00ED2CCB">
        <w:rPr>
          <w:b/>
          <w:bCs/>
          <w:sz w:val="28"/>
          <w:szCs w:val="28"/>
          <w:lang w:val="ru-RU"/>
        </w:rPr>
        <w:lastRenderedPageBreak/>
        <w:t>Стоимость тура на 1 человека в рублях</w:t>
      </w:r>
      <w:r w:rsidR="00F8567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8" w:type="dxa"/>
        <w:tblInd w:w="-567" w:type="dxa"/>
        <w:tblLook w:val="04A0" w:firstRow="1" w:lastRow="0" w:firstColumn="1" w:lastColumn="0" w:noHBand="0" w:noVBand="1"/>
      </w:tblPr>
      <w:tblGrid>
        <w:gridCol w:w="8613"/>
        <w:gridCol w:w="1305"/>
      </w:tblGrid>
      <w:tr w:rsidR="0004676E" w:rsidRPr="002306D5" w14:paraId="5E229B33" w14:textId="77777777" w:rsidTr="00D27D44">
        <w:tc>
          <w:tcPr>
            <w:tcW w:w="9918" w:type="dxa"/>
            <w:gridSpan w:val="2"/>
            <w:shd w:val="clear" w:color="auto" w:fill="F2F2F2" w:themeFill="background1" w:themeFillShade="F2"/>
          </w:tcPr>
          <w:p w14:paraId="78793CE8" w14:textId="77777777" w:rsidR="0004676E" w:rsidRPr="002306D5" w:rsidRDefault="0003649B" w:rsidP="00600C75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03649B">
              <w:rPr>
                <w:b/>
                <w:bCs/>
                <w:sz w:val="24"/>
                <w:szCs w:val="28"/>
                <w:lang w:val="ru-RU"/>
              </w:rPr>
              <w:t>Гостевой дом «Бурлак»****</w:t>
            </w:r>
          </w:p>
        </w:tc>
      </w:tr>
      <w:tr w:rsidR="00A56F0A" w:rsidRPr="002306D5" w14:paraId="604D688D" w14:textId="77777777" w:rsidTr="002E3147">
        <w:tc>
          <w:tcPr>
            <w:tcW w:w="8613" w:type="dxa"/>
          </w:tcPr>
          <w:p w14:paraId="7D429CA0" w14:textId="3736EB7B" w:rsidR="00A56F0A" w:rsidRPr="002306D5" w:rsidRDefault="00A56F0A" w:rsidP="00A56F0A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bookmarkStart w:id="2" w:name="_Hlk201767337"/>
            <w:r w:rsidRPr="002306D5">
              <w:rPr>
                <w:bCs/>
                <w:sz w:val="24"/>
                <w:szCs w:val="28"/>
                <w:lang w:val="ru-RU"/>
              </w:rPr>
              <w:t xml:space="preserve">2-местный номер </w:t>
            </w:r>
            <w:bookmarkStart w:id="3" w:name="_Hlk201768170"/>
            <w:bookmarkEnd w:id="2"/>
            <w:r w:rsidRPr="002306D5">
              <w:rPr>
                <w:bCs/>
                <w:sz w:val="24"/>
                <w:szCs w:val="28"/>
                <w:lang w:val="ru-RU"/>
              </w:rPr>
              <w:t>(двуспальная кроват</w:t>
            </w:r>
            <w:r>
              <w:rPr>
                <w:bCs/>
                <w:sz w:val="24"/>
                <w:szCs w:val="28"/>
                <w:lang w:val="ru-RU"/>
              </w:rPr>
              <w:t>ь</w:t>
            </w:r>
            <w:r w:rsidRPr="002306D5">
              <w:rPr>
                <w:bCs/>
                <w:sz w:val="24"/>
                <w:szCs w:val="28"/>
                <w:lang w:val="ru-RU"/>
              </w:rPr>
              <w:t>)</w:t>
            </w:r>
            <w:bookmarkEnd w:id="3"/>
          </w:p>
        </w:tc>
        <w:tc>
          <w:tcPr>
            <w:tcW w:w="1305" w:type="dxa"/>
          </w:tcPr>
          <w:p w14:paraId="7F7FAE44" w14:textId="7CB19A8D" w:rsidR="00A56F0A" w:rsidRPr="00A56F0A" w:rsidRDefault="0093048A" w:rsidP="002E314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</w:rPr>
              <w:t>35 660</w:t>
            </w:r>
          </w:p>
        </w:tc>
      </w:tr>
      <w:tr w:rsidR="005E4287" w:rsidRPr="002306D5" w14:paraId="4CACFD03" w14:textId="77777777" w:rsidTr="002E3147">
        <w:tc>
          <w:tcPr>
            <w:tcW w:w="8613" w:type="dxa"/>
          </w:tcPr>
          <w:p w14:paraId="5882589F" w14:textId="32048FC7" w:rsidR="005E4287" w:rsidRPr="002306D5" w:rsidRDefault="005E4287" w:rsidP="005E4287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r w:rsidRPr="005E4287">
              <w:rPr>
                <w:bCs/>
                <w:i/>
                <w:iCs/>
                <w:sz w:val="24"/>
                <w:szCs w:val="28"/>
                <w:lang w:val="ru-RU"/>
              </w:rPr>
              <w:t>1-</w:t>
            </w:r>
            <w:r>
              <w:rPr>
                <w:bCs/>
                <w:i/>
                <w:iCs/>
                <w:sz w:val="24"/>
                <w:szCs w:val="28"/>
                <w:lang w:val="ru-RU"/>
              </w:rPr>
              <w:t xml:space="preserve">о </w:t>
            </w:r>
            <w:r w:rsidRPr="005E4287">
              <w:rPr>
                <w:bCs/>
                <w:i/>
                <w:iCs/>
                <w:sz w:val="24"/>
                <w:szCs w:val="28"/>
                <w:lang w:val="ru-RU"/>
              </w:rPr>
              <w:t>местное размещение в 2-местном номере «Комфорт»</w:t>
            </w:r>
            <w:r w:rsidRPr="002306D5">
              <w:rPr>
                <w:bCs/>
                <w:sz w:val="24"/>
                <w:szCs w:val="28"/>
                <w:lang w:val="ru-RU"/>
              </w:rPr>
              <w:t xml:space="preserve"> </w:t>
            </w:r>
            <w:r w:rsidR="002E3147">
              <w:rPr>
                <w:bCs/>
                <w:i/>
                <w:iCs/>
                <w:sz w:val="24"/>
                <w:szCs w:val="28"/>
                <w:lang w:val="ru-RU"/>
              </w:rPr>
              <w:t>(двуспальная кровать)</w:t>
            </w:r>
          </w:p>
        </w:tc>
        <w:tc>
          <w:tcPr>
            <w:tcW w:w="1305" w:type="dxa"/>
          </w:tcPr>
          <w:p w14:paraId="1B8EB470" w14:textId="3261C6DE" w:rsidR="005E4287" w:rsidRDefault="0093048A" w:rsidP="002E314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</w:rPr>
              <w:t>46 920</w:t>
            </w:r>
          </w:p>
        </w:tc>
      </w:tr>
      <w:tr w:rsidR="005E4287" w:rsidRPr="002306D5" w14:paraId="1822CC7C" w14:textId="77777777" w:rsidTr="002E3147">
        <w:tc>
          <w:tcPr>
            <w:tcW w:w="8613" w:type="dxa"/>
          </w:tcPr>
          <w:p w14:paraId="14B0E130" w14:textId="60065259" w:rsidR="005E4287" w:rsidRPr="002306D5" w:rsidRDefault="005E4287" w:rsidP="005E4287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r w:rsidRPr="002306D5">
              <w:rPr>
                <w:bCs/>
                <w:sz w:val="24"/>
                <w:szCs w:val="28"/>
                <w:lang w:val="ru-RU"/>
              </w:rPr>
              <w:t xml:space="preserve">2-местный номер </w:t>
            </w:r>
            <w:bookmarkStart w:id="4" w:name="_Hlk215765532"/>
            <w:r w:rsidRPr="002306D5">
              <w:rPr>
                <w:bCs/>
                <w:sz w:val="24"/>
                <w:szCs w:val="28"/>
                <w:lang w:val="ru-RU"/>
              </w:rPr>
              <w:t>(раздельные кровати)</w:t>
            </w:r>
            <w:bookmarkEnd w:id="4"/>
          </w:p>
        </w:tc>
        <w:tc>
          <w:tcPr>
            <w:tcW w:w="1305" w:type="dxa"/>
          </w:tcPr>
          <w:p w14:paraId="60BB9A7E" w14:textId="4BCA59C8" w:rsidR="005E4287" w:rsidRPr="0093048A" w:rsidRDefault="002E3147" w:rsidP="002E314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</w:rPr>
              <w:t>35 800</w:t>
            </w:r>
          </w:p>
        </w:tc>
      </w:tr>
      <w:tr w:rsidR="005E4287" w:rsidRPr="002306D5" w14:paraId="29B55B35" w14:textId="77777777" w:rsidTr="002E3147">
        <w:tc>
          <w:tcPr>
            <w:tcW w:w="8613" w:type="dxa"/>
          </w:tcPr>
          <w:p w14:paraId="0A0B7C6E" w14:textId="57D3215A" w:rsidR="005E4287" w:rsidRPr="002306D5" w:rsidRDefault="005E4287" w:rsidP="005E4287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bookmarkStart w:id="5" w:name="_Hlk215763858"/>
            <w:r>
              <w:rPr>
                <w:bCs/>
                <w:sz w:val="24"/>
                <w:szCs w:val="28"/>
                <w:lang w:val="ru-RU"/>
              </w:rPr>
              <w:t>2</w:t>
            </w:r>
            <w:r w:rsidRPr="002306D5">
              <w:rPr>
                <w:bCs/>
                <w:sz w:val="24"/>
                <w:szCs w:val="28"/>
                <w:lang w:val="ru-RU"/>
              </w:rPr>
              <w:t>-местный номер «</w:t>
            </w:r>
            <w:r>
              <w:rPr>
                <w:bCs/>
                <w:sz w:val="24"/>
                <w:szCs w:val="28"/>
                <w:lang w:val="ru-RU"/>
              </w:rPr>
              <w:t>Люкс</w:t>
            </w:r>
            <w:r w:rsidRPr="002306D5">
              <w:rPr>
                <w:bCs/>
                <w:sz w:val="24"/>
                <w:szCs w:val="28"/>
                <w:lang w:val="ru-RU"/>
              </w:rPr>
              <w:t xml:space="preserve">» </w:t>
            </w:r>
          </w:p>
        </w:tc>
        <w:tc>
          <w:tcPr>
            <w:tcW w:w="1305" w:type="dxa"/>
          </w:tcPr>
          <w:p w14:paraId="75B13118" w14:textId="53030951" w:rsidR="005E4287" w:rsidRPr="00A56F0A" w:rsidRDefault="002E3147" w:rsidP="002E314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38 470</w:t>
            </w:r>
          </w:p>
        </w:tc>
      </w:tr>
      <w:tr w:rsidR="005E4287" w:rsidRPr="002306D5" w14:paraId="2B5E068D" w14:textId="77777777" w:rsidTr="002E3147">
        <w:tc>
          <w:tcPr>
            <w:tcW w:w="8613" w:type="dxa"/>
          </w:tcPr>
          <w:p w14:paraId="50994C1E" w14:textId="348AE83F" w:rsidR="005E4287" w:rsidRPr="005E4287" w:rsidRDefault="005E4287" w:rsidP="005E4287">
            <w:pPr>
              <w:pStyle w:val="af"/>
              <w:tabs>
                <w:tab w:val="left" w:pos="426"/>
              </w:tabs>
              <w:rPr>
                <w:bCs/>
                <w:i/>
                <w:iCs/>
                <w:sz w:val="24"/>
                <w:szCs w:val="28"/>
                <w:lang w:val="ru-RU"/>
              </w:rPr>
            </w:pPr>
            <w:r w:rsidRPr="005E4287">
              <w:rPr>
                <w:bCs/>
                <w:i/>
                <w:iCs/>
                <w:sz w:val="24"/>
                <w:szCs w:val="28"/>
                <w:lang w:val="ru-RU"/>
              </w:rPr>
              <w:t xml:space="preserve">3-ий </w:t>
            </w:r>
            <w:r>
              <w:rPr>
                <w:bCs/>
                <w:i/>
                <w:iCs/>
                <w:sz w:val="24"/>
                <w:szCs w:val="28"/>
                <w:lang w:val="ru-RU"/>
              </w:rPr>
              <w:t xml:space="preserve">на </w:t>
            </w:r>
            <w:proofErr w:type="spellStart"/>
            <w:r>
              <w:rPr>
                <w:bCs/>
                <w:i/>
                <w:iCs/>
                <w:sz w:val="24"/>
                <w:szCs w:val="28"/>
                <w:lang w:val="ru-RU"/>
              </w:rPr>
              <w:t>доп</w:t>
            </w:r>
            <w:proofErr w:type="spellEnd"/>
            <w:r>
              <w:rPr>
                <w:bCs/>
                <w:i/>
                <w:iCs/>
                <w:sz w:val="24"/>
                <w:szCs w:val="28"/>
                <w:lang w:val="ru-RU"/>
              </w:rPr>
              <w:t xml:space="preserve"> месте (диван) </w:t>
            </w:r>
            <w:r w:rsidRPr="005E4287">
              <w:rPr>
                <w:bCs/>
                <w:i/>
                <w:iCs/>
                <w:sz w:val="24"/>
                <w:szCs w:val="28"/>
                <w:lang w:val="ru-RU"/>
              </w:rPr>
              <w:t>в номере «Люкс»</w:t>
            </w:r>
            <w:r>
              <w:rPr>
                <w:bCs/>
                <w:i/>
                <w:iCs/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1305" w:type="dxa"/>
          </w:tcPr>
          <w:p w14:paraId="2409E9E0" w14:textId="0EDCCCE6" w:rsidR="005E4287" w:rsidRDefault="002E3147" w:rsidP="002E314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30 620</w:t>
            </w:r>
          </w:p>
        </w:tc>
      </w:tr>
      <w:bookmarkEnd w:id="5"/>
      <w:tr w:rsidR="005E4287" w:rsidRPr="002306D5" w14:paraId="5F3A9783" w14:textId="77777777" w:rsidTr="00D27D44">
        <w:tc>
          <w:tcPr>
            <w:tcW w:w="9918" w:type="dxa"/>
            <w:gridSpan w:val="2"/>
            <w:shd w:val="clear" w:color="auto" w:fill="F2F2F2" w:themeFill="background1" w:themeFillShade="F2"/>
          </w:tcPr>
          <w:p w14:paraId="5227E2F4" w14:textId="77777777" w:rsidR="005E4287" w:rsidRPr="00A56F0A" w:rsidRDefault="005E4287" w:rsidP="005E428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5E4287" w:rsidRPr="002306D5" w14:paraId="0F3FA8CF" w14:textId="77777777" w:rsidTr="00D27D44">
        <w:tc>
          <w:tcPr>
            <w:tcW w:w="9918" w:type="dxa"/>
            <w:gridSpan w:val="2"/>
            <w:shd w:val="clear" w:color="auto" w:fill="F2F2F2" w:themeFill="background1" w:themeFillShade="F2"/>
          </w:tcPr>
          <w:p w14:paraId="2D78D2E7" w14:textId="77777777" w:rsidR="005E4287" w:rsidRPr="00A56F0A" w:rsidRDefault="005E4287" w:rsidP="005E428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bookmarkStart w:id="6" w:name="_Hlk210914226"/>
            <w:r w:rsidRPr="00A56F0A">
              <w:rPr>
                <w:b/>
                <w:bCs/>
                <w:sz w:val="24"/>
                <w:szCs w:val="28"/>
                <w:lang w:val="ru-RU"/>
              </w:rPr>
              <w:t>Гостиничный комплекс "Рыбинск" ООО "Гостиничный комплекс "Рыбинск"**</w:t>
            </w:r>
          </w:p>
        </w:tc>
      </w:tr>
      <w:tr w:rsidR="005E4287" w:rsidRPr="002306D5" w14:paraId="726D40DD" w14:textId="77777777" w:rsidTr="002E3147">
        <w:tc>
          <w:tcPr>
            <w:tcW w:w="8613" w:type="dxa"/>
          </w:tcPr>
          <w:p w14:paraId="183BCC37" w14:textId="77777777" w:rsidR="005E4287" w:rsidRPr="002306D5" w:rsidRDefault="005E4287" w:rsidP="005E4287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r w:rsidRPr="002306D5">
              <w:rPr>
                <w:bCs/>
                <w:sz w:val="24"/>
                <w:szCs w:val="28"/>
                <w:lang w:val="ru-RU"/>
              </w:rPr>
              <w:t>1-местный номер «</w:t>
            </w:r>
            <w:r>
              <w:rPr>
                <w:bCs/>
                <w:sz w:val="24"/>
                <w:szCs w:val="28"/>
                <w:lang w:val="ru-RU"/>
              </w:rPr>
              <w:t>Стандарт</w:t>
            </w:r>
            <w:r w:rsidRPr="002306D5">
              <w:rPr>
                <w:bCs/>
                <w:sz w:val="24"/>
                <w:szCs w:val="28"/>
                <w:lang w:val="ru-RU"/>
              </w:rPr>
              <w:t>»</w:t>
            </w:r>
          </w:p>
        </w:tc>
        <w:tc>
          <w:tcPr>
            <w:tcW w:w="1305" w:type="dxa"/>
          </w:tcPr>
          <w:p w14:paraId="49162A9A" w14:textId="5EDB6C3A" w:rsidR="005E4287" w:rsidRPr="00A56F0A" w:rsidRDefault="002E3147" w:rsidP="002E314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33 580</w:t>
            </w:r>
          </w:p>
        </w:tc>
      </w:tr>
      <w:tr w:rsidR="005E4287" w:rsidRPr="002306D5" w14:paraId="1E4C6080" w14:textId="77777777" w:rsidTr="002E3147">
        <w:tc>
          <w:tcPr>
            <w:tcW w:w="8613" w:type="dxa"/>
          </w:tcPr>
          <w:p w14:paraId="645E6634" w14:textId="77777777" w:rsidR="005E4287" w:rsidRPr="002306D5" w:rsidRDefault="005E4287" w:rsidP="005E4287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bookmarkStart w:id="7" w:name="_Hlk201768159"/>
            <w:r w:rsidRPr="002306D5">
              <w:rPr>
                <w:bCs/>
                <w:sz w:val="24"/>
                <w:szCs w:val="28"/>
                <w:lang w:val="ru-RU"/>
              </w:rPr>
              <w:t xml:space="preserve">2-местный номер </w:t>
            </w:r>
            <w:bookmarkEnd w:id="7"/>
            <w:r w:rsidRPr="002306D5">
              <w:rPr>
                <w:bCs/>
                <w:sz w:val="24"/>
                <w:szCs w:val="28"/>
                <w:lang w:val="ru-RU"/>
              </w:rPr>
              <w:t>«</w:t>
            </w:r>
            <w:r>
              <w:rPr>
                <w:bCs/>
                <w:sz w:val="24"/>
                <w:szCs w:val="28"/>
                <w:lang w:val="ru-RU"/>
              </w:rPr>
              <w:t>Стандарт</w:t>
            </w:r>
            <w:r w:rsidRPr="002306D5">
              <w:rPr>
                <w:bCs/>
                <w:sz w:val="24"/>
                <w:szCs w:val="28"/>
                <w:lang w:val="ru-RU"/>
              </w:rPr>
              <w:t>» (раздельные кровати)</w:t>
            </w:r>
          </w:p>
        </w:tc>
        <w:tc>
          <w:tcPr>
            <w:tcW w:w="1305" w:type="dxa"/>
          </w:tcPr>
          <w:p w14:paraId="1483C5EA" w14:textId="35A82C2A" w:rsidR="005E4287" w:rsidRPr="00A56F0A" w:rsidRDefault="002E3147" w:rsidP="002E314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31 210</w:t>
            </w:r>
          </w:p>
        </w:tc>
      </w:tr>
      <w:tr w:rsidR="005E4287" w:rsidRPr="002306D5" w14:paraId="3A79D4D4" w14:textId="77777777" w:rsidTr="002E3147">
        <w:tc>
          <w:tcPr>
            <w:tcW w:w="8613" w:type="dxa"/>
          </w:tcPr>
          <w:p w14:paraId="731ED4B4" w14:textId="49C0A862" w:rsidR="005E4287" w:rsidRPr="002306D5" w:rsidRDefault="005E4287" w:rsidP="005E4287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bookmarkStart w:id="8" w:name="_Hlk215764397"/>
            <w:r w:rsidRPr="007748D6">
              <w:rPr>
                <w:bCs/>
                <w:sz w:val="24"/>
                <w:szCs w:val="28"/>
                <w:lang w:val="ru-RU"/>
              </w:rPr>
              <w:t>2-местный номер «Комфорт» (двуспальная кровать)</w:t>
            </w:r>
          </w:p>
        </w:tc>
        <w:tc>
          <w:tcPr>
            <w:tcW w:w="1305" w:type="dxa"/>
          </w:tcPr>
          <w:p w14:paraId="00D3052A" w14:textId="62633C2C" w:rsidR="005E4287" w:rsidRPr="00A56F0A" w:rsidRDefault="002E3147" w:rsidP="002E314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31 800</w:t>
            </w:r>
          </w:p>
        </w:tc>
      </w:tr>
      <w:tr w:rsidR="005E4287" w:rsidRPr="002306D5" w14:paraId="68EC3DB5" w14:textId="77777777" w:rsidTr="002E3147">
        <w:tc>
          <w:tcPr>
            <w:tcW w:w="8613" w:type="dxa"/>
          </w:tcPr>
          <w:p w14:paraId="0F2C7DCB" w14:textId="09C49A16" w:rsidR="005E4287" w:rsidRPr="005E4287" w:rsidRDefault="005E4287" w:rsidP="005E4287">
            <w:pPr>
              <w:pStyle w:val="af"/>
              <w:tabs>
                <w:tab w:val="left" w:pos="426"/>
              </w:tabs>
              <w:rPr>
                <w:bCs/>
                <w:i/>
                <w:iCs/>
                <w:sz w:val="24"/>
                <w:szCs w:val="28"/>
                <w:lang w:val="ru-RU"/>
              </w:rPr>
            </w:pPr>
            <w:bookmarkStart w:id="9" w:name="_Hlk215765092"/>
            <w:r w:rsidRPr="005E4287">
              <w:rPr>
                <w:bCs/>
                <w:i/>
                <w:iCs/>
                <w:sz w:val="24"/>
                <w:szCs w:val="28"/>
                <w:lang w:val="ru-RU"/>
              </w:rPr>
              <w:t>1-</w:t>
            </w:r>
            <w:r>
              <w:rPr>
                <w:bCs/>
                <w:i/>
                <w:iCs/>
                <w:sz w:val="24"/>
                <w:szCs w:val="28"/>
                <w:lang w:val="ru-RU"/>
              </w:rPr>
              <w:t xml:space="preserve">о </w:t>
            </w:r>
            <w:r w:rsidRPr="005E4287">
              <w:rPr>
                <w:bCs/>
                <w:i/>
                <w:iCs/>
                <w:sz w:val="24"/>
                <w:szCs w:val="28"/>
                <w:lang w:val="ru-RU"/>
              </w:rPr>
              <w:t>местное размещение в 2-местном номере «Комфорт»</w:t>
            </w:r>
          </w:p>
        </w:tc>
        <w:tc>
          <w:tcPr>
            <w:tcW w:w="1305" w:type="dxa"/>
          </w:tcPr>
          <w:p w14:paraId="38E29EA0" w14:textId="23B0BDDF" w:rsidR="005E4287" w:rsidRDefault="002E3147" w:rsidP="002E314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38 030</w:t>
            </w:r>
          </w:p>
        </w:tc>
      </w:tr>
      <w:bookmarkEnd w:id="8"/>
      <w:bookmarkEnd w:id="9"/>
      <w:tr w:rsidR="005E4287" w:rsidRPr="002306D5" w14:paraId="0ECA446D" w14:textId="77777777" w:rsidTr="002E3147">
        <w:tc>
          <w:tcPr>
            <w:tcW w:w="8613" w:type="dxa"/>
          </w:tcPr>
          <w:p w14:paraId="6EE6A82C" w14:textId="15F2E7F9" w:rsidR="005E4287" w:rsidRPr="002306D5" w:rsidRDefault="005E4287" w:rsidP="005E4287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 xml:space="preserve">2-комнатный номер «Стандарт», </w:t>
            </w:r>
            <w:r w:rsidRPr="005E4287">
              <w:rPr>
                <w:bCs/>
                <w:i/>
                <w:iCs/>
                <w:sz w:val="24"/>
                <w:szCs w:val="28"/>
                <w:lang w:val="ru-RU"/>
              </w:rPr>
              <w:t>3-местное размещение</w:t>
            </w:r>
          </w:p>
        </w:tc>
        <w:tc>
          <w:tcPr>
            <w:tcW w:w="1305" w:type="dxa"/>
          </w:tcPr>
          <w:p w14:paraId="21CE9F84" w14:textId="6FA2BB4E" w:rsidR="005E4287" w:rsidRPr="00A56F0A" w:rsidRDefault="002E3147" w:rsidP="002E314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29 730</w:t>
            </w:r>
          </w:p>
        </w:tc>
      </w:tr>
      <w:tr w:rsidR="005E4287" w:rsidRPr="002306D5" w14:paraId="1A47176F" w14:textId="77777777" w:rsidTr="002E3147">
        <w:tc>
          <w:tcPr>
            <w:tcW w:w="8613" w:type="dxa"/>
          </w:tcPr>
          <w:p w14:paraId="70843DEA" w14:textId="6115700B" w:rsidR="005E4287" w:rsidRDefault="005E4287" w:rsidP="005E4287">
            <w:pPr>
              <w:pStyle w:val="af"/>
              <w:tabs>
                <w:tab w:val="left" w:pos="426"/>
              </w:tabs>
              <w:rPr>
                <w:bCs/>
                <w:sz w:val="24"/>
                <w:szCs w:val="28"/>
                <w:lang w:val="ru-RU"/>
              </w:rPr>
            </w:pPr>
            <w:bookmarkStart w:id="10" w:name="_GoBack" w:colFirst="1" w:colLast="1"/>
            <w:r>
              <w:rPr>
                <w:bCs/>
                <w:sz w:val="24"/>
                <w:szCs w:val="28"/>
                <w:lang w:val="ru-RU"/>
              </w:rPr>
              <w:t xml:space="preserve">2-местный номер «Эконом» </w:t>
            </w:r>
            <w:r w:rsidRPr="002306D5">
              <w:rPr>
                <w:bCs/>
                <w:sz w:val="24"/>
                <w:szCs w:val="28"/>
                <w:lang w:val="ru-RU"/>
              </w:rPr>
              <w:t>(раздельные кровати)</w:t>
            </w:r>
          </w:p>
        </w:tc>
        <w:tc>
          <w:tcPr>
            <w:tcW w:w="1305" w:type="dxa"/>
          </w:tcPr>
          <w:p w14:paraId="1C483C89" w14:textId="778FED8E" w:rsidR="005E4287" w:rsidRDefault="002E3147" w:rsidP="002E3147">
            <w:pPr>
              <w:pStyle w:val="af"/>
              <w:tabs>
                <w:tab w:val="left" w:pos="426"/>
              </w:tabs>
              <w:ind w:left="-111"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29 140</w:t>
            </w:r>
          </w:p>
        </w:tc>
      </w:tr>
      <w:bookmarkEnd w:id="6"/>
      <w:bookmarkEnd w:id="10"/>
    </w:tbl>
    <w:p w14:paraId="00AFC94A" w14:textId="77777777" w:rsidR="0004676E" w:rsidRPr="00C1144F" w:rsidRDefault="0004676E" w:rsidP="00D84DA5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</w:p>
    <w:bookmarkEnd w:id="1"/>
    <w:p w14:paraId="72C9DE7E" w14:textId="77777777" w:rsidR="00072673" w:rsidRPr="008634E1" w:rsidRDefault="00315D09" w:rsidP="00D84DA5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456973F9" w14:textId="77777777" w:rsidR="00D84DA5" w:rsidRPr="00D84DA5" w:rsidRDefault="00BA0C47" w:rsidP="00D84D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проживание (</w:t>
      </w:r>
      <w:r w:rsidR="00D84DA5" w:rsidRPr="00D84DA5">
        <w:rPr>
          <w:rFonts w:ascii="Times New Roman" w:eastAsia="Times New Roman" w:hAnsi="Times New Roman"/>
          <w:color w:val="000000"/>
          <w:szCs w:val="24"/>
          <w:lang w:eastAsia="ru-RU"/>
        </w:rPr>
        <w:t>2 ночи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)</w:t>
      </w:r>
      <w:r w:rsidR="00D84DA5" w:rsidRPr="00D84DA5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7992E18F" w14:textId="55E4B6CC" w:rsidR="00D84DA5" w:rsidRPr="00D84DA5" w:rsidRDefault="00D84DA5" w:rsidP="00D84D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2 завтрака;</w:t>
      </w:r>
    </w:p>
    <w:p w14:paraId="12E41D71" w14:textId="77777777" w:rsidR="00D84DA5" w:rsidRPr="00D84DA5" w:rsidRDefault="0024588F" w:rsidP="00D84D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4588F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(при группе в количестве менее 18 человек обслуживание производится на микроавтобусе);</w:t>
      </w:r>
    </w:p>
    <w:p w14:paraId="544A4081" w14:textId="77777777" w:rsidR="00D84DA5" w:rsidRPr="00D84DA5" w:rsidRDefault="00D84DA5" w:rsidP="00D84D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обслуживание, входные билеты и мастер-классы по программе;</w:t>
      </w:r>
    </w:p>
    <w:p w14:paraId="3F998781" w14:textId="77777777" w:rsidR="00D84DA5" w:rsidRPr="00D84DA5" w:rsidRDefault="00D84DA5" w:rsidP="00D84D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услуги гида / сопровождающего.</w:t>
      </w:r>
    </w:p>
    <w:p w14:paraId="7FF03641" w14:textId="77777777" w:rsidR="00C1144F" w:rsidRPr="00C1144F" w:rsidRDefault="00C1144F" w:rsidP="00C114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3D5E4603" w14:textId="77777777" w:rsidR="00C73586" w:rsidRPr="008634E1" w:rsidRDefault="00C73586" w:rsidP="00292144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64B0B83B" w14:textId="2184E3EE" w:rsidR="00C1144F" w:rsidRDefault="00D84DA5" w:rsidP="00D84DA5">
      <w:pPr>
        <w:pStyle w:val="af0"/>
        <w:numPr>
          <w:ilvl w:val="0"/>
          <w:numId w:val="20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пакет питания</w:t>
      </w:r>
      <w:r w:rsidR="0003649B">
        <w:rPr>
          <w:rFonts w:ascii="Times New Roman" w:eastAsia="Times New Roman" w:hAnsi="Times New Roman"/>
          <w:color w:val="000000"/>
          <w:szCs w:val="24"/>
          <w:lang w:eastAsia="ru-RU"/>
        </w:rPr>
        <w:t>:</w:t>
      </w: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обеды (3 дня) – 2</w:t>
      </w:r>
      <w:r w:rsidR="0093048A">
        <w:rPr>
          <w:rFonts w:ascii="Times New Roman" w:eastAsia="Times New Roman" w:hAnsi="Times New Roman"/>
          <w:color w:val="000000"/>
          <w:szCs w:val="24"/>
          <w:lang w:eastAsia="ru-RU"/>
        </w:rPr>
        <w:t>70</w:t>
      </w: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0 руб./чел. (оплата при бронировании тура)</w:t>
      </w:r>
      <w:r w:rsidR="00E26B7E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7759F776" w14:textId="755257C7" w:rsidR="0093048A" w:rsidRDefault="0093048A" w:rsidP="00D84DA5">
      <w:pPr>
        <w:pStyle w:val="af0"/>
        <w:numPr>
          <w:ilvl w:val="0"/>
          <w:numId w:val="20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э</w:t>
      </w:r>
      <w:r w:rsidRPr="0093048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кскурсия с дегустацией </w:t>
      </w:r>
      <w:proofErr w:type="spellStart"/>
      <w:r w:rsidRPr="0093048A">
        <w:rPr>
          <w:rFonts w:ascii="Times New Roman" w:eastAsia="Times New Roman" w:hAnsi="Times New Roman"/>
          <w:color w:val="000000"/>
          <w:szCs w:val="24"/>
          <w:lang w:eastAsia="ru-RU"/>
        </w:rPr>
        <w:t>крафтовых</w:t>
      </w:r>
      <w:proofErr w:type="spellEnd"/>
      <w:r w:rsidRPr="0093048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напитков на заводе «Богемия»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="00E26B7E">
        <w:rPr>
          <w:rFonts w:ascii="Times New Roman" w:eastAsia="Times New Roman" w:hAnsi="Times New Roman"/>
          <w:color w:val="000000"/>
          <w:szCs w:val="24"/>
          <w:lang w:eastAsia="ru-RU"/>
        </w:rPr>
        <w:t>–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950 руб./чел.</w:t>
      </w:r>
    </w:p>
    <w:p w14:paraId="6A9892C9" w14:textId="77777777" w:rsidR="00D84DA5" w:rsidRPr="00D84DA5" w:rsidRDefault="00D84DA5" w:rsidP="00D84DA5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7A4423AD" w14:textId="77777777" w:rsidR="00072673" w:rsidRPr="008634E1" w:rsidRDefault="00072673" w:rsidP="00292144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23198AF3" w14:textId="77777777" w:rsidR="0024588F" w:rsidRPr="0024588F" w:rsidRDefault="0024588F" w:rsidP="00D84DA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24588F">
        <w:rPr>
          <w:rFonts w:ascii="Times New Roman" w:eastAsia="Times New Roman" w:hAnsi="Times New Roman"/>
          <w:b/>
          <w:color w:val="000000"/>
          <w:szCs w:val="24"/>
          <w:lang w:eastAsia="ru-RU"/>
        </w:rPr>
        <w:t>Распределение посадочных мест происходит при бронировании. Рассадка пассажиров может меняться в зависимости от модели и вместимости транспортного средства.</w:t>
      </w:r>
    </w:p>
    <w:p w14:paraId="25F463B8" w14:textId="77777777" w:rsidR="00D84DA5" w:rsidRPr="00D84DA5" w:rsidRDefault="00D84DA5" w:rsidP="00D84DA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Для поездки при себе необходимо иметь паспорт, свидетельство о рождении, полис ОМС.</w:t>
      </w:r>
    </w:p>
    <w:p w14:paraId="2BA262B6" w14:textId="77777777" w:rsidR="00D84DA5" w:rsidRPr="00D84DA5" w:rsidRDefault="00D84DA5" w:rsidP="00D84DA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0FB1A3EE" w14:textId="77777777" w:rsidR="00D84DA5" w:rsidRPr="00D84DA5" w:rsidRDefault="00D84DA5" w:rsidP="00D84DA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14:paraId="2CEAA3B3" w14:textId="77777777" w:rsidR="00072673" w:rsidRPr="00D84DA5" w:rsidRDefault="00D84DA5" w:rsidP="00D84DA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84DA5">
        <w:rPr>
          <w:rFonts w:ascii="Times New Roman" w:eastAsia="Times New Roman" w:hAnsi="Times New Roman"/>
          <w:color w:val="000000"/>
          <w:szCs w:val="24"/>
          <w:lang w:eastAsia="ru-RU"/>
        </w:rPr>
        <w:t>Отправление автобуса в рейс производится без задержки в указанное время. При опоздании к месту сбора группы, есть возможность догнать группу на такси, узнав у гида место возможной посадки в автобус.</w:t>
      </w:r>
    </w:p>
    <w:sectPr w:rsidR="00072673" w:rsidRPr="00D84DA5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A2ED7" w14:textId="77777777" w:rsidR="006002E6" w:rsidRDefault="006002E6" w:rsidP="00CD1C11">
      <w:pPr>
        <w:spacing w:after="0" w:line="240" w:lineRule="auto"/>
      </w:pPr>
      <w:r>
        <w:separator/>
      </w:r>
    </w:p>
  </w:endnote>
  <w:endnote w:type="continuationSeparator" w:id="0">
    <w:p w14:paraId="3F265832" w14:textId="77777777" w:rsidR="006002E6" w:rsidRDefault="006002E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F45F3" w14:textId="77777777" w:rsidR="006002E6" w:rsidRDefault="006002E6" w:rsidP="00CD1C11">
      <w:pPr>
        <w:spacing w:after="0" w:line="240" w:lineRule="auto"/>
      </w:pPr>
      <w:r>
        <w:separator/>
      </w:r>
    </w:p>
  </w:footnote>
  <w:footnote w:type="continuationSeparator" w:id="0">
    <w:p w14:paraId="5DBE4BBB" w14:textId="77777777" w:rsidR="006002E6" w:rsidRDefault="006002E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7EA2B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4F3BC2BA" wp14:editId="42AA2F97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4DF436B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342A4ADF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</w:t>
    </w:r>
    <w:proofErr w:type="gramStart"/>
    <w:r w:rsidRPr="00E723B1">
      <w:rPr>
        <w:rFonts w:ascii="Arial" w:hAnsi="Arial" w:cs="Arial"/>
        <w:sz w:val="16"/>
        <w:szCs w:val="16"/>
      </w:rPr>
      <w:t>пр.,д.</w:t>
    </w:r>
    <w:proofErr w:type="gramEnd"/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55870F2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395DF3BC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645C4A96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3A64DC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851E6"/>
    <w:multiLevelType w:val="hybridMultilevel"/>
    <w:tmpl w:val="62F02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922AF"/>
    <w:multiLevelType w:val="hybridMultilevel"/>
    <w:tmpl w:val="BC689A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839A3A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DD4F30"/>
    <w:multiLevelType w:val="hybridMultilevel"/>
    <w:tmpl w:val="7A405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23F68"/>
    <w:multiLevelType w:val="hybridMultilevel"/>
    <w:tmpl w:val="61E62A3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2"/>
  </w:num>
  <w:num w:numId="4">
    <w:abstractNumId w:val="22"/>
  </w:num>
  <w:num w:numId="5">
    <w:abstractNumId w:val="6"/>
  </w:num>
  <w:num w:numId="6">
    <w:abstractNumId w:val="21"/>
  </w:num>
  <w:num w:numId="7">
    <w:abstractNumId w:val="28"/>
  </w:num>
  <w:num w:numId="8">
    <w:abstractNumId w:val="9"/>
  </w:num>
  <w:num w:numId="9">
    <w:abstractNumId w:val="16"/>
  </w:num>
  <w:num w:numId="10">
    <w:abstractNumId w:val="7"/>
  </w:num>
  <w:num w:numId="11">
    <w:abstractNumId w:val="12"/>
  </w:num>
  <w:num w:numId="12">
    <w:abstractNumId w:val="18"/>
  </w:num>
  <w:num w:numId="13">
    <w:abstractNumId w:val="13"/>
  </w:num>
  <w:num w:numId="14">
    <w:abstractNumId w:val="11"/>
  </w:num>
  <w:num w:numId="15">
    <w:abstractNumId w:val="10"/>
  </w:num>
  <w:num w:numId="16">
    <w:abstractNumId w:val="25"/>
  </w:num>
  <w:num w:numId="17">
    <w:abstractNumId w:val="8"/>
  </w:num>
  <w:num w:numId="18">
    <w:abstractNumId w:val="19"/>
  </w:num>
  <w:num w:numId="19">
    <w:abstractNumId w:val="5"/>
  </w:num>
  <w:num w:numId="20">
    <w:abstractNumId w:val="14"/>
  </w:num>
  <w:num w:numId="21">
    <w:abstractNumId w:val="15"/>
  </w:num>
  <w:num w:numId="22">
    <w:abstractNumId w:val="27"/>
  </w:num>
  <w:num w:numId="23">
    <w:abstractNumId w:val="26"/>
  </w:num>
  <w:num w:numId="24">
    <w:abstractNumId w:val="4"/>
  </w:num>
  <w:num w:numId="25">
    <w:abstractNumId w:val="17"/>
  </w:num>
  <w:num w:numId="26">
    <w:abstractNumId w:val="23"/>
  </w:num>
  <w:num w:numId="2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C11"/>
    <w:rsid w:val="00000F86"/>
    <w:rsid w:val="00007EB1"/>
    <w:rsid w:val="00025D98"/>
    <w:rsid w:val="0003225B"/>
    <w:rsid w:val="000322EC"/>
    <w:rsid w:val="00033428"/>
    <w:rsid w:val="00035D6B"/>
    <w:rsid w:val="0003649B"/>
    <w:rsid w:val="00036D86"/>
    <w:rsid w:val="0004071A"/>
    <w:rsid w:val="0004676E"/>
    <w:rsid w:val="0005532B"/>
    <w:rsid w:val="00056776"/>
    <w:rsid w:val="000602C2"/>
    <w:rsid w:val="00063764"/>
    <w:rsid w:val="00066A52"/>
    <w:rsid w:val="00072673"/>
    <w:rsid w:val="00086F4E"/>
    <w:rsid w:val="0009061A"/>
    <w:rsid w:val="0009172F"/>
    <w:rsid w:val="00093B8E"/>
    <w:rsid w:val="000A6189"/>
    <w:rsid w:val="000B2385"/>
    <w:rsid w:val="000D2FD4"/>
    <w:rsid w:val="000D302A"/>
    <w:rsid w:val="000D3133"/>
    <w:rsid w:val="000D486A"/>
    <w:rsid w:val="000D6D31"/>
    <w:rsid w:val="000E4677"/>
    <w:rsid w:val="000E6970"/>
    <w:rsid w:val="000F1370"/>
    <w:rsid w:val="000F712E"/>
    <w:rsid w:val="0010155F"/>
    <w:rsid w:val="00113586"/>
    <w:rsid w:val="00114988"/>
    <w:rsid w:val="00115471"/>
    <w:rsid w:val="001171F6"/>
    <w:rsid w:val="00122B03"/>
    <w:rsid w:val="00124419"/>
    <w:rsid w:val="00124447"/>
    <w:rsid w:val="00136556"/>
    <w:rsid w:val="00143F36"/>
    <w:rsid w:val="00150BDE"/>
    <w:rsid w:val="001519B0"/>
    <w:rsid w:val="00155478"/>
    <w:rsid w:val="0015611D"/>
    <w:rsid w:val="001566C3"/>
    <w:rsid w:val="00160EB1"/>
    <w:rsid w:val="00162400"/>
    <w:rsid w:val="00163FDF"/>
    <w:rsid w:val="001645D8"/>
    <w:rsid w:val="00164DDD"/>
    <w:rsid w:val="001676C8"/>
    <w:rsid w:val="00173983"/>
    <w:rsid w:val="0017616D"/>
    <w:rsid w:val="001762B8"/>
    <w:rsid w:val="00181E06"/>
    <w:rsid w:val="001860E4"/>
    <w:rsid w:val="001A49B3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5550"/>
    <w:rsid w:val="001E6370"/>
    <w:rsid w:val="001F792D"/>
    <w:rsid w:val="001F7EC9"/>
    <w:rsid w:val="00200D22"/>
    <w:rsid w:val="00201C0D"/>
    <w:rsid w:val="00206011"/>
    <w:rsid w:val="00216E1C"/>
    <w:rsid w:val="00234ED6"/>
    <w:rsid w:val="002449F5"/>
    <w:rsid w:val="00245545"/>
    <w:rsid w:val="0024588F"/>
    <w:rsid w:val="00255C83"/>
    <w:rsid w:val="00257C2F"/>
    <w:rsid w:val="00263267"/>
    <w:rsid w:val="0026589A"/>
    <w:rsid w:val="00265EF0"/>
    <w:rsid w:val="00267C27"/>
    <w:rsid w:val="0027193C"/>
    <w:rsid w:val="00274790"/>
    <w:rsid w:val="00282CAB"/>
    <w:rsid w:val="00283E0E"/>
    <w:rsid w:val="00283E61"/>
    <w:rsid w:val="0028560C"/>
    <w:rsid w:val="00292144"/>
    <w:rsid w:val="002A0F24"/>
    <w:rsid w:val="002A1D90"/>
    <w:rsid w:val="002A4369"/>
    <w:rsid w:val="002A4D1F"/>
    <w:rsid w:val="002A60CE"/>
    <w:rsid w:val="002B661B"/>
    <w:rsid w:val="002C125E"/>
    <w:rsid w:val="002C18E3"/>
    <w:rsid w:val="002D4CA8"/>
    <w:rsid w:val="002D5AE4"/>
    <w:rsid w:val="002D5DD4"/>
    <w:rsid w:val="002D5E76"/>
    <w:rsid w:val="002E13C3"/>
    <w:rsid w:val="002E1668"/>
    <w:rsid w:val="002E3147"/>
    <w:rsid w:val="002E4868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34A7F"/>
    <w:rsid w:val="00334D69"/>
    <w:rsid w:val="003374F6"/>
    <w:rsid w:val="003418F1"/>
    <w:rsid w:val="003436EC"/>
    <w:rsid w:val="00344F0D"/>
    <w:rsid w:val="003472A3"/>
    <w:rsid w:val="0035422F"/>
    <w:rsid w:val="00354F84"/>
    <w:rsid w:val="00355399"/>
    <w:rsid w:val="003572FC"/>
    <w:rsid w:val="003578A3"/>
    <w:rsid w:val="0036091F"/>
    <w:rsid w:val="00366BB8"/>
    <w:rsid w:val="00370026"/>
    <w:rsid w:val="003809E6"/>
    <w:rsid w:val="003832BA"/>
    <w:rsid w:val="00393079"/>
    <w:rsid w:val="003A0DFE"/>
    <w:rsid w:val="003A307D"/>
    <w:rsid w:val="003A4B6D"/>
    <w:rsid w:val="003B12E2"/>
    <w:rsid w:val="003B1859"/>
    <w:rsid w:val="003B51E0"/>
    <w:rsid w:val="003C02B5"/>
    <w:rsid w:val="003D1EF7"/>
    <w:rsid w:val="003D62E3"/>
    <w:rsid w:val="003E2999"/>
    <w:rsid w:val="003E4DC2"/>
    <w:rsid w:val="003E52ED"/>
    <w:rsid w:val="003E54CC"/>
    <w:rsid w:val="003F0E9D"/>
    <w:rsid w:val="003F53D4"/>
    <w:rsid w:val="00403034"/>
    <w:rsid w:val="004204A5"/>
    <w:rsid w:val="00421C59"/>
    <w:rsid w:val="004312B7"/>
    <w:rsid w:val="00435F68"/>
    <w:rsid w:val="00436C72"/>
    <w:rsid w:val="004375D2"/>
    <w:rsid w:val="004456CA"/>
    <w:rsid w:val="004521B8"/>
    <w:rsid w:val="00455564"/>
    <w:rsid w:val="004730ED"/>
    <w:rsid w:val="004801B8"/>
    <w:rsid w:val="00480F1B"/>
    <w:rsid w:val="004911CC"/>
    <w:rsid w:val="004A3D84"/>
    <w:rsid w:val="004A6356"/>
    <w:rsid w:val="004A6C69"/>
    <w:rsid w:val="004D27AB"/>
    <w:rsid w:val="004D50B8"/>
    <w:rsid w:val="004E1982"/>
    <w:rsid w:val="004E4F4D"/>
    <w:rsid w:val="004F08C6"/>
    <w:rsid w:val="004F18CE"/>
    <w:rsid w:val="004F5795"/>
    <w:rsid w:val="00502174"/>
    <w:rsid w:val="00504040"/>
    <w:rsid w:val="00507CE5"/>
    <w:rsid w:val="005141BD"/>
    <w:rsid w:val="0051666A"/>
    <w:rsid w:val="00521EFE"/>
    <w:rsid w:val="0052616C"/>
    <w:rsid w:val="005279F3"/>
    <w:rsid w:val="00527DF3"/>
    <w:rsid w:val="00534987"/>
    <w:rsid w:val="00537617"/>
    <w:rsid w:val="00544444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2F9F"/>
    <w:rsid w:val="005B396A"/>
    <w:rsid w:val="005B758E"/>
    <w:rsid w:val="005C70A0"/>
    <w:rsid w:val="005D56DC"/>
    <w:rsid w:val="005E275C"/>
    <w:rsid w:val="005E4287"/>
    <w:rsid w:val="005E4E33"/>
    <w:rsid w:val="005E7649"/>
    <w:rsid w:val="005E79A7"/>
    <w:rsid w:val="005F1B0A"/>
    <w:rsid w:val="005F2E3F"/>
    <w:rsid w:val="006002E6"/>
    <w:rsid w:val="00600EB9"/>
    <w:rsid w:val="00613C6D"/>
    <w:rsid w:val="00624EF7"/>
    <w:rsid w:val="00663512"/>
    <w:rsid w:val="0066617D"/>
    <w:rsid w:val="006661A0"/>
    <w:rsid w:val="00670354"/>
    <w:rsid w:val="00672CC9"/>
    <w:rsid w:val="00674304"/>
    <w:rsid w:val="006743F6"/>
    <w:rsid w:val="00680F56"/>
    <w:rsid w:val="00681912"/>
    <w:rsid w:val="0068443B"/>
    <w:rsid w:val="00691714"/>
    <w:rsid w:val="006939D5"/>
    <w:rsid w:val="006944B8"/>
    <w:rsid w:val="006A6986"/>
    <w:rsid w:val="006A702C"/>
    <w:rsid w:val="006B1627"/>
    <w:rsid w:val="006B33B9"/>
    <w:rsid w:val="006B4703"/>
    <w:rsid w:val="006B73A2"/>
    <w:rsid w:val="006C14A4"/>
    <w:rsid w:val="006C7C84"/>
    <w:rsid w:val="006D01CB"/>
    <w:rsid w:val="006D1AB2"/>
    <w:rsid w:val="006D4BC8"/>
    <w:rsid w:val="006E2AB0"/>
    <w:rsid w:val="006E3077"/>
    <w:rsid w:val="006E3D6E"/>
    <w:rsid w:val="006E4AB1"/>
    <w:rsid w:val="006F63D4"/>
    <w:rsid w:val="00701148"/>
    <w:rsid w:val="00710822"/>
    <w:rsid w:val="00713289"/>
    <w:rsid w:val="00715304"/>
    <w:rsid w:val="0071562E"/>
    <w:rsid w:val="007219A5"/>
    <w:rsid w:val="007231CE"/>
    <w:rsid w:val="00737485"/>
    <w:rsid w:val="00737DD0"/>
    <w:rsid w:val="00751C7C"/>
    <w:rsid w:val="007649AD"/>
    <w:rsid w:val="0077388F"/>
    <w:rsid w:val="007748D6"/>
    <w:rsid w:val="00780839"/>
    <w:rsid w:val="00785B73"/>
    <w:rsid w:val="007B0D48"/>
    <w:rsid w:val="007B0F18"/>
    <w:rsid w:val="007B48A9"/>
    <w:rsid w:val="007B4EA1"/>
    <w:rsid w:val="007B6713"/>
    <w:rsid w:val="007B6A56"/>
    <w:rsid w:val="007C5472"/>
    <w:rsid w:val="007D6234"/>
    <w:rsid w:val="007E28B0"/>
    <w:rsid w:val="007E506E"/>
    <w:rsid w:val="007F1E77"/>
    <w:rsid w:val="007F374B"/>
    <w:rsid w:val="00811664"/>
    <w:rsid w:val="00811E32"/>
    <w:rsid w:val="008201E0"/>
    <w:rsid w:val="00820D38"/>
    <w:rsid w:val="00821D53"/>
    <w:rsid w:val="0082370D"/>
    <w:rsid w:val="00824AD5"/>
    <w:rsid w:val="00830A10"/>
    <w:rsid w:val="00840E30"/>
    <w:rsid w:val="00850A11"/>
    <w:rsid w:val="00861DD6"/>
    <w:rsid w:val="008634E1"/>
    <w:rsid w:val="008672A2"/>
    <w:rsid w:val="0086773A"/>
    <w:rsid w:val="00871DC9"/>
    <w:rsid w:val="00872E9B"/>
    <w:rsid w:val="00890F96"/>
    <w:rsid w:val="008A0204"/>
    <w:rsid w:val="008A24DB"/>
    <w:rsid w:val="008A27EB"/>
    <w:rsid w:val="008C1A80"/>
    <w:rsid w:val="008E0402"/>
    <w:rsid w:val="008E50AD"/>
    <w:rsid w:val="009030A9"/>
    <w:rsid w:val="009116F1"/>
    <w:rsid w:val="009127DA"/>
    <w:rsid w:val="0091302C"/>
    <w:rsid w:val="009226B7"/>
    <w:rsid w:val="009237AE"/>
    <w:rsid w:val="00927485"/>
    <w:rsid w:val="00927BF0"/>
    <w:rsid w:val="0093048A"/>
    <w:rsid w:val="0093259B"/>
    <w:rsid w:val="0094089C"/>
    <w:rsid w:val="00942678"/>
    <w:rsid w:val="00947C8D"/>
    <w:rsid w:val="009518C5"/>
    <w:rsid w:val="00951EB5"/>
    <w:rsid w:val="00952046"/>
    <w:rsid w:val="0096311E"/>
    <w:rsid w:val="00967941"/>
    <w:rsid w:val="009711DE"/>
    <w:rsid w:val="00976022"/>
    <w:rsid w:val="00977144"/>
    <w:rsid w:val="0098283F"/>
    <w:rsid w:val="00986824"/>
    <w:rsid w:val="00994414"/>
    <w:rsid w:val="009959FB"/>
    <w:rsid w:val="009A0FE8"/>
    <w:rsid w:val="009A36D5"/>
    <w:rsid w:val="009B48B3"/>
    <w:rsid w:val="009C6F4D"/>
    <w:rsid w:val="009D3D25"/>
    <w:rsid w:val="009D4F24"/>
    <w:rsid w:val="009E080C"/>
    <w:rsid w:val="009E145B"/>
    <w:rsid w:val="009E1836"/>
    <w:rsid w:val="009E2013"/>
    <w:rsid w:val="009E6266"/>
    <w:rsid w:val="009E63A9"/>
    <w:rsid w:val="009E7070"/>
    <w:rsid w:val="009F5001"/>
    <w:rsid w:val="00A06913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56F0A"/>
    <w:rsid w:val="00A63387"/>
    <w:rsid w:val="00A63EA7"/>
    <w:rsid w:val="00A66781"/>
    <w:rsid w:val="00A673E9"/>
    <w:rsid w:val="00A7174E"/>
    <w:rsid w:val="00A73236"/>
    <w:rsid w:val="00A73C90"/>
    <w:rsid w:val="00A75ED1"/>
    <w:rsid w:val="00A908F4"/>
    <w:rsid w:val="00A9690B"/>
    <w:rsid w:val="00A9753A"/>
    <w:rsid w:val="00AA2788"/>
    <w:rsid w:val="00AC0C99"/>
    <w:rsid w:val="00AC3EF1"/>
    <w:rsid w:val="00AC78EA"/>
    <w:rsid w:val="00AD03C9"/>
    <w:rsid w:val="00AD0734"/>
    <w:rsid w:val="00AD7951"/>
    <w:rsid w:val="00AD7E4D"/>
    <w:rsid w:val="00AE1F06"/>
    <w:rsid w:val="00AE670D"/>
    <w:rsid w:val="00AE74B0"/>
    <w:rsid w:val="00AF0328"/>
    <w:rsid w:val="00B03DD9"/>
    <w:rsid w:val="00B04085"/>
    <w:rsid w:val="00B0783B"/>
    <w:rsid w:val="00B078DC"/>
    <w:rsid w:val="00B07E52"/>
    <w:rsid w:val="00B101E6"/>
    <w:rsid w:val="00B1266C"/>
    <w:rsid w:val="00B25F9C"/>
    <w:rsid w:val="00B27342"/>
    <w:rsid w:val="00B4454D"/>
    <w:rsid w:val="00B44B05"/>
    <w:rsid w:val="00B4678F"/>
    <w:rsid w:val="00B52550"/>
    <w:rsid w:val="00B54189"/>
    <w:rsid w:val="00B54913"/>
    <w:rsid w:val="00B722F6"/>
    <w:rsid w:val="00B73C35"/>
    <w:rsid w:val="00B75DA3"/>
    <w:rsid w:val="00B853D2"/>
    <w:rsid w:val="00BA07F0"/>
    <w:rsid w:val="00BA0C47"/>
    <w:rsid w:val="00BA3269"/>
    <w:rsid w:val="00BA72E1"/>
    <w:rsid w:val="00BC3311"/>
    <w:rsid w:val="00BC3447"/>
    <w:rsid w:val="00BE0087"/>
    <w:rsid w:val="00BE673C"/>
    <w:rsid w:val="00BF6748"/>
    <w:rsid w:val="00C1144F"/>
    <w:rsid w:val="00C2425B"/>
    <w:rsid w:val="00C325B2"/>
    <w:rsid w:val="00C32E26"/>
    <w:rsid w:val="00C37DF9"/>
    <w:rsid w:val="00C42A98"/>
    <w:rsid w:val="00C44C8F"/>
    <w:rsid w:val="00C5341A"/>
    <w:rsid w:val="00C665B5"/>
    <w:rsid w:val="00C72117"/>
    <w:rsid w:val="00C73586"/>
    <w:rsid w:val="00C7624E"/>
    <w:rsid w:val="00C76E4B"/>
    <w:rsid w:val="00C77B6F"/>
    <w:rsid w:val="00C8477D"/>
    <w:rsid w:val="00C945DD"/>
    <w:rsid w:val="00CA24E5"/>
    <w:rsid w:val="00CA3250"/>
    <w:rsid w:val="00CA55A6"/>
    <w:rsid w:val="00CA733C"/>
    <w:rsid w:val="00CB16BD"/>
    <w:rsid w:val="00CB37B0"/>
    <w:rsid w:val="00CC0EAA"/>
    <w:rsid w:val="00CC3703"/>
    <w:rsid w:val="00CC65D2"/>
    <w:rsid w:val="00CC6F31"/>
    <w:rsid w:val="00CD1C11"/>
    <w:rsid w:val="00CD4756"/>
    <w:rsid w:val="00CE1EAB"/>
    <w:rsid w:val="00CE3916"/>
    <w:rsid w:val="00CE4606"/>
    <w:rsid w:val="00D045D9"/>
    <w:rsid w:val="00D124B1"/>
    <w:rsid w:val="00D137CA"/>
    <w:rsid w:val="00D15FA6"/>
    <w:rsid w:val="00D20E84"/>
    <w:rsid w:val="00D2207A"/>
    <w:rsid w:val="00D257A2"/>
    <w:rsid w:val="00D27D44"/>
    <w:rsid w:val="00D441EA"/>
    <w:rsid w:val="00D60B90"/>
    <w:rsid w:val="00D636C2"/>
    <w:rsid w:val="00D65C31"/>
    <w:rsid w:val="00D671B8"/>
    <w:rsid w:val="00D70288"/>
    <w:rsid w:val="00D7278E"/>
    <w:rsid w:val="00D82B54"/>
    <w:rsid w:val="00D83E6B"/>
    <w:rsid w:val="00D83FD0"/>
    <w:rsid w:val="00D84DA5"/>
    <w:rsid w:val="00D8516C"/>
    <w:rsid w:val="00DA6704"/>
    <w:rsid w:val="00DB1E51"/>
    <w:rsid w:val="00DB2DCD"/>
    <w:rsid w:val="00DC49B0"/>
    <w:rsid w:val="00DC4A58"/>
    <w:rsid w:val="00DC6DD3"/>
    <w:rsid w:val="00DD2B90"/>
    <w:rsid w:val="00DE05F0"/>
    <w:rsid w:val="00DF684B"/>
    <w:rsid w:val="00E15570"/>
    <w:rsid w:val="00E17A8D"/>
    <w:rsid w:val="00E24F1A"/>
    <w:rsid w:val="00E26B7E"/>
    <w:rsid w:val="00E35E36"/>
    <w:rsid w:val="00E36F40"/>
    <w:rsid w:val="00E473E7"/>
    <w:rsid w:val="00E551A1"/>
    <w:rsid w:val="00E607EF"/>
    <w:rsid w:val="00E634FF"/>
    <w:rsid w:val="00E723B1"/>
    <w:rsid w:val="00E76E3F"/>
    <w:rsid w:val="00E9019C"/>
    <w:rsid w:val="00EA3295"/>
    <w:rsid w:val="00EA707D"/>
    <w:rsid w:val="00EB452D"/>
    <w:rsid w:val="00EB4831"/>
    <w:rsid w:val="00EC2B05"/>
    <w:rsid w:val="00EC5721"/>
    <w:rsid w:val="00EC6DE9"/>
    <w:rsid w:val="00EC720B"/>
    <w:rsid w:val="00ED2CCB"/>
    <w:rsid w:val="00ED711D"/>
    <w:rsid w:val="00EE3FAF"/>
    <w:rsid w:val="00EE4C8F"/>
    <w:rsid w:val="00EE73B5"/>
    <w:rsid w:val="00EF2CEE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409EF"/>
    <w:rsid w:val="00F542F1"/>
    <w:rsid w:val="00F553E1"/>
    <w:rsid w:val="00F6342B"/>
    <w:rsid w:val="00F63A45"/>
    <w:rsid w:val="00F64732"/>
    <w:rsid w:val="00F6567C"/>
    <w:rsid w:val="00F670C3"/>
    <w:rsid w:val="00F67728"/>
    <w:rsid w:val="00F74355"/>
    <w:rsid w:val="00F76ADC"/>
    <w:rsid w:val="00F81301"/>
    <w:rsid w:val="00F81924"/>
    <w:rsid w:val="00F85675"/>
    <w:rsid w:val="00F97B14"/>
    <w:rsid w:val="00FA4CCE"/>
    <w:rsid w:val="00FB407B"/>
    <w:rsid w:val="00FB53AB"/>
    <w:rsid w:val="00FD56CD"/>
    <w:rsid w:val="00FE2D5D"/>
    <w:rsid w:val="00FF08F4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BB56E4"/>
  <w15:docId w15:val="{40BF2E03-0342-4AD4-8FB6-B9058C74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E3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856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28560C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9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75</cp:revision>
  <cp:lastPrinted>2021-05-14T11:01:00Z</cp:lastPrinted>
  <dcterms:created xsi:type="dcterms:W3CDTF">2025-07-09T15:24:00Z</dcterms:created>
  <dcterms:modified xsi:type="dcterms:W3CDTF">2025-12-08T08:23:00Z</dcterms:modified>
</cp:coreProperties>
</file>