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22F4702E" w:rsidR="0035422F" w:rsidRPr="000E4677" w:rsidRDefault="00152E79" w:rsidP="00152E7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Колоритная Армения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6</w:t>
            </w:r>
            <w:r w:rsidR="00605FA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дней</w:t>
            </w:r>
          </w:p>
        </w:tc>
      </w:tr>
      <w:tr w:rsidR="00F137B6" w:rsidRPr="00BD4FFF" w14:paraId="7D70F1D3" w14:textId="77777777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CA41" w14:textId="34A266E6" w:rsidR="00E816A9" w:rsidRDefault="00EA252E" w:rsidP="00605FA3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EA252E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Заезды на тур ежедневно, кроме понедельников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br/>
              <w:t>(</w:t>
            </w:r>
            <w:r w:rsidR="006B4EA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января-24 февраля</w:t>
            </w:r>
            <w:r w:rsidR="00CF1D4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и 1 марта-10 ноября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EA252E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включительно)</w:t>
            </w:r>
          </w:p>
          <w:p w14:paraId="01AA4DA2" w14:textId="658FAAD7" w:rsidR="00605FA3" w:rsidRPr="00605FA3" w:rsidRDefault="00605FA3" w:rsidP="00E816A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40" w:after="8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</w:pPr>
            <w:r w:rsidRPr="00605FA3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В зависимости от дня прилета очередность экскурсий будет меняться.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35422F" w:rsidRPr="0035422F" w14:paraId="0636CA68" w14:textId="77777777" w:rsidTr="0012591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656B" w14:textId="7FD65714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остоятельное прибытие в Ереван.</w:t>
            </w:r>
          </w:p>
          <w:p w14:paraId="3DA2D2A6" w14:textId="5CD7972C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в аэропорту Еревана.</w:t>
            </w:r>
          </w:p>
          <w:p w14:paraId="59A2ACD8" w14:textId="55CF5092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выбранную гостиницу.</w:t>
            </w:r>
          </w:p>
          <w:p w14:paraId="33E8D4C1" w14:textId="50CDC551" w:rsidR="009711DE" w:rsidRPr="000923FF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 Еревана.</w:t>
            </w:r>
          </w:p>
        </w:tc>
      </w:tr>
      <w:tr w:rsidR="00CB37B0" w:rsidRPr="0035422F" w14:paraId="77BBD0CE" w14:textId="77777777" w:rsidTr="0012591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7B42" w14:textId="0F9523B5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6FBD054D" w14:textId="552532BC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экскурсия-прогулка по Еревану.</w:t>
            </w:r>
          </w:p>
          <w:p w14:paraId="19EFC68B" w14:textId="2FDB8ACA" w:rsidR="00152E79" w:rsidRPr="00152E79" w:rsidRDefault="00152E79" w:rsidP="00152E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Обзорная экскурсия по Еревану, древнему (на 29 лет старше Рима) и в то же время современному красивому городу с уникальным колоритом на фоне величественной библейской горы Арарат, сверкающей своими заснеженными вершинами. Экскурсия включает знакомство с центром города и его достопримечательностями: здание Оперы и Балета, Площадь Республики, Лебединое озеро, Каскад, Северный Проспект и многое другое!</w:t>
            </w:r>
          </w:p>
          <w:p w14:paraId="475735E8" w14:textId="1EA0882F" w:rsidR="00CB37B0" w:rsidRPr="000923FF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 Еревана.</w:t>
            </w:r>
          </w:p>
        </w:tc>
      </w:tr>
      <w:tr w:rsidR="0098283F" w:rsidRPr="0035422F" w14:paraId="5ABBD2A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419E" w14:textId="54ECF998" w:rsidR="00851B92" w:rsidRPr="00851B92" w:rsidRDefault="00851B92" w:rsidP="00851B9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851B92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При заездах по вторникам и средам экскурсия «Севан – Дилижан» меняется на экс</w:t>
            </w:r>
            <w:r w:rsidRPr="00851B92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курсию «Севан– Цахкадзор».</w:t>
            </w:r>
          </w:p>
          <w:p w14:paraId="54DF25F4" w14:textId="22302A71" w:rsidR="00851B92" w:rsidRPr="00851B92" w:rsidRDefault="00851B92" w:rsidP="00851B9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0171B0D" w14:textId="18E073EA" w:rsidR="00851B92" w:rsidRPr="00851B92" w:rsidRDefault="00851B92" w:rsidP="00851B9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51B92">
              <w:rPr>
                <w:rFonts w:ascii="Times New Roman" w:eastAsia="Times New Roman" w:hAnsi="Times New Roman"/>
                <w:b/>
                <w:bCs/>
                <w:lang w:eastAsia="ru-RU"/>
              </w:rPr>
              <w:t>Поездка к высокогорному озеру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еван – одному из чудес Армении.</w:t>
            </w:r>
          </w:p>
          <w:p w14:paraId="3892CCD6" w14:textId="1EBB2E50" w:rsidR="00851B92" w:rsidRPr="00851B92" w:rsidRDefault="00851B92" w:rsidP="00851B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>Это ослепительно голубое озеро расположено высоко в горах. Холодное и величественное оно таит в себе необъяснимую красоту. Недаром многие художники выбирают С</w:t>
            </w:r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>еван объектом своего искусства.</w:t>
            </w:r>
          </w:p>
          <w:p w14:paraId="26798230" w14:textId="0DEC7B86" w:rsidR="00851B92" w:rsidRPr="00851B92" w:rsidRDefault="00851B92" w:rsidP="00851B9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Севанаванк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5288104B" w14:textId="1C1EC29D" w:rsidR="00851B92" w:rsidRPr="00851B92" w:rsidRDefault="00851B92" w:rsidP="00851B9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51B92">
              <w:rPr>
                <w:rFonts w:ascii="Times New Roman" w:eastAsia="Times New Roman" w:hAnsi="Times New Roman"/>
                <w:b/>
                <w:bCs/>
                <w:lang w:eastAsia="ru-RU"/>
              </w:rPr>
              <w:t>Поездка к горному курорту Дилижа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н.</w:t>
            </w:r>
          </w:p>
          <w:p w14:paraId="37BF3E94" w14:textId="61C11AAE" w:rsidR="00851B92" w:rsidRPr="00851B92" w:rsidRDefault="00851B92" w:rsidP="00851B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>Он расположен высоко в горах (1200–1500 м), покрытых</w:t>
            </w:r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 xml:space="preserve"> девственными сосновыми лесами.</w:t>
            </w:r>
          </w:p>
          <w:p w14:paraId="5F965ED8" w14:textId="27D1089B" w:rsidR="00851B92" w:rsidRPr="00851B92" w:rsidRDefault="00851B92" w:rsidP="00851B9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51B92"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 монастырско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го комплекса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Агарцин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(XIII в.)</w:t>
            </w:r>
          </w:p>
          <w:p w14:paraId="66036F12" w14:textId="6007B128" w:rsidR="00851B92" w:rsidRPr="00851B92" w:rsidRDefault="00851B92" w:rsidP="00851B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>Агарцин</w:t>
            </w:r>
            <w:proofErr w:type="spellEnd"/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 xml:space="preserve"> – наиболее уединенный и отрезанный от внешнего мира монастырь, включающий группу монастырских зданий, тесно примыкающих друг к другу. Неожиданно возникающий среди густых деревьев монастырь создает сказочно</w:t>
            </w:r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>е впечатление затерянного мира.</w:t>
            </w:r>
          </w:p>
          <w:p w14:paraId="36E29C37" w14:textId="61F0C5B4" w:rsidR="00851B92" w:rsidRPr="00851B92" w:rsidRDefault="00851B92" w:rsidP="00851B9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51B92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средневеково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го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Гошаванк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(XIII в).</w:t>
            </w:r>
          </w:p>
          <w:p w14:paraId="58FF8780" w14:textId="091AE667" w:rsidR="00851B92" w:rsidRPr="00851B92" w:rsidRDefault="00851B92" w:rsidP="00851B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 xml:space="preserve">Монастырь был возведен на месте разрушенного землетрясением древнего монастыря </w:t>
            </w:r>
            <w:proofErr w:type="spellStart"/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>Гетик</w:t>
            </w:r>
            <w:proofErr w:type="spellEnd"/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 xml:space="preserve">. В строительстве принимал участие выдающийся ученый и писатель средневековой Армении </w:t>
            </w:r>
            <w:proofErr w:type="spellStart"/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>Мхитар</w:t>
            </w:r>
            <w:proofErr w:type="spellEnd"/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 xml:space="preserve"> Гош, в честь которого и был назван монастырь. В ансамбль сооружений монастыря входят Церковь Св. </w:t>
            </w:r>
            <w:proofErr w:type="spellStart"/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>Аствацацин</w:t>
            </w:r>
            <w:proofErr w:type="spellEnd"/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 xml:space="preserve"> (Богоматери 1196 г.), Церковь Св. </w:t>
            </w:r>
            <w:proofErr w:type="spellStart"/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>Григора</w:t>
            </w:r>
            <w:proofErr w:type="spellEnd"/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 xml:space="preserve"> (1231 г.), Церковь Св. </w:t>
            </w:r>
            <w:proofErr w:type="spellStart"/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>Григора</w:t>
            </w:r>
            <w:proofErr w:type="spellEnd"/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 xml:space="preserve"> Просветителя (1241 г.), книгохранилище с колокольней (1291 г.), здание школ</w:t>
            </w:r>
            <w:r w:rsidRPr="00851B92">
              <w:rPr>
                <w:rFonts w:ascii="Times New Roman" w:eastAsia="Times New Roman" w:hAnsi="Times New Roman"/>
                <w:bCs/>
                <w:lang w:eastAsia="ru-RU"/>
              </w:rPr>
              <w:t>ы, часовня и галерея (XIII в.).</w:t>
            </w:r>
          </w:p>
          <w:p w14:paraId="7738C246" w14:textId="6805C605" w:rsidR="00851B92" w:rsidRPr="00851B92" w:rsidRDefault="00851B92" w:rsidP="00851B9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311A5857" w14:textId="5781F72E" w:rsidR="0098283F" w:rsidRPr="000923FF" w:rsidRDefault="00851B92" w:rsidP="00851B9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51B92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 Еревана.</w:t>
            </w:r>
          </w:p>
        </w:tc>
      </w:tr>
      <w:tr w:rsidR="00F51649" w:rsidRPr="0035422F" w14:paraId="32BB40B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6759" w14:textId="57DD08FE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2B3731D2" w14:textId="2EEA9245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>Поездка в Эчмиадзин (</w:t>
            </w:r>
            <w:proofErr w:type="spellStart"/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>Вагарша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пат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 – древнюю столицу Армении.</w:t>
            </w:r>
          </w:p>
          <w:p w14:paraId="47CC29D6" w14:textId="521DB135" w:rsidR="00152E79" w:rsidRPr="00152E79" w:rsidRDefault="00152E79" w:rsidP="00152E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Начиная с IV-</w:t>
            </w:r>
            <w:proofErr w:type="spell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го</w:t>
            </w:r>
            <w:proofErr w:type="spell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 века </w:t>
            </w:r>
            <w:proofErr w:type="gram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по сегодняшний день это</w:t>
            </w:r>
            <w:proofErr w:type="gram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 крупнейший религиозный центр, постоянная резиденция главы армянской церкви – Католикоса. Перед въездом в г. Эчмиадзин стоит величественный храм мученицы Св. </w:t>
            </w:r>
            <w:proofErr w:type="spell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Рипсиме</w:t>
            </w:r>
            <w:proofErr w:type="spell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, могила которой находится в склепе под алтарем. По преданию она была подвергнута пыткам и убита за распространение христианства в Армении. На месте ее гибели в VII в. Католикос Комитас воздвиг храм. Об этом говорит надпись на западной стене храма.</w:t>
            </w:r>
          </w:p>
          <w:p w14:paraId="571E27D5" w14:textId="7D389151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храма Св. </w:t>
            </w:r>
            <w:proofErr w:type="spellStart"/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>Гаяне</w:t>
            </w:r>
            <w:proofErr w:type="spellEnd"/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(VII в. н. э.), которая также погибла за распрост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ранение христианства в Армении.</w:t>
            </w:r>
          </w:p>
          <w:p w14:paraId="644D4C26" w14:textId="70D5CEE8" w:rsidR="00152E79" w:rsidRPr="00152E79" w:rsidRDefault="00152E79" w:rsidP="00152E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Он расположен южнее Кафедрального собора и был основан в 630 г. Католикосом </w:t>
            </w:r>
            <w:proofErr w:type="spell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Езром</w:t>
            </w:r>
            <w:proofErr w:type="spell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. Позднее к западному фасаду храма была пристроена галерея – место погребения иерархов армянской церкви, а в южном приделе покоятся мощи Св. </w:t>
            </w:r>
            <w:proofErr w:type="spell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Гаяне</w:t>
            </w:r>
            <w:proofErr w:type="spell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. </w:t>
            </w:r>
            <w:proofErr w:type="spell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Эчмиадзинский</w:t>
            </w:r>
            <w:proofErr w:type="spell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 собор является центром армянской апостольской церкви. В музее собора, расположенном за алтарем, хранятся: коллекция предметов декоративно-прикладного искусства, связанных с литургией, предметы из золота, серебра, драгоценных камней, украшения, громадный серебряный котел для </w:t>
            </w:r>
            <w:proofErr w:type="spell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мирроварения</w:t>
            </w:r>
            <w:proofErr w:type="spell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 и легендарное «святое копье».</w:t>
            </w:r>
          </w:p>
          <w:p w14:paraId="3A36553F" w14:textId="33CBACB6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к одному из архитектурных чудес Армении – храму </w:t>
            </w:r>
            <w:proofErr w:type="spellStart"/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>Звартноц</w:t>
            </w:r>
            <w:proofErr w:type="spellEnd"/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(641–661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н.э.), или храму «Бдящих Сил».</w:t>
            </w:r>
          </w:p>
          <w:p w14:paraId="7F39BE22" w14:textId="489E4AB0" w:rsidR="00152E79" w:rsidRPr="00152E79" w:rsidRDefault="00152E79" w:rsidP="00152E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Храм получил свое название от слова «</w:t>
            </w:r>
            <w:proofErr w:type="spell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зварт</w:t>
            </w:r>
            <w:proofErr w:type="spell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», что в переводе с армянского означает «радостно-красивый». Это в прошлом трехъярусное сооружение, опирающееся на массивные колонны с изображениями орлов, украшено выточенными виноградными лозами, ветками граната, </w:t>
            </w:r>
            <w:proofErr w:type="spell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паметты</w:t>
            </w:r>
            <w:proofErr w:type="spell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акапры</w:t>
            </w:r>
            <w:proofErr w:type="spell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. Оставшиеся руины дают представление о редкой красоте этого храма. Храм занесен в список Всемирного Наследия ЮНЕСКО (2000).</w:t>
            </w:r>
          </w:p>
          <w:p w14:paraId="679642B1" w14:textId="7BA4134E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197182FF" w14:textId="0A897F15" w:rsidR="00F51649" w:rsidRPr="000923FF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 Еревана.</w:t>
            </w:r>
          </w:p>
        </w:tc>
      </w:tr>
      <w:tr w:rsidR="00F51649" w:rsidRPr="0035422F" w14:paraId="3822681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053" w14:textId="2F8361AB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625C" w14:textId="72CE94EA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15CF51BF" w14:textId="2D59FA7A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к необыкновенному по красоте языческому храму Солнц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 (I в. н. э.) в селении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Гарни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8D6741F" w14:textId="0365C8A2" w:rsidR="00152E79" w:rsidRPr="00152E79" w:rsidRDefault="00152E79" w:rsidP="00152E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Построенный в греческом стиле с характерной колоннадой со всех сторон и расположенный на вершине холма, разделенного от горной гряды глубоким ущельем, он представляет собой необыкновенное по своей красоте зрелище, кажущееся порой нереальным. Крепость </w:t>
            </w:r>
            <w:proofErr w:type="spell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Гарни</w:t>
            </w:r>
            <w:proofErr w:type="spell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 служила летней резиденцией </w:t>
            </w:r>
            <w:proofErr w:type="spell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Аршакидского</w:t>
            </w:r>
            <w:proofErr w:type="spell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 царского двора. Разрушенный сильным землетрясением в 1679 г., позднее в 1969–1974 гг. храм был отреставрирован. Сохранилась часть стены крепости, окружавшей храм, а также руины царского дворца и бани. Интересен мозаичный пол предбанника и надпись на нем: «Работали, не получив ничего». Сохранились надписи на греческом языке, из которых следовало, что храм был построен в 77г. н. э. царем </w:t>
            </w:r>
            <w:proofErr w:type="spell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Трдатом</w:t>
            </w:r>
            <w:proofErr w:type="spell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 I (</w:t>
            </w:r>
            <w:proofErr w:type="spell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Аршакидская</w:t>
            </w:r>
            <w:proofErr w:type="spell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 династия).</w:t>
            </w:r>
          </w:p>
          <w:p w14:paraId="0908D118" w14:textId="3BFFE723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>Проезд к редчайшему высеченному в скале храму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Гегарда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(XII–XIII вв.).</w:t>
            </w:r>
          </w:p>
          <w:p w14:paraId="55CF7F7C" w14:textId="77777777" w:rsidR="00EA252E" w:rsidRDefault="00152E79" w:rsidP="00EA2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В переводе «</w:t>
            </w:r>
            <w:proofErr w:type="spell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» означает «святое копье» в честь хранившегося в нем долгое время того самого копья, которым были прерваны мучения Христа на кресте (сейчас оно находится в музее Св. Эчмиадзина). Храм находится высоко в горах в живописном ущелье реки </w:t>
            </w:r>
            <w:proofErr w:type="spell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Азат</w:t>
            </w:r>
            <w:proofErr w:type="spell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. Это шедевр армянского средневекового зодчества. Он представляет собой комплекс, состоящий из главной церкви, двух пещерных церквей, а также усыпальницы. В первом пещерном храме из скалы бьет холодный родник, который по сей день является объектом поклонения. Считается, что его святая вода исцеляет от болезней, омолаживает, дает красоту. Монастырь </w:t>
            </w:r>
            <w:proofErr w:type="spellStart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152E79">
              <w:rPr>
                <w:rFonts w:ascii="Times New Roman" w:eastAsia="Times New Roman" w:hAnsi="Times New Roman"/>
                <w:bCs/>
                <w:lang w:eastAsia="ru-RU"/>
              </w:rPr>
              <w:t xml:space="preserve"> занесен в список Всемирного Наследия ЮНЕСКО (2000).</w:t>
            </w:r>
          </w:p>
          <w:p w14:paraId="3973553C" w14:textId="1EB0FED1" w:rsidR="00EA252E" w:rsidRPr="00EA252E" w:rsidRDefault="00EA252E" w:rsidP="00EA252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252E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Демонстрация уникального процесса выпечки армянского хлеба – лаваша в </w:t>
            </w:r>
            <w:proofErr w:type="spellStart"/>
            <w:r w:rsidRPr="00EA252E">
              <w:rPr>
                <w:rFonts w:ascii="Times New Roman" w:eastAsia="Times New Roman" w:hAnsi="Times New Roman"/>
                <w:b/>
                <w:bCs/>
                <w:lang w:eastAsia="ru-RU"/>
              </w:rPr>
              <w:t>тоныре</w:t>
            </w:r>
            <w:proofErr w:type="spellEnd"/>
            <w:r w:rsidRPr="00EA252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сельском домике.</w:t>
            </w:r>
          </w:p>
          <w:p w14:paraId="75F1EB2D" w14:textId="675D59B6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2B2EA952" w14:textId="5CD80C51" w:rsidR="00F51649" w:rsidRPr="000923FF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 Еревана.</w:t>
            </w:r>
          </w:p>
        </w:tc>
      </w:tr>
      <w:tr w:rsidR="000923FF" w:rsidRPr="0035422F" w14:paraId="03C4243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8A61" w14:textId="1DC3D92E" w:rsidR="000923FF" w:rsidRDefault="000923FF" w:rsidP="00DB7B29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  <w:r w:rsidR="00DB7B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A560" w14:textId="4B9E39C8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0DC9ADF9" w14:textId="101B7A16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Сдача номера до 12:00.</w:t>
            </w:r>
          </w:p>
          <w:p w14:paraId="35F35692" w14:textId="45FFA829" w:rsidR="00152E79" w:rsidRPr="00152E79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Трансфер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аэропорт за 2,5 часа до вылета.</w:t>
            </w:r>
          </w:p>
          <w:p w14:paraId="5C069662" w14:textId="534CFD4C" w:rsidR="000923FF" w:rsidRPr="000923FF" w:rsidRDefault="00152E79" w:rsidP="00152E7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2E79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0F99EE3" w14:textId="7716305F" w:rsidR="00320521" w:rsidRPr="00F137B6" w:rsidRDefault="00320521" w:rsidP="007908A2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3730867"/>
    </w:p>
    <w:p w14:paraId="379E245F" w14:textId="7D541534" w:rsidR="00125912" w:rsidRDefault="00156816" w:rsidP="00125912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p w14:paraId="1DBE789C" w14:textId="749A8F46" w:rsidR="00CF1D41" w:rsidRPr="00CF1D41" w:rsidRDefault="00CF1D41" w:rsidP="00125912">
      <w:pPr>
        <w:pStyle w:val="af"/>
        <w:tabs>
          <w:tab w:val="left" w:pos="426"/>
        </w:tabs>
        <w:ind w:left="-567" w:right="-143"/>
        <w:rPr>
          <w:bCs/>
          <w:i/>
          <w:sz w:val="24"/>
          <w:szCs w:val="28"/>
          <w:lang w:val="ru-RU"/>
        </w:rPr>
      </w:pPr>
      <w:r w:rsidRPr="00CF1D41">
        <w:rPr>
          <w:bCs/>
          <w:i/>
          <w:sz w:val="24"/>
          <w:szCs w:val="28"/>
          <w:lang w:val="ru-RU"/>
        </w:rPr>
        <w:t xml:space="preserve">Заезды </w:t>
      </w:r>
      <w:r>
        <w:rPr>
          <w:bCs/>
          <w:i/>
          <w:sz w:val="24"/>
          <w:szCs w:val="28"/>
          <w:lang w:val="ru-RU"/>
        </w:rPr>
        <w:t>с 08 января по 24 февраля 2025 г.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4395"/>
        <w:gridCol w:w="1842"/>
        <w:gridCol w:w="1843"/>
        <w:gridCol w:w="1837"/>
      </w:tblGrid>
      <w:tr w:rsidR="00E816A9" w14:paraId="2F6981C9" w14:textId="2D3E01D6" w:rsidTr="00E816A9">
        <w:tc>
          <w:tcPr>
            <w:tcW w:w="4395" w:type="dxa"/>
            <w:shd w:val="clear" w:color="auto" w:fill="F2F2F2" w:themeFill="background1" w:themeFillShade="F2"/>
          </w:tcPr>
          <w:p w14:paraId="39688D2D" w14:textId="5FBE2ACC" w:rsidR="00E816A9" w:rsidRPr="00E816A9" w:rsidRDefault="00E816A9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Гостиницы (или аналоги)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3ECCDC8" w14:textId="73485818" w:rsidR="00E816A9" w:rsidRPr="00156816" w:rsidRDefault="00E816A9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E9F202F" w14:textId="0CD9F52C" w:rsidR="00E816A9" w:rsidRPr="00156816" w:rsidRDefault="00E816A9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ED946EF" w14:textId="7BE5DCC3" w:rsidR="00E816A9" w:rsidRPr="00156816" w:rsidRDefault="00E816A9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E816A9" w14:paraId="7EDC9E3D" w14:textId="308310A6" w:rsidTr="00E816A9">
        <w:tc>
          <w:tcPr>
            <w:tcW w:w="4395" w:type="dxa"/>
          </w:tcPr>
          <w:p w14:paraId="4E42C382" w14:textId="26318905" w:rsidR="00E816A9" w:rsidRPr="00E816A9" w:rsidRDefault="00E816A9" w:rsidP="00CF1D41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</w:rPr>
            </w:pPr>
            <w:r w:rsidRPr="00E816A9">
              <w:rPr>
                <w:bCs/>
                <w:color w:val="000000"/>
                <w:sz w:val="24"/>
                <w:szCs w:val="24"/>
              </w:rPr>
              <w:t>«Elysium Gallery»</w:t>
            </w:r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/</w:t>
            </w:r>
            <w:r w:rsidR="00CF1D41">
              <w:rPr>
                <w:bCs/>
                <w:color w:val="000000"/>
                <w:sz w:val="24"/>
                <w:szCs w:val="24"/>
              </w:rPr>
              <w:t xml:space="preserve"> «Mandarin»</w:t>
            </w:r>
          </w:p>
        </w:tc>
        <w:tc>
          <w:tcPr>
            <w:tcW w:w="1842" w:type="dxa"/>
          </w:tcPr>
          <w:p w14:paraId="7DA4D7E1" w14:textId="4AFE905D" w:rsidR="00E816A9" w:rsidRPr="00156816" w:rsidRDefault="000A5236" w:rsidP="002669C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5236">
              <w:rPr>
                <w:b/>
                <w:bCs/>
                <w:color w:val="000000"/>
                <w:sz w:val="24"/>
                <w:szCs w:val="24"/>
                <w:lang w:val="ru-RU"/>
              </w:rPr>
              <w:t>613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37FAC71A" w14:textId="763C18E7" w:rsidR="00E816A9" w:rsidRPr="00156816" w:rsidRDefault="000A5236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5236">
              <w:rPr>
                <w:b/>
                <w:bCs/>
                <w:color w:val="000000"/>
                <w:sz w:val="24"/>
                <w:szCs w:val="24"/>
                <w:lang w:val="ru-RU"/>
              </w:rPr>
              <w:t>444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2F227145" w14:textId="4B84297F" w:rsidR="00E816A9" w:rsidRDefault="000A5236" w:rsidP="002669C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5236">
              <w:rPr>
                <w:b/>
                <w:bCs/>
                <w:color w:val="000000"/>
                <w:sz w:val="24"/>
                <w:szCs w:val="24"/>
                <w:lang w:val="ru-RU"/>
              </w:rPr>
              <w:t>413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E816A9" w14:paraId="3680BD2E" w14:textId="77777777" w:rsidTr="00E816A9">
        <w:tc>
          <w:tcPr>
            <w:tcW w:w="4395" w:type="dxa"/>
          </w:tcPr>
          <w:p w14:paraId="2B164FDB" w14:textId="1596AEA1" w:rsidR="00E816A9" w:rsidRPr="00E816A9" w:rsidRDefault="00EA252E" w:rsidP="00E816A9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«Каскад» 3* / «</w:t>
            </w:r>
            <w:proofErr w:type="spellStart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Ani</w:t>
            </w:r>
            <w:proofErr w:type="spellEnd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Central</w:t>
            </w:r>
            <w:proofErr w:type="spellEnd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Inn</w:t>
            </w:r>
            <w:proofErr w:type="spellEnd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» 4*</w:t>
            </w:r>
          </w:p>
        </w:tc>
        <w:tc>
          <w:tcPr>
            <w:tcW w:w="1842" w:type="dxa"/>
          </w:tcPr>
          <w:p w14:paraId="12025C01" w14:textId="2040FD16" w:rsidR="00E816A9" w:rsidRDefault="000A5236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5236">
              <w:rPr>
                <w:b/>
                <w:bCs/>
                <w:color w:val="000000"/>
                <w:sz w:val="24"/>
                <w:szCs w:val="24"/>
                <w:lang w:val="ru-RU"/>
              </w:rPr>
              <w:t>650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7F9044DD" w14:textId="4F6E081E" w:rsidR="00E816A9" w:rsidRDefault="00152E79" w:rsidP="00152E79">
            <w:pPr>
              <w:pStyle w:val="af"/>
              <w:tabs>
                <w:tab w:val="left" w:pos="426"/>
                <w:tab w:val="left" w:pos="630"/>
                <w:tab w:val="center" w:pos="885"/>
              </w:tabs>
              <w:ind w:right="-143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 w:rsidR="000A5236" w:rsidRPr="000A5236">
              <w:rPr>
                <w:b/>
                <w:bCs/>
                <w:color w:val="000000"/>
                <w:sz w:val="24"/>
                <w:szCs w:val="24"/>
                <w:lang w:val="ru-RU"/>
              </w:rPr>
              <w:t>488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5CAEBC75" w14:textId="258E888C" w:rsidR="00E816A9" w:rsidRDefault="000A5236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5236">
              <w:rPr>
                <w:b/>
                <w:bCs/>
                <w:color w:val="000000"/>
                <w:sz w:val="24"/>
                <w:szCs w:val="24"/>
                <w:lang w:val="ru-RU"/>
              </w:rPr>
              <w:t>457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E816A9" w14:paraId="0D8A2F4A" w14:textId="77777777" w:rsidTr="00E816A9">
        <w:tc>
          <w:tcPr>
            <w:tcW w:w="4395" w:type="dxa"/>
          </w:tcPr>
          <w:p w14:paraId="2FFB1848" w14:textId="28FD6DED" w:rsidR="00E816A9" w:rsidRPr="00E816A9" w:rsidRDefault="00EA252E" w:rsidP="00E816A9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Ani</w:t>
            </w:r>
            <w:proofErr w:type="spellEnd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Plaza</w:t>
            </w:r>
            <w:proofErr w:type="spellEnd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» 4* / «Медиан» 4*</w:t>
            </w:r>
          </w:p>
        </w:tc>
        <w:tc>
          <w:tcPr>
            <w:tcW w:w="1842" w:type="dxa"/>
          </w:tcPr>
          <w:p w14:paraId="4EDF3E53" w14:textId="393C974D" w:rsidR="00E816A9" w:rsidRDefault="000A5236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5236">
              <w:rPr>
                <w:b/>
                <w:bCs/>
                <w:color w:val="000000"/>
                <w:sz w:val="24"/>
                <w:szCs w:val="24"/>
                <w:lang w:val="ru-RU"/>
              </w:rPr>
              <w:t>744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6566CA85" w14:textId="5D037DB3" w:rsidR="00E816A9" w:rsidRDefault="000A5236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5236">
              <w:rPr>
                <w:b/>
                <w:bCs/>
                <w:color w:val="000000"/>
                <w:sz w:val="24"/>
                <w:szCs w:val="24"/>
                <w:lang w:val="ru-RU"/>
              </w:rPr>
              <w:t>538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33743E63" w14:textId="025A15B2" w:rsidR="00E816A9" w:rsidRDefault="000A5236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5236">
              <w:rPr>
                <w:b/>
                <w:bCs/>
                <w:color w:val="000000"/>
                <w:sz w:val="24"/>
                <w:szCs w:val="24"/>
                <w:lang w:val="ru-RU"/>
              </w:rPr>
              <w:t>463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bookmarkEnd w:id="0"/>
    </w:tbl>
    <w:p w14:paraId="6F245C39" w14:textId="77777777" w:rsidR="00CF1D41" w:rsidRDefault="00CF1D41" w:rsidP="00CF1D41">
      <w:pPr>
        <w:pStyle w:val="af"/>
        <w:tabs>
          <w:tab w:val="left" w:pos="426"/>
        </w:tabs>
        <w:ind w:left="-567" w:right="-143"/>
        <w:rPr>
          <w:bCs/>
          <w:i/>
          <w:sz w:val="24"/>
          <w:szCs w:val="28"/>
          <w:lang w:val="ru-RU"/>
        </w:rPr>
      </w:pPr>
    </w:p>
    <w:p w14:paraId="41A6328C" w14:textId="082F8263" w:rsidR="00CF1D41" w:rsidRPr="00CF1D41" w:rsidRDefault="00CF1D41" w:rsidP="00CF1D41">
      <w:pPr>
        <w:pStyle w:val="af"/>
        <w:tabs>
          <w:tab w:val="left" w:pos="426"/>
        </w:tabs>
        <w:ind w:left="-567" w:right="-143"/>
        <w:rPr>
          <w:bCs/>
          <w:i/>
          <w:sz w:val="24"/>
          <w:szCs w:val="28"/>
          <w:lang w:val="ru-RU"/>
        </w:rPr>
      </w:pPr>
      <w:r w:rsidRPr="00CF1D41">
        <w:rPr>
          <w:bCs/>
          <w:i/>
          <w:sz w:val="24"/>
          <w:szCs w:val="28"/>
          <w:lang w:val="ru-RU"/>
        </w:rPr>
        <w:t xml:space="preserve">Заезды </w:t>
      </w:r>
      <w:r>
        <w:rPr>
          <w:bCs/>
          <w:i/>
          <w:sz w:val="24"/>
          <w:szCs w:val="28"/>
          <w:lang w:val="ru-RU"/>
        </w:rPr>
        <w:t xml:space="preserve">с </w:t>
      </w:r>
      <w:r>
        <w:rPr>
          <w:bCs/>
          <w:i/>
          <w:sz w:val="24"/>
          <w:szCs w:val="28"/>
          <w:lang w:val="ru-RU"/>
        </w:rPr>
        <w:t>01</w:t>
      </w:r>
      <w:r>
        <w:rPr>
          <w:bCs/>
          <w:i/>
          <w:sz w:val="24"/>
          <w:szCs w:val="28"/>
          <w:lang w:val="ru-RU"/>
        </w:rPr>
        <w:t xml:space="preserve"> </w:t>
      </w:r>
      <w:r>
        <w:rPr>
          <w:bCs/>
          <w:i/>
          <w:sz w:val="24"/>
          <w:szCs w:val="28"/>
          <w:lang w:val="ru-RU"/>
        </w:rPr>
        <w:t>марта</w:t>
      </w:r>
      <w:r>
        <w:rPr>
          <w:bCs/>
          <w:i/>
          <w:sz w:val="24"/>
          <w:szCs w:val="28"/>
          <w:lang w:val="ru-RU"/>
        </w:rPr>
        <w:t xml:space="preserve"> п</w:t>
      </w:r>
      <w:r w:rsidRPr="00CF1D41">
        <w:rPr>
          <w:bCs/>
          <w:i/>
          <w:sz w:val="24"/>
          <w:szCs w:val="28"/>
          <w:lang w:val="ru-RU"/>
        </w:rPr>
        <w:t xml:space="preserve">о </w:t>
      </w:r>
      <w:r>
        <w:rPr>
          <w:bCs/>
          <w:i/>
          <w:sz w:val="24"/>
          <w:szCs w:val="28"/>
          <w:lang w:val="ru-RU"/>
        </w:rPr>
        <w:t>10</w:t>
      </w:r>
      <w:r w:rsidRPr="00CF1D41">
        <w:rPr>
          <w:bCs/>
          <w:i/>
          <w:sz w:val="24"/>
          <w:szCs w:val="28"/>
          <w:lang w:val="ru-RU"/>
        </w:rPr>
        <w:t xml:space="preserve"> </w:t>
      </w:r>
      <w:r>
        <w:rPr>
          <w:bCs/>
          <w:i/>
          <w:sz w:val="24"/>
          <w:szCs w:val="28"/>
          <w:lang w:val="ru-RU"/>
        </w:rPr>
        <w:t>ноября 2025 г.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4395"/>
        <w:gridCol w:w="1842"/>
        <w:gridCol w:w="1843"/>
        <w:gridCol w:w="1837"/>
      </w:tblGrid>
      <w:tr w:rsidR="00CF1D41" w14:paraId="4B502ABA" w14:textId="77777777" w:rsidTr="009463F5">
        <w:tc>
          <w:tcPr>
            <w:tcW w:w="4395" w:type="dxa"/>
            <w:shd w:val="clear" w:color="auto" w:fill="F2F2F2" w:themeFill="background1" w:themeFillShade="F2"/>
          </w:tcPr>
          <w:p w14:paraId="2BCB17C3" w14:textId="77777777" w:rsidR="00CF1D41" w:rsidRPr="00E816A9" w:rsidRDefault="00CF1D41" w:rsidP="009463F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Гостиницы (или аналоги)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95B6BBC" w14:textId="77777777" w:rsidR="00CF1D41" w:rsidRPr="00156816" w:rsidRDefault="00CF1D41" w:rsidP="009463F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40C13F" w14:textId="77777777" w:rsidR="00CF1D41" w:rsidRPr="00156816" w:rsidRDefault="00CF1D41" w:rsidP="009463F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56425F55" w14:textId="77777777" w:rsidR="00CF1D41" w:rsidRPr="00156816" w:rsidRDefault="00CF1D41" w:rsidP="009463F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CF1D41" w14:paraId="4F24381C" w14:textId="77777777" w:rsidTr="009463F5">
        <w:tc>
          <w:tcPr>
            <w:tcW w:w="4395" w:type="dxa"/>
          </w:tcPr>
          <w:p w14:paraId="5D83FC28" w14:textId="77777777" w:rsidR="00CF1D41" w:rsidRPr="00E816A9" w:rsidRDefault="00CF1D41" w:rsidP="009463F5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</w:rPr>
            </w:pPr>
            <w:r w:rsidRPr="00E816A9">
              <w:rPr>
                <w:bCs/>
                <w:color w:val="000000"/>
                <w:sz w:val="24"/>
                <w:szCs w:val="24"/>
              </w:rPr>
              <w:t>«Elysium Gallery»</w:t>
            </w:r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/</w:t>
            </w:r>
            <w:r>
              <w:rPr>
                <w:bCs/>
                <w:color w:val="000000"/>
                <w:sz w:val="24"/>
                <w:szCs w:val="24"/>
              </w:rPr>
              <w:t xml:space="preserve"> «Mandarin»</w:t>
            </w:r>
          </w:p>
        </w:tc>
        <w:tc>
          <w:tcPr>
            <w:tcW w:w="1842" w:type="dxa"/>
          </w:tcPr>
          <w:p w14:paraId="2B6D7B86" w14:textId="082B0E31" w:rsidR="00CF1D41" w:rsidRPr="00156816" w:rsidRDefault="00CF1D41" w:rsidP="009463F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1D41">
              <w:rPr>
                <w:b/>
                <w:bCs/>
                <w:color w:val="000000"/>
                <w:sz w:val="24"/>
                <w:szCs w:val="24"/>
                <w:lang w:val="ru-RU"/>
              </w:rPr>
              <w:t>707</w:t>
            </w:r>
            <w:r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22289A39" w14:textId="488347AA" w:rsidR="00CF1D41" w:rsidRPr="00156816" w:rsidRDefault="00CF1D41" w:rsidP="009463F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F1D41">
              <w:rPr>
                <w:b/>
                <w:bCs/>
                <w:color w:val="000000"/>
                <w:sz w:val="24"/>
                <w:szCs w:val="24"/>
                <w:lang w:val="ru-RU"/>
              </w:rPr>
              <w:t>507</w:t>
            </w:r>
            <w:r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0AB14EAF" w14:textId="7BE01FA5" w:rsidR="00CF1D41" w:rsidRDefault="00CF1D41" w:rsidP="009463F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1D41">
              <w:rPr>
                <w:b/>
                <w:bCs/>
                <w:color w:val="000000"/>
                <w:sz w:val="24"/>
                <w:szCs w:val="24"/>
                <w:lang w:val="ru-RU"/>
              </w:rPr>
              <w:t>432</w:t>
            </w:r>
            <w:r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CF1D41" w14:paraId="58AF6BB3" w14:textId="77777777" w:rsidTr="009463F5">
        <w:tc>
          <w:tcPr>
            <w:tcW w:w="4395" w:type="dxa"/>
          </w:tcPr>
          <w:p w14:paraId="3B896E47" w14:textId="08881658" w:rsidR="00CF1D41" w:rsidRPr="00E816A9" w:rsidRDefault="00CF1D41" w:rsidP="009463F5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Ani</w:t>
            </w:r>
            <w:proofErr w:type="spellEnd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Central</w:t>
            </w:r>
            <w:proofErr w:type="spellEnd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Inn</w:t>
            </w:r>
            <w:proofErr w:type="spellEnd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» 4*</w:t>
            </w:r>
          </w:p>
        </w:tc>
        <w:tc>
          <w:tcPr>
            <w:tcW w:w="1842" w:type="dxa"/>
          </w:tcPr>
          <w:p w14:paraId="2258670C" w14:textId="4BC0416D" w:rsidR="00CF1D41" w:rsidRDefault="00CF1D41" w:rsidP="009463F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F1D41">
              <w:rPr>
                <w:b/>
                <w:bCs/>
                <w:color w:val="000000"/>
                <w:sz w:val="24"/>
                <w:szCs w:val="24"/>
                <w:lang w:val="ru-RU"/>
              </w:rPr>
              <w:t>744</w:t>
            </w:r>
            <w:r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3475F540" w14:textId="7DCE7C38" w:rsidR="00CF1D41" w:rsidRDefault="00CF1D41" w:rsidP="009463F5">
            <w:pPr>
              <w:pStyle w:val="af"/>
              <w:tabs>
                <w:tab w:val="left" w:pos="426"/>
                <w:tab w:val="left" w:pos="630"/>
                <w:tab w:val="center" w:pos="885"/>
              </w:tabs>
              <w:ind w:right="-143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 w:rsidRPr="00CF1D41">
              <w:rPr>
                <w:b/>
                <w:bCs/>
                <w:color w:val="000000"/>
                <w:sz w:val="24"/>
                <w:szCs w:val="24"/>
                <w:lang w:val="ru-RU"/>
              </w:rPr>
              <w:t>544</w:t>
            </w:r>
            <w:r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2C4E7370" w14:textId="23BEE76F" w:rsidR="00CF1D41" w:rsidRDefault="00CF1D41" w:rsidP="009463F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F1D41">
              <w:rPr>
                <w:b/>
                <w:bCs/>
                <w:color w:val="000000"/>
                <w:sz w:val="24"/>
                <w:szCs w:val="24"/>
                <w:lang w:val="ru-RU"/>
              </w:rPr>
              <w:t>482</w:t>
            </w:r>
            <w:r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CF1D41" w14:paraId="7D975F45" w14:textId="77777777" w:rsidTr="009463F5">
        <w:tc>
          <w:tcPr>
            <w:tcW w:w="4395" w:type="dxa"/>
          </w:tcPr>
          <w:p w14:paraId="5CC38DF7" w14:textId="77777777" w:rsidR="00CF1D41" w:rsidRPr="00E816A9" w:rsidRDefault="00CF1D41" w:rsidP="009463F5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Ani</w:t>
            </w:r>
            <w:proofErr w:type="spellEnd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Plaza</w:t>
            </w:r>
            <w:proofErr w:type="spellEnd"/>
            <w:r w:rsidRPr="00EA252E">
              <w:rPr>
                <w:bCs/>
                <w:color w:val="000000"/>
                <w:sz w:val="24"/>
                <w:szCs w:val="24"/>
                <w:lang w:val="ru-RU"/>
              </w:rPr>
              <w:t>» 4* / «Медиан» 4*</w:t>
            </w:r>
          </w:p>
        </w:tc>
        <w:tc>
          <w:tcPr>
            <w:tcW w:w="1842" w:type="dxa"/>
          </w:tcPr>
          <w:p w14:paraId="552A11B3" w14:textId="36FD8268" w:rsidR="00CF1D41" w:rsidRDefault="00CF1D41" w:rsidP="009463F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F1D41">
              <w:rPr>
                <w:b/>
                <w:bCs/>
                <w:color w:val="000000"/>
                <w:sz w:val="24"/>
                <w:szCs w:val="24"/>
                <w:lang w:val="ru-RU"/>
              </w:rPr>
              <w:t>825</w:t>
            </w:r>
            <w:r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49F5D91E" w14:textId="00D469BD" w:rsidR="00CF1D41" w:rsidRDefault="00CF1D41" w:rsidP="009463F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F1D41">
              <w:rPr>
                <w:b/>
                <w:bCs/>
                <w:color w:val="000000"/>
                <w:sz w:val="24"/>
                <w:szCs w:val="24"/>
                <w:lang w:val="ru-RU"/>
              </w:rPr>
              <w:t>613</w:t>
            </w:r>
            <w:r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77972C9C" w14:textId="23E32446" w:rsidR="00CF1D41" w:rsidRDefault="00CF1D41" w:rsidP="009463F5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F1D41">
              <w:rPr>
                <w:b/>
                <w:bCs/>
                <w:color w:val="000000"/>
                <w:sz w:val="24"/>
                <w:szCs w:val="24"/>
                <w:lang w:val="ru-RU"/>
              </w:rPr>
              <w:t>525</w:t>
            </w:r>
            <w:r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</w:tbl>
    <w:p w14:paraId="5C372089" w14:textId="60F2E779" w:rsidR="00C73586" w:rsidRPr="00F137B6" w:rsidRDefault="00C73586" w:rsidP="00994414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5C91874C" w14:textId="77777777" w:rsidR="00152E79" w:rsidRPr="00152E79" w:rsidRDefault="00152E79" w:rsidP="00152E7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52E79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(5 ночей);</w:t>
      </w:r>
    </w:p>
    <w:p w14:paraId="56005FD3" w14:textId="77777777" w:rsidR="00152E79" w:rsidRPr="00152E79" w:rsidRDefault="00152E79" w:rsidP="00152E7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52E79">
        <w:rPr>
          <w:rFonts w:ascii="Times New Roman" w:eastAsia="Times New Roman" w:hAnsi="Times New Roman"/>
          <w:color w:val="000000"/>
          <w:szCs w:val="24"/>
          <w:lang w:eastAsia="ru-RU"/>
        </w:rPr>
        <w:t>завтраки;</w:t>
      </w:r>
    </w:p>
    <w:p w14:paraId="67690D19" w14:textId="77777777" w:rsidR="00152E79" w:rsidRPr="00152E79" w:rsidRDefault="00152E79" w:rsidP="00152E7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52E79">
        <w:rPr>
          <w:rFonts w:ascii="Times New Roman" w:eastAsia="Times New Roman" w:hAnsi="Times New Roman"/>
          <w:color w:val="000000"/>
          <w:szCs w:val="24"/>
          <w:lang w:eastAsia="ru-RU"/>
        </w:rPr>
        <w:t>трансферы и транспортное обслуживание по программе;</w:t>
      </w:r>
    </w:p>
    <w:p w14:paraId="4428640E" w14:textId="77777777" w:rsidR="00152E79" w:rsidRPr="00152E79" w:rsidRDefault="00152E79" w:rsidP="00152E7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52E79">
        <w:rPr>
          <w:rFonts w:ascii="Times New Roman" w:eastAsia="Times New Roman" w:hAnsi="Times New Roman"/>
          <w:color w:val="000000"/>
          <w:szCs w:val="24"/>
          <w:lang w:eastAsia="ru-RU"/>
        </w:rPr>
        <w:t>услуги профессионального русскоговорящего гида;</w:t>
      </w:r>
    </w:p>
    <w:p w14:paraId="5C933D1C" w14:textId="77777777" w:rsidR="00152E79" w:rsidRPr="00152E79" w:rsidRDefault="00152E79" w:rsidP="00152E7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52E79">
        <w:rPr>
          <w:rFonts w:ascii="Times New Roman" w:eastAsia="Times New Roman" w:hAnsi="Times New Roman"/>
          <w:color w:val="000000"/>
          <w:szCs w:val="24"/>
          <w:lang w:eastAsia="ru-RU"/>
        </w:rPr>
        <w:t>все входные билеты;</w:t>
      </w:r>
    </w:p>
    <w:p w14:paraId="179C34B7" w14:textId="77777777" w:rsidR="00152E79" w:rsidRPr="00152E79" w:rsidRDefault="00152E79" w:rsidP="00152E7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52E7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демонстрация процесса выпечки лаваша в </w:t>
      </w:r>
      <w:proofErr w:type="spellStart"/>
      <w:r w:rsidRPr="00152E79">
        <w:rPr>
          <w:rFonts w:ascii="Times New Roman" w:eastAsia="Times New Roman" w:hAnsi="Times New Roman"/>
          <w:color w:val="000000"/>
          <w:szCs w:val="24"/>
          <w:lang w:eastAsia="ru-RU"/>
        </w:rPr>
        <w:t>Гарни</w:t>
      </w:r>
      <w:proofErr w:type="spellEnd"/>
      <w:r w:rsidRPr="00152E79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1D9E4CC5" w14:textId="77777777" w:rsidR="00605FA3" w:rsidRPr="00605FA3" w:rsidRDefault="00605FA3" w:rsidP="00605F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1" w:name="_GoBack"/>
      <w:bookmarkEnd w:id="1"/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07C7A2A8" w14:textId="77777777" w:rsidR="00E816A9" w:rsidRPr="00E816A9" w:rsidRDefault="00E816A9" w:rsidP="00E816A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Ереван и обратно;</w:t>
      </w:r>
    </w:p>
    <w:p w14:paraId="10B7BE42" w14:textId="77777777" w:rsidR="00E816A9" w:rsidRPr="00E816A9" w:rsidRDefault="00E816A9" w:rsidP="00E816A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питание;</w:t>
      </w:r>
    </w:p>
    <w:p w14:paraId="740A986E" w14:textId="77777777" w:rsidR="00E816A9" w:rsidRPr="00E816A9" w:rsidRDefault="00E816A9" w:rsidP="00E816A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страховка;</w:t>
      </w:r>
    </w:p>
    <w:p w14:paraId="35859939" w14:textId="6D62B555" w:rsidR="00DB7B29" w:rsidRDefault="00E816A9" w:rsidP="00E816A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персональные расходы.</w:t>
      </w:r>
    </w:p>
    <w:p w14:paraId="7ED3723D" w14:textId="77777777" w:rsidR="00E816A9" w:rsidRPr="00E816A9" w:rsidRDefault="00E816A9" w:rsidP="00E816A9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125912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65307BA7" w14:textId="77777777" w:rsidR="00152E79" w:rsidRPr="00152E79" w:rsidRDefault="00152E79" w:rsidP="00152E7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52E79">
        <w:rPr>
          <w:rFonts w:ascii="Times New Roman" w:eastAsia="Times New Roman" w:hAnsi="Times New Roman"/>
          <w:color w:val="000000"/>
          <w:szCs w:val="24"/>
          <w:lang w:eastAsia="ru-RU"/>
        </w:rPr>
        <w:t>С 1 мая 2022 г. при въезде в Армению через воздушно-наземную границу туристам больше не требуется предъявлять сертификат о вакцинации от COVID-19 или отрицательный ПЦР-тест. Также с марта в Армении отменен масочный режим в закрытых помещениях.</w:t>
      </w:r>
    </w:p>
    <w:p w14:paraId="1004A8FC" w14:textId="77777777" w:rsidR="00152E79" w:rsidRPr="00152E79" w:rsidRDefault="00152E79" w:rsidP="00152E7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52E79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0A752027" w14:textId="1A7A8DCF" w:rsidR="00072673" w:rsidRPr="00152E79" w:rsidRDefault="00152E79" w:rsidP="00152E7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52E79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услуг, в том числе: замена экскурсий на аналогичные, изменение дней проведения экскурсий, объединение экскурсий в случае невозможности оказания какого-либо пункта по вине погодных или технических условий.</w:t>
      </w:r>
    </w:p>
    <w:sectPr w:rsidR="00072673" w:rsidRPr="00152E79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07715" w14:textId="77777777" w:rsidR="00481F66" w:rsidRDefault="00481F66" w:rsidP="00CD1C11">
      <w:pPr>
        <w:spacing w:after="0" w:line="240" w:lineRule="auto"/>
      </w:pPr>
      <w:r>
        <w:separator/>
      </w:r>
    </w:p>
  </w:endnote>
  <w:endnote w:type="continuationSeparator" w:id="0">
    <w:p w14:paraId="48B53005" w14:textId="77777777" w:rsidR="00481F66" w:rsidRDefault="00481F66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6D482" w14:textId="77777777" w:rsidR="00481F66" w:rsidRDefault="00481F66" w:rsidP="00CD1C11">
      <w:pPr>
        <w:spacing w:after="0" w:line="240" w:lineRule="auto"/>
      </w:pPr>
      <w:r>
        <w:separator/>
      </w:r>
    </w:p>
  </w:footnote>
  <w:footnote w:type="continuationSeparator" w:id="0">
    <w:p w14:paraId="6A332F48" w14:textId="77777777" w:rsidR="00481F66" w:rsidRDefault="00481F66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061A"/>
    <w:rsid w:val="0009172F"/>
    <w:rsid w:val="000923FF"/>
    <w:rsid w:val="000A5236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5A42"/>
    <w:rsid w:val="00143F36"/>
    <w:rsid w:val="00152E79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74AE"/>
    <w:rsid w:val="001E3CB8"/>
    <w:rsid w:val="001E6370"/>
    <w:rsid w:val="001F792D"/>
    <w:rsid w:val="001F7EC9"/>
    <w:rsid w:val="00200D22"/>
    <w:rsid w:val="00201C0D"/>
    <w:rsid w:val="00206011"/>
    <w:rsid w:val="002366BB"/>
    <w:rsid w:val="002449F5"/>
    <w:rsid w:val="00255C83"/>
    <w:rsid w:val="00257C2F"/>
    <w:rsid w:val="00263267"/>
    <w:rsid w:val="002669C2"/>
    <w:rsid w:val="0027193C"/>
    <w:rsid w:val="00274790"/>
    <w:rsid w:val="0028290A"/>
    <w:rsid w:val="00282CAB"/>
    <w:rsid w:val="00283E61"/>
    <w:rsid w:val="002A0F24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B48E7"/>
    <w:rsid w:val="003C02B5"/>
    <w:rsid w:val="003D1EF7"/>
    <w:rsid w:val="003E4DC2"/>
    <w:rsid w:val="003E52ED"/>
    <w:rsid w:val="003F0E9D"/>
    <w:rsid w:val="003F53D4"/>
    <w:rsid w:val="003F63B1"/>
    <w:rsid w:val="00407E7A"/>
    <w:rsid w:val="00421C59"/>
    <w:rsid w:val="004242F0"/>
    <w:rsid w:val="00446E46"/>
    <w:rsid w:val="004521B8"/>
    <w:rsid w:val="00455564"/>
    <w:rsid w:val="00480F1B"/>
    <w:rsid w:val="00481F66"/>
    <w:rsid w:val="004A3D84"/>
    <w:rsid w:val="004A6356"/>
    <w:rsid w:val="004C1190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A5C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C4827"/>
    <w:rsid w:val="005D56DC"/>
    <w:rsid w:val="005E275C"/>
    <w:rsid w:val="005E7649"/>
    <w:rsid w:val="005F1B0A"/>
    <w:rsid w:val="00600EB9"/>
    <w:rsid w:val="00605FA3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B4EAB"/>
    <w:rsid w:val="006C470D"/>
    <w:rsid w:val="006D1AB2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3AB1"/>
    <w:rsid w:val="00764602"/>
    <w:rsid w:val="007649AD"/>
    <w:rsid w:val="0077388F"/>
    <w:rsid w:val="00785B73"/>
    <w:rsid w:val="007908A2"/>
    <w:rsid w:val="00796DE5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1D53"/>
    <w:rsid w:val="0082370D"/>
    <w:rsid w:val="00830A10"/>
    <w:rsid w:val="00840E30"/>
    <w:rsid w:val="00850A11"/>
    <w:rsid w:val="00851B92"/>
    <w:rsid w:val="00861DD6"/>
    <w:rsid w:val="008634E1"/>
    <w:rsid w:val="00872E9B"/>
    <w:rsid w:val="008879A5"/>
    <w:rsid w:val="00890F96"/>
    <w:rsid w:val="008A24DB"/>
    <w:rsid w:val="008A27EB"/>
    <w:rsid w:val="008B6460"/>
    <w:rsid w:val="008C1A80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56607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4D5B"/>
    <w:rsid w:val="00A9690B"/>
    <w:rsid w:val="00A9753A"/>
    <w:rsid w:val="00AC3EF1"/>
    <w:rsid w:val="00AC78EA"/>
    <w:rsid w:val="00AD03C9"/>
    <w:rsid w:val="00AD2107"/>
    <w:rsid w:val="00AD7951"/>
    <w:rsid w:val="00AD7E4D"/>
    <w:rsid w:val="00AE04FF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0041F"/>
    <w:rsid w:val="00C2425B"/>
    <w:rsid w:val="00C325B2"/>
    <w:rsid w:val="00C32E26"/>
    <w:rsid w:val="00C37DF9"/>
    <w:rsid w:val="00C42A98"/>
    <w:rsid w:val="00C47520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CF1D41"/>
    <w:rsid w:val="00D124B1"/>
    <w:rsid w:val="00D137CA"/>
    <w:rsid w:val="00D15FA6"/>
    <w:rsid w:val="00D20E84"/>
    <w:rsid w:val="00D2207A"/>
    <w:rsid w:val="00D257A2"/>
    <w:rsid w:val="00D441EA"/>
    <w:rsid w:val="00D45410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B7B29"/>
    <w:rsid w:val="00DC49B0"/>
    <w:rsid w:val="00DC6DD3"/>
    <w:rsid w:val="00DD2B90"/>
    <w:rsid w:val="00DE05F0"/>
    <w:rsid w:val="00E060BD"/>
    <w:rsid w:val="00E15570"/>
    <w:rsid w:val="00E17A8D"/>
    <w:rsid w:val="00E24F1A"/>
    <w:rsid w:val="00E36F40"/>
    <w:rsid w:val="00E473E7"/>
    <w:rsid w:val="00E607EF"/>
    <w:rsid w:val="00E634FF"/>
    <w:rsid w:val="00E723B1"/>
    <w:rsid w:val="00E749F3"/>
    <w:rsid w:val="00E76E3F"/>
    <w:rsid w:val="00E76EA1"/>
    <w:rsid w:val="00E816A9"/>
    <w:rsid w:val="00E92535"/>
    <w:rsid w:val="00EA252E"/>
    <w:rsid w:val="00EA3295"/>
    <w:rsid w:val="00EB452D"/>
    <w:rsid w:val="00EC2B05"/>
    <w:rsid w:val="00EC5721"/>
    <w:rsid w:val="00EC6DE9"/>
    <w:rsid w:val="00EC720B"/>
    <w:rsid w:val="00ED1C21"/>
    <w:rsid w:val="00ED2CCB"/>
    <w:rsid w:val="00ED711D"/>
    <w:rsid w:val="00EE3FAF"/>
    <w:rsid w:val="00EE4C8F"/>
    <w:rsid w:val="00EF3465"/>
    <w:rsid w:val="00EF4546"/>
    <w:rsid w:val="00F050E6"/>
    <w:rsid w:val="00F06101"/>
    <w:rsid w:val="00F137B6"/>
    <w:rsid w:val="00F207A7"/>
    <w:rsid w:val="00F20FF8"/>
    <w:rsid w:val="00F2206E"/>
    <w:rsid w:val="00F22D5A"/>
    <w:rsid w:val="00F257CC"/>
    <w:rsid w:val="00F26ED3"/>
    <w:rsid w:val="00F32AEC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C2366"/>
    <w:rsid w:val="00FE2D5D"/>
    <w:rsid w:val="00FE345A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A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22</cp:revision>
  <cp:lastPrinted>2021-05-14T11:01:00Z</cp:lastPrinted>
  <dcterms:created xsi:type="dcterms:W3CDTF">2022-09-23T10:01:00Z</dcterms:created>
  <dcterms:modified xsi:type="dcterms:W3CDTF">2025-01-13T08:21:00Z</dcterms:modified>
</cp:coreProperties>
</file>