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2E5111">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44C51DB2" w:rsidR="0035422F" w:rsidRPr="000E4677" w:rsidRDefault="0053361C" w:rsidP="007B4EA1">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53361C">
              <w:rPr>
                <w:rFonts w:ascii="Times New Roman" w:eastAsia="Times New Roman" w:hAnsi="Times New Roman"/>
                <w:b/>
                <w:caps/>
                <w:sz w:val="24"/>
                <w:szCs w:val="28"/>
                <w:lang w:eastAsia="ru-RU"/>
              </w:rPr>
              <w:t>Новый год в Твери</w:t>
            </w:r>
            <w:r w:rsidR="0098283F" w:rsidRPr="0098283F">
              <w:rPr>
                <w:rFonts w:ascii="Times New Roman" w:eastAsia="Times New Roman" w:hAnsi="Times New Roman"/>
                <w:b/>
                <w:caps/>
                <w:sz w:val="24"/>
                <w:szCs w:val="28"/>
                <w:lang w:eastAsia="ru-RU"/>
              </w:rPr>
              <w:t>, 3 дня</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02FBC" w:rsidRPr="00BE673C" w14:paraId="5C5751AC" w14:textId="77777777" w:rsidTr="002E5111">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419716ED" w14:textId="07C7F65D" w:rsidR="00602FBC" w:rsidRPr="00BE673C" w:rsidRDefault="0053361C" w:rsidP="00436D84">
            <w:pPr>
              <w:widowControl w:val="0"/>
              <w:spacing w:before="160" w:after="40" w:line="276" w:lineRule="auto"/>
              <w:rPr>
                <w:rFonts w:ascii="Times New Roman" w:eastAsia="Times New Roman" w:hAnsi="Times New Roman"/>
                <w:b/>
                <w:szCs w:val="18"/>
                <w:u w:val="single"/>
                <w:lang w:eastAsia="ru-RU"/>
              </w:rPr>
            </w:pPr>
            <w:r w:rsidRPr="00BE673C">
              <w:rPr>
                <w:rFonts w:ascii="Times New Roman" w:eastAsia="Times New Roman" w:hAnsi="Times New Roman"/>
                <w:b/>
                <w:szCs w:val="18"/>
                <w:u w:val="single"/>
                <w:lang w:eastAsia="ru-RU"/>
              </w:rPr>
              <w:t>Дат</w:t>
            </w:r>
            <w:r>
              <w:rPr>
                <w:rFonts w:ascii="Times New Roman" w:eastAsia="Times New Roman" w:hAnsi="Times New Roman"/>
                <w:b/>
                <w:szCs w:val="18"/>
                <w:u w:val="single"/>
                <w:lang w:eastAsia="ru-RU"/>
              </w:rPr>
              <w:t>а</w:t>
            </w:r>
            <w:r w:rsidR="00602FBC" w:rsidRPr="00BE673C">
              <w:rPr>
                <w:rFonts w:ascii="Times New Roman" w:eastAsia="Times New Roman" w:hAnsi="Times New Roman"/>
                <w:b/>
                <w:szCs w:val="18"/>
                <w:u w:val="single"/>
                <w:lang w:eastAsia="ru-RU"/>
              </w:rPr>
              <w:t xml:space="preserve"> </w:t>
            </w:r>
            <w:r w:rsidRPr="00BE673C">
              <w:rPr>
                <w:rFonts w:ascii="Times New Roman" w:eastAsia="Times New Roman" w:hAnsi="Times New Roman"/>
                <w:b/>
                <w:szCs w:val="18"/>
                <w:u w:val="single"/>
                <w:lang w:eastAsia="ru-RU"/>
              </w:rPr>
              <w:t>тура</w:t>
            </w:r>
            <w:r w:rsidR="00602FBC" w:rsidRPr="00BE673C">
              <w:rPr>
                <w:rFonts w:ascii="Times New Roman" w:eastAsia="Times New Roman" w:hAnsi="Times New Roman"/>
                <w:b/>
                <w:szCs w:val="18"/>
                <w:u w:val="single"/>
                <w:lang w:eastAsia="ru-RU"/>
              </w:rPr>
              <w:t>:</w:t>
            </w:r>
            <w:r w:rsidR="00602FBC" w:rsidRPr="006944B8">
              <w:rPr>
                <w:rFonts w:ascii="Times New Roman" w:eastAsia="Times New Roman" w:hAnsi="Times New Roman"/>
                <w:b/>
                <w:i/>
                <w:szCs w:val="18"/>
                <w:lang w:eastAsia="ru-RU"/>
              </w:rPr>
              <w:t xml:space="preserve"> </w:t>
            </w:r>
            <w:r>
              <w:rPr>
                <w:rFonts w:ascii="Times New Roman" w:eastAsia="Times New Roman" w:hAnsi="Times New Roman"/>
                <w:b/>
                <w:i/>
                <w:szCs w:val="18"/>
                <w:lang w:eastAsia="ru-RU"/>
              </w:rPr>
              <w:t>31.12.202</w:t>
            </w:r>
            <w:r w:rsidR="00436D84">
              <w:rPr>
                <w:rFonts w:ascii="Times New Roman" w:eastAsia="Times New Roman" w:hAnsi="Times New Roman"/>
                <w:b/>
                <w:i/>
                <w:szCs w:val="18"/>
                <w:lang w:eastAsia="ru-RU"/>
              </w:rPr>
              <w:t>4</w:t>
            </w:r>
          </w:p>
        </w:tc>
      </w:tr>
      <w:tr w:rsidR="0035422F" w:rsidRPr="0035422F" w14:paraId="0636CA68" w14:textId="77777777" w:rsidTr="002E5111">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F99FC54" w14:textId="561A3A25"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07:00 подача автобуса от станции метро «Московская» (Демонстрационный проезд).</w:t>
            </w:r>
          </w:p>
          <w:p w14:paraId="6D5B1BAF" w14:textId="6C4CF2E0"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07:30 отправление автобуса. Трассовая экскурсия. Бытовые остановки.</w:t>
            </w:r>
          </w:p>
          <w:p w14:paraId="0E2F794A" w14:textId="6E193B8F"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Около 13:00 прибытие в Торжок.</w:t>
            </w:r>
          </w:p>
          <w:p w14:paraId="71A39A99" w14:textId="590EC699"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Обед в ресторане «</w:t>
            </w:r>
            <w:proofErr w:type="spellStart"/>
            <w:r w:rsidRPr="00436D84">
              <w:rPr>
                <w:rFonts w:ascii="Times New Roman" w:eastAsia="Times New Roman" w:hAnsi="Times New Roman"/>
                <w:b/>
                <w:bCs/>
                <w:szCs w:val="24"/>
                <w:lang w:eastAsia="ru-RU"/>
              </w:rPr>
              <w:t>Бирхоф</w:t>
            </w:r>
            <w:proofErr w:type="spellEnd"/>
            <w:r w:rsidRPr="00436D84">
              <w:rPr>
                <w:rFonts w:ascii="Times New Roman" w:eastAsia="Times New Roman" w:hAnsi="Times New Roman"/>
                <w:b/>
                <w:bCs/>
                <w:szCs w:val="24"/>
                <w:lang w:eastAsia="ru-RU"/>
              </w:rPr>
              <w:t>».</w:t>
            </w:r>
          </w:p>
          <w:p w14:paraId="350D4DDF" w14:textId="6E9A23C1" w:rsidR="00436D84" w:rsidRPr="00436D84" w:rsidRDefault="00436D84" w:rsidP="00436D84">
            <w:pPr>
              <w:shd w:val="clear" w:color="auto" w:fill="FFFFFF"/>
              <w:spacing w:after="0" w:line="240" w:lineRule="auto"/>
              <w:jc w:val="both"/>
              <w:rPr>
                <w:rFonts w:ascii="Times New Roman" w:eastAsia="Times New Roman" w:hAnsi="Times New Roman"/>
                <w:bCs/>
                <w:szCs w:val="24"/>
                <w:lang w:eastAsia="ru-RU"/>
              </w:rPr>
            </w:pPr>
            <w:r w:rsidRPr="00436D84">
              <w:rPr>
                <w:rFonts w:ascii="Times New Roman" w:eastAsia="Times New Roman" w:hAnsi="Times New Roman"/>
                <w:bCs/>
                <w:szCs w:val="24"/>
                <w:lang w:eastAsia="ru-RU"/>
              </w:rPr>
              <w:t xml:space="preserve">Происхождение названия </w:t>
            </w:r>
            <w:proofErr w:type="spellStart"/>
            <w:r w:rsidRPr="00436D84">
              <w:rPr>
                <w:rFonts w:ascii="Times New Roman" w:eastAsia="Times New Roman" w:hAnsi="Times New Roman"/>
                <w:bCs/>
                <w:szCs w:val="24"/>
                <w:lang w:eastAsia="ru-RU"/>
              </w:rPr>
              <w:t>пожарских</w:t>
            </w:r>
            <w:proofErr w:type="spellEnd"/>
            <w:r w:rsidRPr="00436D84">
              <w:rPr>
                <w:rFonts w:ascii="Times New Roman" w:eastAsia="Times New Roman" w:hAnsi="Times New Roman"/>
                <w:bCs/>
                <w:szCs w:val="24"/>
                <w:lang w:eastAsia="ru-RU"/>
              </w:rPr>
              <w:t xml:space="preserve"> котлет связано с Евдокимом Пожарским, владельцем трактира и гостиницы «Пожарская» в Торжке в начале 19 века. Изначально котлеты готовились предположительно из телятины. Свой современный вид они приобрели в 1830–1840-х годах уже при Дарье Пожарской, унаследовавшей трактир отца. Есть версия, что рецепт куриных котлет был дан хозяйке постоялого двора одним несчастным французом, который не мог иначе заплатить за приют и таким образом помог этой женщине составить целое состояние. Куриные котлеты действительно вкуснейшее блюдо! Так или иначе, однажды Дарья Пожарская угостила своими куриными котлетами проезжавшего через Торжок императора Николая I. Котлеты ему так понравились, что впоследствии он не раз приглашал трактирщицу к царскому двору. После кончины Дарьи в семейный бизнес Пожарских постепенно пришёл в упадок. Однако судьба её фирменных котлет сложилась удачнее: они стали типичным блюдом русской кухни, широко известным как в России, так и за границей.</w:t>
            </w:r>
          </w:p>
          <w:p w14:paraId="4641BBA6" w14:textId="2AFF82E8"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Обзорная экскурсия по городу.</w:t>
            </w:r>
          </w:p>
          <w:p w14:paraId="49F080E0" w14:textId="359B89BA" w:rsidR="00436D84" w:rsidRPr="00436D84" w:rsidRDefault="00436D84" w:rsidP="00436D84">
            <w:pPr>
              <w:shd w:val="clear" w:color="auto" w:fill="FFFFFF"/>
              <w:spacing w:after="0" w:line="240" w:lineRule="auto"/>
              <w:jc w:val="both"/>
              <w:rPr>
                <w:rFonts w:ascii="Times New Roman" w:eastAsia="Times New Roman" w:hAnsi="Times New Roman"/>
                <w:bCs/>
                <w:szCs w:val="24"/>
                <w:lang w:eastAsia="ru-RU"/>
              </w:rPr>
            </w:pPr>
            <w:r w:rsidRPr="00436D84">
              <w:rPr>
                <w:rFonts w:ascii="Times New Roman" w:eastAsia="Times New Roman" w:hAnsi="Times New Roman"/>
                <w:bCs/>
                <w:szCs w:val="24"/>
                <w:lang w:eastAsia="ru-RU"/>
              </w:rPr>
              <w:t xml:space="preserve">Торжок – один из древнейших городов </w:t>
            </w:r>
            <w:proofErr w:type="spellStart"/>
            <w:r w:rsidRPr="00436D84">
              <w:rPr>
                <w:rFonts w:ascii="Times New Roman" w:eastAsia="Times New Roman" w:hAnsi="Times New Roman"/>
                <w:bCs/>
                <w:szCs w:val="24"/>
                <w:lang w:eastAsia="ru-RU"/>
              </w:rPr>
              <w:t>Верхневолжья</w:t>
            </w:r>
            <w:proofErr w:type="spellEnd"/>
            <w:r w:rsidRPr="00436D84">
              <w:rPr>
                <w:rFonts w:ascii="Times New Roman" w:eastAsia="Times New Roman" w:hAnsi="Times New Roman"/>
                <w:bCs/>
                <w:szCs w:val="24"/>
                <w:lang w:eastAsia="ru-RU"/>
              </w:rPr>
              <w:t xml:space="preserve">. В городе сохранились многочисленные архитектурные памятники XVII–XIX веков, среди которых: деревянная церковь Вознесения XVII века, Путевой дворец, построенный при Екатерине Великой, комплекс Борисоглебского монастыря, </w:t>
            </w:r>
            <w:proofErr w:type="spellStart"/>
            <w:r w:rsidRPr="00436D84">
              <w:rPr>
                <w:rFonts w:ascii="Times New Roman" w:eastAsia="Times New Roman" w:hAnsi="Times New Roman"/>
                <w:bCs/>
                <w:szCs w:val="24"/>
                <w:lang w:eastAsia="ru-RU"/>
              </w:rPr>
              <w:t>Спасо</w:t>
            </w:r>
            <w:proofErr w:type="spellEnd"/>
            <w:r w:rsidRPr="00436D84">
              <w:rPr>
                <w:rFonts w:ascii="Times New Roman" w:eastAsia="Times New Roman" w:hAnsi="Times New Roman"/>
                <w:bCs/>
                <w:szCs w:val="24"/>
                <w:lang w:eastAsia="ru-RU"/>
              </w:rPr>
              <w:t>-Преображенский собор, архитектурные шедевры XVIII века Н.А. Львова с единственным в России памятником великому зодчему, многочисленные жилые дома в стиле классицизма.</w:t>
            </w:r>
          </w:p>
          <w:p w14:paraId="7D58F56E" w14:textId="55E64956"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 xml:space="preserve">Экскурсия в музей </w:t>
            </w:r>
            <w:proofErr w:type="spellStart"/>
            <w:r w:rsidRPr="00436D84">
              <w:rPr>
                <w:rFonts w:ascii="Times New Roman" w:eastAsia="Times New Roman" w:hAnsi="Times New Roman"/>
                <w:b/>
                <w:bCs/>
                <w:szCs w:val="24"/>
                <w:lang w:eastAsia="ru-RU"/>
              </w:rPr>
              <w:t>Золотного</w:t>
            </w:r>
            <w:proofErr w:type="spellEnd"/>
            <w:r w:rsidRPr="00436D84">
              <w:rPr>
                <w:rFonts w:ascii="Times New Roman" w:eastAsia="Times New Roman" w:hAnsi="Times New Roman"/>
                <w:b/>
                <w:bCs/>
                <w:szCs w:val="24"/>
                <w:lang w:eastAsia="ru-RU"/>
              </w:rPr>
              <w:t xml:space="preserve"> шитья.</w:t>
            </w:r>
          </w:p>
          <w:p w14:paraId="3826E337" w14:textId="2B6099B1" w:rsidR="00436D84" w:rsidRPr="00436D84" w:rsidRDefault="00436D84" w:rsidP="00436D84">
            <w:pPr>
              <w:shd w:val="clear" w:color="auto" w:fill="FFFFFF"/>
              <w:spacing w:after="0" w:line="240" w:lineRule="auto"/>
              <w:jc w:val="both"/>
              <w:rPr>
                <w:rFonts w:ascii="Times New Roman" w:eastAsia="Times New Roman" w:hAnsi="Times New Roman"/>
                <w:bCs/>
                <w:szCs w:val="24"/>
                <w:lang w:eastAsia="ru-RU"/>
              </w:rPr>
            </w:pPr>
            <w:r w:rsidRPr="00436D84">
              <w:rPr>
                <w:rFonts w:ascii="Times New Roman" w:eastAsia="Times New Roman" w:hAnsi="Times New Roman"/>
                <w:bCs/>
                <w:szCs w:val="24"/>
                <w:lang w:eastAsia="ru-RU"/>
              </w:rPr>
              <w:t xml:space="preserve">Торжок – единственный русский город, сумевший сохранить это древнее искусство до наших дней. Экспонаты музея отражают историю и современное состояние </w:t>
            </w:r>
            <w:proofErr w:type="spellStart"/>
            <w:r w:rsidRPr="00436D84">
              <w:rPr>
                <w:rFonts w:ascii="Times New Roman" w:eastAsia="Times New Roman" w:hAnsi="Times New Roman"/>
                <w:bCs/>
                <w:szCs w:val="24"/>
                <w:lang w:eastAsia="ru-RU"/>
              </w:rPr>
              <w:t>торжокского</w:t>
            </w:r>
            <w:proofErr w:type="spellEnd"/>
            <w:r w:rsidRPr="00436D84">
              <w:rPr>
                <w:rFonts w:ascii="Times New Roman" w:eastAsia="Times New Roman" w:hAnsi="Times New Roman"/>
                <w:bCs/>
                <w:szCs w:val="24"/>
                <w:lang w:eastAsia="ru-RU"/>
              </w:rPr>
              <w:t xml:space="preserve"> </w:t>
            </w:r>
            <w:proofErr w:type="spellStart"/>
            <w:r w:rsidRPr="00436D84">
              <w:rPr>
                <w:rFonts w:ascii="Times New Roman" w:eastAsia="Times New Roman" w:hAnsi="Times New Roman"/>
                <w:bCs/>
                <w:szCs w:val="24"/>
                <w:lang w:eastAsia="ru-RU"/>
              </w:rPr>
              <w:t>золотного</w:t>
            </w:r>
            <w:proofErr w:type="spellEnd"/>
            <w:r w:rsidRPr="00436D84">
              <w:rPr>
                <w:rFonts w:ascii="Times New Roman" w:eastAsia="Times New Roman" w:hAnsi="Times New Roman"/>
                <w:bCs/>
                <w:szCs w:val="24"/>
                <w:lang w:eastAsia="ru-RU"/>
              </w:rPr>
              <w:t xml:space="preserve"> шитья и других видов народной ручной и машинной вышивки.</w:t>
            </w:r>
          </w:p>
          <w:p w14:paraId="3AD511AE" w14:textId="1EA03A90"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Переезд в Тверь.</w:t>
            </w:r>
          </w:p>
          <w:p w14:paraId="6B8629EC" w14:textId="3F301904"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Размещение в гостиницах на выбор.</w:t>
            </w:r>
          </w:p>
          <w:p w14:paraId="349F9763" w14:textId="78106C98"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Свободное время. Подготовка к новогодней ночи.</w:t>
            </w:r>
          </w:p>
          <w:p w14:paraId="33E8D4C1" w14:textId="697F8555" w:rsidR="009711DE" w:rsidRPr="00D97719" w:rsidRDefault="00436D84" w:rsidP="00436D84">
            <w:pPr>
              <w:shd w:val="clear" w:color="auto" w:fill="FFFFFF"/>
              <w:spacing w:before="160" w:after="0" w:line="240" w:lineRule="auto"/>
              <w:jc w:val="both"/>
              <w:rPr>
                <w:rFonts w:ascii="Times New Roman" w:eastAsia="Times New Roman" w:hAnsi="Times New Roman"/>
                <w:b/>
                <w:bCs/>
                <w:sz w:val="24"/>
                <w:szCs w:val="24"/>
                <w:lang w:eastAsia="ru-RU"/>
              </w:rPr>
            </w:pPr>
            <w:r w:rsidRPr="00436D84">
              <w:rPr>
                <w:rFonts w:ascii="Times New Roman" w:eastAsia="Times New Roman" w:hAnsi="Times New Roman"/>
                <w:b/>
                <w:bCs/>
                <w:szCs w:val="24"/>
                <w:lang w:eastAsia="ru-RU"/>
              </w:rPr>
              <w:t>Новогодний банкет с развлекательной программой (за доп. плату).</w:t>
            </w:r>
          </w:p>
        </w:tc>
      </w:tr>
      <w:tr w:rsidR="00CB37B0" w:rsidRPr="0035422F" w14:paraId="77BBD0CE" w14:textId="77777777" w:rsidTr="002E5111">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054FC33" w14:textId="3192D3FC"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Поздний завтрак.</w:t>
            </w:r>
          </w:p>
          <w:p w14:paraId="2D5A941C" w14:textId="0F5456CE"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Отправление в удивительную Старицу – древний русский город, раскинувшийся на двух берегах Волги (75 км).</w:t>
            </w:r>
          </w:p>
          <w:p w14:paraId="60126D21" w14:textId="27F3A73D" w:rsidR="00436D84" w:rsidRPr="00436D84" w:rsidRDefault="00436D84" w:rsidP="00436D84">
            <w:pPr>
              <w:shd w:val="clear" w:color="auto" w:fill="FFFFFF"/>
              <w:spacing w:after="0" w:line="240" w:lineRule="auto"/>
              <w:jc w:val="both"/>
              <w:rPr>
                <w:rFonts w:ascii="Times New Roman" w:eastAsia="Times New Roman" w:hAnsi="Times New Roman"/>
                <w:bCs/>
                <w:szCs w:val="24"/>
                <w:lang w:eastAsia="ru-RU"/>
              </w:rPr>
            </w:pPr>
            <w:r w:rsidRPr="00436D84">
              <w:rPr>
                <w:rFonts w:ascii="Times New Roman" w:eastAsia="Times New Roman" w:hAnsi="Times New Roman"/>
                <w:bCs/>
                <w:szCs w:val="24"/>
                <w:lang w:eastAsia="ru-RU"/>
              </w:rPr>
              <w:t xml:space="preserve">О былом прошлом удельного княжества Старицкого напоминают православные святыни, кузни, городище, купеческие дома. Любопытно, что местные жители называют 2 части города «той» и «этой» стороной, и между ними никогда не бывает путаницы! В ходе экскурсии по Старице вы узнаете и о трагической судьбе Старицких князей, и о первом русском патриархе всея Руси Иове, и об Иване Грозном, который так полюбил Старицу, что </w:t>
            </w:r>
            <w:r w:rsidRPr="00436D84">
              <w:rPr>
                <w:rFonts w:ascii="Times New Roman" w:eastAsia="Times New Roman" w:hAnsi="Times New Roman"/>
                <w:bCs/>
                <w:szCs w:val="24"/>
                <w:lang w:eastAsia="ru-RU"/>
              </w:rPr>
              <w:lastRenderedPageBreak/>
              <w:t xml:space="preserve">называл её «Любим-город», и о том, что величать Русь белокаменной впервые начали с лёгкой руки </w:t>
            </w:r>
            <w:proofErr w:type="spellStart"/>
            <w:r w:rsidRPr="00436D84">
              <w:rPr>
                <w:rFonts w:ascii="Times New Roman" w:eastAsia="Times New Roman" w:hAnsi="Times New Roman"/>
                <w:bCs/>
                <w:szCs w:val="24"/>
                <w:lang w:eastAsia="ru-RU"/>
              </w:rPr>
              <w:t>старицких</w:t>
            </w:r>
            <w:proofErr w:type="spellEnd"/>
            <w:r w:rsidRPr="00436D84">
              <w:rPr>
                <w:rFonts w:ascii="Times New Roman" w:eastAsia="Times New Roman" w:hAnsi="Times New Roman"/>
                <w:bCs/>
                <w:szCs w:val="24"/>
                <w:lang w:eastAsia="ru-RU"/>
              </w:rPr>
              <w:t xml:space="preserve"> жителей. Ведь именно здесь в XIII веке начали добывать изумительный «</w:t>
            </w:r>
            <w:proofErr w:type="spellStart"/>
            <w:r w:rsidRPr="00436D84">
              <w:rPr>
                <w:rFonts w:ascii="Times New Roman" w:eastAsia="Times New Roman" w:hAnsi="Times New Roman"/>
                <w:bCs/>
                <w:szCs w:val="24"/>
                <w:lang w:eastAsia="ru-RU"/>
              </w:rPr>
              <w:t>старицкий</w:t>
            </w:r>
            <w:proofErr w:type="spellEnd"/>
            <w:r w:rsidRPr="00436D84">
              <w:rPr>
                <w:rFonts w:ascii="Times New Roman" w:eastAsia="Times New Roman" w:hAnsi="Times New Roman"/>
                <w:bCs/>
                <w:szCs w:val="24"/>
                <w:lang w:eastAsia="ru-RU"/>
              </w:rPr>
              <w:t xml:space="preserve"> мрамор» – белый известняк, который использовался для строительства не только Московского кремля, но и многих других волжских городов. Этот древнейший город с уникальной историей имел все шансы стать столицей Руси! Архитектурные ансамбли города – это поэма из камня, и ими можно любоваться бесконечно. Главный из них – Свято-Успенский монастырь, редкий образец древнего русского зодчества, поражающий величием, гармонией и совершенством.</w:t>
            </w:r>
          </w:p>
          <w:p w14:paraId="74731F9E" w14:textId="7E2C5A25"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Экскурсия в Музей пекарского дела.</w:t>
            </w:r>
          </w:p>
          <w:p w14:paraId="77AA2769" w14:textId="41C991C9" w:rsidR="00436D84" w:rsidRPr="00436D84" w:rsidRDefault="00436D84" w:rsidP="00436D84">
            <w:pPr>
              <w:shd w:val="clear" w:color="auto" w:fill="FFFFFF"/>
              <w:spacing w:after="0" w:line="240" w:lineRule="auto"/>
              <w:jc w:val="both"/>
              <w:rPr>
                <w:rFonts w:ascii="Times New Roman" w:eastAsia="Times New Roman" w:hAnsi="Times New Roman"/>
                <w:bCs/>
                <w:szCs w:val="24"/>
                <w:lang w:eastAsia="ru-RU"/>
              </w:rPr>
            </w:pPr>
            <w:r w:rsidRPr="00436D84">
              <w:rPr>
                <w:rFonts w:ascii="Times New Roman" w:eastAsia="Times New Roman" w:hAnsi="Times New Roman"/>
                <w:bCs/>
                <w:szCs w:val="24"/>
                <w:lang w:eastAsia="ru-RU"/>
              </w:rPr>
              <w:t>Музей является членом Ассоциации частных музеев России и посвящен истории, культуре и традициям выпечки: от печенья и вафель до куличей и хлеба. Музей наполнен самыми разными приспособлениями для пекарских кулинарных изысков. Здесь размещены экспонаты различных эпох, в том числе, самодельные предметы, бывшие в обиходе у наших предков. Некоторые из них подлинные, старинные, истёртые руками не одного поколения крестьян, другие сделаны в наше время по старой технологии.</w:t>
            </w:r>
          </w:p>
          <w:p w14:paraId="618EB8D7" w14:textId="0B63F007"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Обед.</w:t>
            </w:r>
          </w:p>
          <w:p w14:paraId="6D133705" w14:textId="1804CE1D"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Возвращение в Тверь.</w:t>
            </w:r>
          </w:p>
          <w:p w14:paraId="53100516" w14:textId="5F4FEB5A" w:rsidR="00436D84" w:rsidRPr="00436D84" w:rsidRDefault="00436D84" w:rsidP="00436D84">
            <w:pPr>
              <w:shd w:val="clear" w:color="auto" w:fill="FFFFFF"/>
              <w:spacing w:before="160" w:after="0" w:line="240" w:lineRule="auto"/>
              <w:jc w:val="both"/>
              <w:rPr>
                <w:rFonts w:ascii="Times New Roman" w:eastAsia="Times New Roman" w:hAnsi="Times New Roman"/>
                <w:b/>
                <w:bCs/>
                <w:szCs w:val="24"/>
                <w:lang w:eastAsia="ru-RU"/>
              </w:rPr>
            </w:pPr>
            <w:r w:rsidRPr="00436D84">
              <w:rPr>
                <w:rFonts w:ascii="Times New Roman" w:eastAsia="Times New Roman" w:hAnsi="Times New Roman"/>
                <w:b/>
                <w:bCs/>
                <w:szCs w:val="24"/>
                <w:lang w:eastAsia="ru-RU"/>
              </w:rPr>
              <w:t>Вечерняя экскурсия «Новогодняя Тверь».</w:t>
            </w:r>
          </w:p>
          <w:p w14:paraId="475735E8" w14:textId="28A005BE" w:rsidR="00CB37B0" w:rsidRPr="00436D84" w:rsidRDefault="00436D84" w:rsidP="006A1D55">
            <w:pPr>
              <w:shd w:val="clear" w:color="auto" w:fill="FFFFFF"/>
              <w:spacing w:after="0" w:line="240" w:lineRule="auto"/>
              <w:jc w:val="both"/>
              <w:rPr>
                <w:rFonts w:ascii="Times New Roman" w:eastAsia="Times New Roman" w:hAnsi="Times New Roman"/>
                <w:bCs/>
                <w:sz w:val="24"/>
                <w:szCs w:val="24"/>
                <w:lang w:eastAsia="ru-RU"/>
              </w:rPr>
            </w:pPr>
            <w:r w:rsidRPr="00436D84">
              <w:rPr>
                <w:rFonts w:ascii="Times New Roman" w:eastAsia="Times New Roman" w:hAnsi="Times New Roman"/>
                <w:bCs/>
                <w:szCs w:val="24"/>
                <w:lang w:eastAsia="ru-RU"/>
              </w:rPr>
              <w:t xml:space="preserve">Кому-то Тверь напомнит Петербург: в центре то же </w:t>
            </w:r>
            <w:proofErr w:type="spellStart"/>
            <w:r w:rsidRPr="00436D84">
              <w:rPr>
                <w:rFonts w:ascii="Times New Roman" w:eastAsia="Times New Roman" w:hAnsi="Times New Roman"/>
                <w:bCs/>
                <w:szCs w:val="24"/>
                <w:lang w:eastAsia="ru-RU"/>
              </w:rPr>
              <w:t>трехлучие</w:t>
            </w:r>
            <w:proofErr w:type="spellEnd"/>
            <w:r w:rsidRPr="00436D84">
              <w:rPr>
                <w:rFonts w:ascii="Times New Roman" w:eastAsia="Times New Roman" w:hAnsi="Times New Roman"/>
                <w:bCs/>
                <w:szCs w:val="24"/>
                <w:lang w:eastAsia="ru-RU"/>
              </w:rPr>
              <w:t xml:space="preserve"> проспектов, что и в Северной столице. За прошедшие 200 лет исторический центр Твери почти не изменился. «Европейский» уклон в новом строительстве отразился в появившейся во второй половине XIX в. поговорке «Тверь-городок, Петербурга уголок», а сама Екатерина II писала, что «Тверь после Петербурга наиболее красивый город». Именно из Твери в «хождение за три моря» отправился русский путешественник, писатель и тверской купец Афанасий Никитин. Вы полюбуетесь зимним праздничным городом, красивейшей набережной и одним из символов Твери – Старым Волжским «кружевным мостом». Узнаете, почему тверской Новый мост старее Старого, откуда пошли «филькины грамоты», почему </w:t>
            </w:r>
            <w:proofErr w:type="spellStart"/>
            <w:r w:rsidRPr="00436D84">
              <w:rPr>
                <w:rFonts w:ascii="Times New Roman" w:eastAsia="Times New Roman" w:hAnsi="Times New Roman"/>
                <w:bCs/>
                <w:szCs w:val="24"/>
                <w:lang w:eastAsia="ru-RU"/>
              </w:rPr>
              <w:t>тверитян</w:t>
            </w:r>
            <w:proofErr w:type="spellEnd"/>
            <w:r w:rsidRPr="00436D84">
              <w:rPr>
                <w:rFonts w:ascii="Times New Roman" w:eastAsia="Times New Roman" w:hAnsi="Times New Roman"/>
                <w:bCs/>
                <w:szCs w:val="24"/>
                <w:lang w:eastAsia="ru-RU"/>
              </w:rPr>
              <w:t xml:space="preserve"> называют «козлами» и другие тверские тайны!</w:t>
            </w:r>
          </w:p>
        </w:tc>
      </w:tr>
      <w:tr w:rsidR="0098283F" w:rsidRPr="0035422F" w14:paraId="5ABBD2AD" w14:textId="77777777" w:rsidTr="002E5111">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0AC88FA" w14:textId="5F2B7C2A"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Завтрак.</w:t>
            </w:r>
          </w:p>
          <w:p w14:paraId="47C99380" w14:textId="66C2EDD9"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Пос</w:t>
            </w:r>
            <w:r>
              <w:rPr>
                <w:rFonts w:ascii="Times New Roman" w:eastAsia="Times New Roman" w:hAnsi="Times New Roman"/>
                <w:b/>
                <w:bCs/>
                <w:szCs w:val="24"/>
                <w:lang w:eastAsia="ru-RU"/>
              </w:rPr>
              <w:t>ещение музея «Тверского козла».</w:t>
            </w:r>
          </w:p>
          <w:p w14:paraId="104E2A16" w14:textId="25F72FFE" w:rsidR="00B760C2" w:rsidRPr="00B760C2" w:rsidRDefault="00B760C2" w:rsidP="00B760C2">
            <w:pPr>
              <w:shd w:val="clear" w:color="auto" w:fill="FFFFFF"/>
              <w:spacing w:after="0" w:line="240" w:lineRule="auto"/>
              <w:jc w:val="both"/>
              <w:rPr>
                <w:rFonts w:ascii="Times New Roman" w:eastAsia="Times New Roman" w:hAnsi="Times New Roman"/>
                <w:bCs/>
                <w:szCs w:val="24"/>
                <w:lang w:eastAsia="ru-RU"/>
              </w:rPr>
            </w:pPr>
            <w:r w:rsidRPr="00B760C2">
              <w:rPr>
                <w:rFonts w:ascii="Times New Roman" w:eastAsia="Times New Roman" w:hAnsi="Times New Roman"/>
                <w:bCs/>
                <w:szCs w:val="24"/>
                <w:lang w:eastAsia="ru-RU"/>
              </w:rPr>
              <w:t>Почему именно Козла? Да потому, что козёл – не просто животное. Это заслуженный символ города, а также неиссякаемый источник для творчества. Тематика музея простирается широко за рамки тверской геральдики и исторических фактов. Вы увидите массу фигурок, флагов, сувениров, символики из отечественных регионов и стран зарубежья, все эти экспонаты так или иначе посвящены Козлам. Кстати, для туристов Козловых, Барановых и Волковых музеем предусмотрены специальные цены!</w:t>
            </w:r>
          </w:p>
          <w:p w14:paraId="28A504B5" w14:textId="55F5929F"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 xml:space="preserve">Посещение «Дворца тверской принцессы» – </w:t>
            </w:r>
            <w:r>
              <w:rPr>
                <w:rFonts w:ascii="Times New Roman" w:eastAsia="Times New Roman" w:hAnsi="Times New Roman"/>
                <w:b/>
                <w:bCs/>
                <w:szCs w:val="24"/>
                <w:lang w:eastAsia="ru-RU"/>
              </w:rPr>
              <w:t>Императорского Путевого дворца.</w:t>
            </w:r>
          </w:p>
          <w:p w14:paraId="1D82BBAA" w14:textId="25CC3787" w:rsidR="00B760C2" w:rsidRPr="00B760C2" w:rsidRDefault="00B760C2" w:rsidP="00B760C2">
            <w:pPr>
              <w:shd w:val="clear" w:color="auto" w:fill="FFFFFF"/>
              <w:spacing w:after="0" w:line="240" w:lineRule="auto"/>
              <w:jc w:val="both"/>
              <w:rPr>
                <w:rFonts w:ascii="Times New Roman" w:eastAsia="Times New Roman" w:hAnsi="Times New Roman"/>
                <w:bCs/>
                <w:szCs w:val="24"/>
                <w:lang w:eastAsia="ru-RU"/>
              </w:rPr>
            </w:pPr>
            <w:r w:rsidRPr="00B760C2">
              <w:rPr>
                <w:rFonts w:ascii="Times New Roman" w:eastAsia="Times New Roman" w:hAnsi="Times New Roman"/>
                <w:bCs/>
                <w:szCs w:val="24"/>
                <w:lang w:eastAsia="ru-RU"/>
              </w:rPr>
              <w:t xml:space="preserve">Возведенный по личному указу императрицы Екатерины Великой, дворец был предназначен для отдыха царствующих особ на пути из Петербурга в Москву. Позднее он становится постоянной резиденцией «Тверской принцессы» – дочери императора Павла I, великой княжны Екатерины Павловны (будущей принцессы </w:t>
            </w:r>
            <w:proofErr w:type="spellStart"/>
            <w:r w:rsidRPr="00B760C2">
              <w:rPr>
                <w:rFonts w:ascii="Times New Roman" w:eastAsia="Times New Roman" w:hAnsi="Times New Roman"/>
                <w:bCs/>
                <w:szCs w:val="24"/>
                <w:lang w:eastAsia="ru-RU"/>
              </w:rPr>
              <w:t>Ольденбургской</w:t>
            </w:r>
            <w:proofErr w:type="spellEnd"/>
            <w:r w:rsidRPr="00B760C2">
              <w:rPr>
                <w:rFonts w:ascii="Times New Roman" w:eastAsia="Times New Roman" w:hAnsi="Times New Roman"/>
                <w:bCs/>
                <w:szCs w:val="24"/>
                <w:lang w:eastAsia="ru-RU"/>
              </w:rPr>
              <w:t>), на руку и сердце которой претендовал даже Наполеон! Любоваться Тверским Путевым дворцом приезжал император Александр, здесь Карамзин читал свою «Историю государства Российского», гостили композитор Глинка и поэт Жуковский. Вы полюбуетесь пышными интерьерами дворца, ценной коллекцией мебели и шедевров декоративно-прикладного искусства времен Екатерины II, а также великолепным собранием картин Художественной галереи, среди которых редкая коллекция полотен Венецианова и его учеников.</w:t>
            </w:r>
          </w:p>
          <w:p w14:paraId="5B46EE13" w14:textId="47BBCEA2"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 xml:space="preserve">Посещение </w:t>
            </w:r>
            <w:r>
              <w:rPr>
                <w:rFonts w:ascii="Times New Roman" w:eastAsia="Times New Roman" w:hAnsi="Times New Roman"/>
                <w:b/>
                <w:bCs/>
                <w:szCs w:val="24"/>
                <w:lang w:eastAsia="ru-RU"/>
              </w:rPr>
              <w:t>гончарной фабрики в Лихославле.</w:t>
            </w:r>
          </w:p>
          <w:p w14:paraId="60509FF1" w14:textId="09D96448" w:rsidR="00B760C2" w:rsidRPr="00B760C2" w:rsidRDefault="00B760C2" w:rsidP="00B760C2">
            <w:pPr>
              <w:shd w:val="clear" w:color="auto" w:fill="FFFFFF"/>
              <w:spacing w:after="0" w:line="240" w:lineRule="auto"/>
              <w:jc w:val="both"/>
              <w:rPr>
                <w:rFonts w:ascii="Times New Roman" w:eastAsia="Times New Roman" w:hAnsi="Times New Roman"/>
                <w:bCs/>
                <w:szCs w:val="24"/>
                <w:lang w:eastAsia="ru-RU"/>
              </w:rPr>
            </w:pPr>
            <w:r w:rsidRPr="00B760C2">
              <w:rPr>
                <w:rFonts w:ascii="Times New Roman" w:eastAsia="Times New Roman" w:hAnsi="Times New Roman"/>
                <w:bCs/>
                <w:szCs w:val="24"/>
                <w:lang w:eastAsia="ru-RU"/>
              </w:rPr>
              <w:lastRenderedPageBreak/>
              <w:t>Посещение керамического производства, знакомство с историей народных художественных промыслов, с образной стилизацией глиняных игрушек, с секретами мастерства создания керамических изделий.</w:t>
            </w:r>
          </w:p>
          <w:p w14:paraId="089DE4B7" w14:textId="7C444815"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Мастер-класс по лепке глинян</w:t>
            </w:r>
            <w:r>
              <w:rPr>
                <w:rFonts w:ascii="Times New Roman" w:eastAsia="Times New Roman" w:hAnsi="Times New Roman"/>
                <w:b/>
                <w:bCs/>
                <w:szCs w:val="24"/>
                <w:lang w:eastAsia="ru-RU"/>
              </w:rPr>
              <w:t>ой игрушки с вручением диплома.</w:t>
            </w:r>
          </w:p>
          <w:p w14:paraId="60851A56" w14:textId="12D22CDA"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Посещение музея предприятия народных художественных промыслов</w:t>
            </w:r>
            <w:r>
              <w:rPr>
                <w:rFonts w:ascii="Times New Roman" w:eastAsia="Times New Roman" w:hAnsi="Times New Roman"/>
                <w:b/>
                <w:bCs/>
                <w:szCs w:val="24"/>
                <w:lang w:eastAsia="ru-RU"/>
              </w:rPr>
              <w:t xml:space="preserve"> ЗАО «Художественные промыслы».</w:t>
            </w:r>
          </w:p>
          <w:p w14:paraId="39AF18D8" w14:textId="0B5C8BC0"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Обед.</w:t>
            </w:r>
          </w:p>
          <w:p w14:paraId="2516BA42" w14:textId="1BAE5E18"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Отправле</w:t>
            </w:r>
            <w:r>
              <w:rPr>
                <w:rFonts w:ascii="Times New Roman" w:eastAsia="Times New Roman" w:hAnsi="Times New Roman"/>
                <w:b/>
                <w:bCs/>
                <w:szCs w:val="24"/>
                <w:lang w:eastAsia="ru-RU"/>
              </w:rPr>
              <w:t>ние в Санкт-Петербург (495 км).</w:t>
            </w:r>
          </w:p>
          <w:p w14:paraId="79AA9004" w14:textId="6F20BB24" w:rsidR="00B760C2" w:rsidRPr="00B760C2" w:rsidRDefault="00B760C2" w:rsidP="00B760C2">
            <w:pPr>
              <w:shd w:val="clear" w:color="auto" w:fill="FFFFFF"/>
              <w:spacing w:before="160" w:after="0" w:line="240" w:lineRule="auto"/>
              <w:jc w:val="both"/>
              <w:rPr>
                <w:rFonts w:ascii="Times New Roman" w:eastAsia="Times New Roman" w:hAnsi="Times New Roman"/>
                <w:b/>
                <w:bCs/>
                <w:szCs w:val="24"/>
                <w:lang w:eastAsia="ru-RU"/>
              </w:rPr>
            </w:pPr>
            <w:r w:rsidRPr="00B760C2">
              <w:rPr>
                <w:rFonts w:ascii="Times New Roman" w:eastAsia="Times New Roman" w:hAnsi="Times New Roman"/>
                <w:b/>
                <w:bCs/>
                <w:szCs w:val="24"/>
                <w:lang w:eastAsia="ru-RU"/>
              </w:rPr>
              <w:t xml:space="preserve">Прибытие к Московскому </w:t>
            </w:r>
            <w:r>
              <w:rPr>
                <w:rFonts w:ascii="Times New Roman" w:eastAsia="Times New Roman" w:hAnsi="Times New Roman"/>
                <w:b/>
                <w:bCs/>
                <w:szCs w:val="24"/>
                <w:lang w:eastAsia="ru-RU"/>
              </w:rPr>
              <w:t>пр. 189 ориентировочно в 23:30.</w:t>
            </w:r>
          </w:p>
          <w:p w14:paraId="311A5857" w14:textId="1F63DDAB" w:rsidR="0098283F" w:rsidRPr="00E17A8D" w:rsidRDefault="00B760C2" w:rsidP="00B760C2">
            <w:pPr>
              <w:shd w:val="clear" w:color="auto" w:fill="FFFFFF"/>
              <w:spacing w:before="160" w:after="0" w:line="240" w:lineRule="auto"/>
              <w:jc w:val="both"/>
              <w:rPr>
                <w:rFonts w:ascii="Times New Roman" w:eastAsia="Times New Roman" w:hAnsi="Times New Roman"/>
                <w:b/>
                <w:bCs/>
                <w:sz w:val="24"/>
                <w:szCs w:val="24"/>
                <w:lang w:eastAsia="ru-RU"/>
              </w:rPr>
            </w:pPr>
            <w:r w:rsidRPr="00B760C2">
              <w:rPr>
                <w:rFonts w:ascii="Times New Roman" w:eastAsia="Times New Roman" w:hAnsi="Times New Roman"/>
                <w:b/>
                <w:bCs/>
                <w:szCs w:val="24"/>
                <w:lang w:eastAsia="ru-RU"/>
              </w:rPr>
              <w:t>Окончание тура.</w:t>
            </w:r>
          </w:p>
        </w:tc>
      </w:tr>
    </w:tbl>
    <w:p w14:paraId="24AFE2D4" w14:textId="77777777" w:rsidR="00F024F1" w:rsidRPr="00812617" w:rsidRDefault="00F024F1" w:rsidP="00F024F1">
      <w:pPr>
        <w:pStyle w:val="af"/>
        <w:tabs>
          <w:tab w:val="left" w:pos="426"/>
        </w:tabs>
        <w:ind w:left="-567" w:right="-143"/>
        <w:rPr>
          <w:b/>
          <w:bCs/>
          <w:sz w:val="24"/>
          <w:szCs w:val="28"/>
          <w:lang w:val="ru-RU"/>
        </w:rPr>
      </w:pPr>
      <w:bookmarkStart w:id="0" w:name="_Hlk43730867"/>
    </w:p>
    <w:p w14:paraId="6AA4988F" w14:textId="3AA099A9" w:rsidR="00F024F1" w:rsidRDefault="00F024F1" w:rsidP="002E5111">
      <w:pPr>
        <w:pStyle w:val="af"/>
        <w:tabs>
          <w:tab w:val="left" w:pos="426"/>
        </w:tabs>
        <w:ind w:left="-567" w:right="-143"/>
        <w:rPr>
          <w:b/>
          <w:bCs/>
          <w:sz w:val="28"/>
          <w:szCs w:val="28"/>
          <w:lang w:val="ru-RU"/>
        </w:rPr>
      </w:pPr>
      <w:r w:rsidRPr="00ED2CCB">
        <w:rPr>
          <w:b/>
          <w:bCs/>
          <w:sz w:val="28"/>
          <w:szCs w:val="28"/>
          <w:lang w:val="ru-RU"/>
        </w:rPr>
        <w:t>Стоимость тура на 1 человека в рублях</w:t>
      </w:r>
      <w:r>
        <w:rPr>
          <w:b/>
          <w:bCs/>
          <w:sz w:val="28"/>
          <w:szCs w:val="28"/>
          <w:lang w:val="ru-RU"/>
        </w:rPr>
        <w:t>:</w:t>
      </w:r>
    </w:p>
    <w:tbl>
      <w:tblPr>
        <w:tblStyle w:val="af1"/>
        <w:tblW w:w="9923" w:type="dxa"/>
        <w:tblInd w:w="-572" w:type="dxa"/>
        <w:tblLook w:val="04A0" w:firstRow="1" w:lastRow="0" w:firstColumn="1" w:lastColumn="0" w:noHBand="0" w:noVBand="1"/>
      </w:tblPr>
      <w:tblGrid>
        <w:gridCol w:w="4678"/>
        <w:gridCol w:w="2693"/>
        <w:gridCol w:w="2552"/>
      </w:tblGrid>
      <w:tr w:rsidR="00436D84" w14:paraId="5491BDA2" w14:textId="77777777" w:rsidTr="00422F71">
        <w:trPr>
          <w:trHeight w:val="70"/>
        </w:trPr>
        <w:tc>
          <w:tcPr>
            <w:tcW w:w="4678" w:type="dxa"/>
            <w:shd w:val="clear" w:color="auto" w:fill="auto"/>
            <w:vAlign w:val="center"/>
          </w:tcPr>
          <w:p w14:paraId="2F9DE387" w14:textId="77777777" w:rsidR="00436D84" w:rsidRPr="00870014" w:rsidRDefault="00436D84" w:rsidP="00422F71">
            <w:pPr>
              <w:pStyle w:val="af"/>
              <w:tabs>
                <w:tab w:val="left" w:pos="426"/>
              </w:tabs>
              <w:ind w:left="29" w:right="-108"/>
              <w:jc w:val="center"/>
              <w:rPr>
                <w:b/>
                <w:bCs/>
                <w:sz w:val="22"/>
                <w:szCs w:val="22"/>
                <w:lang w:val="ru-RU"/>
              </w:rPr>
            </w:pPr>
            <w:r w:rsidRPr="00870014">
              <w:rPr>
                <w:b/>
                <w:bCs/>
                <w:sz w:val="22"/>
                <w:szCs w:val="22"/>
                <w:lang w:val="ru-RU"/>
              </w:rPr>
              <w:t>Номер</w:t>
            </w:r>
          </w:p>
        </w:tc>
        <w:tc>
          <w:tcPr>
            <w:tcW w:w="2693" w:type="dxa"/>
            <w:shd w:val="clear" w:color="auto" w:fill="auto"/>
            <w:vAlign w:val="center"/>
          </w:tcPr>
          <w:p w14:paraId="572E8FC7" w14:textId="77777777" w:rsidR="00436D84" w:rsidRPr="00870014" w:rsidRDefault="00436D84" w:rsidP="00422F71">
            <w:pPr>
              <w:pStyle w:val="af"/>
              <w:tabs>
                <w:tab w:val="left" w:pos="426"/>
              </w:tabs>
              <w:ind w:right="-143"/>
              <w:jc w:val="center"/>
              <w:rPr>
                <w:b/>
                <w:bCs/>
                <w:sz w:val="22"/>
                <w:szCs w:val="22"/>
                <w:lang w:val="ru-RU"/>
              </w:rPr>
            </w:pPr>
            <w:r w:rsidRPr="00870014">
              <w:rPr>
                <w:b/>
                <w:bCs/>
                <w:sz w:val="22"/>
                <w:szCs w:val="22"/>
                <w:lang w:val="ru-RU"/>
              </w:rPr>
              <w:t>Взрослый</w:t>
            </w:r>
          </w:p>
        </w:tc>
        <w:tc>
          <w:tcPr>
            <w:tcW w:w="2552" w:type="dxa"/>
            <w:shd w:val="clear" w:color="auto" w:fill="auto"/>
            <w:vAlign w:val="center"/>
          </w:tcPr>
          <w:p w14:paraId="304EA80D" w14:textId="77777777" w:rsidR="00436D84" w:rsidRPr="00870014" w:rsidRDefault="00436D84" w:rsidP="00422F71">
            <w:pPr>
              <w:pStyle w:val="af"/>
              <w:tabs>
                <w:tab w:val="left" w:pos="426"/>
              </w:tabs>
              <w:jc w:val="center"/>
              <w:rPr>
                <w:b/>
                <w:bCs/>
                <w:sz w:val="22"/>
                <w:szCs w:val="22"/>
                <w:lang w:val="ru-RU"/>
              </w:rPr>
            </w:pPr>
            <w:r w:rsidRPr="00870014">
              <w:rPr>
                <w:b/>
                <w:bCs/>
                <w:sz w:val="22"/>
                <w:szCs w:val="22"/>
                <w:lang w:val="ru-RU"/>
              </w:rPr>
              <w:t xml:space="preserve">Ребенок </w:t>
            </w:r>
            <w:r>
              <w:rPr>
                <w:b/>
                <w:bCs/>
                <w:sz w:val="22"/>
                <w:szCs w:val="22"/>
                <w:lang w:val="ru-RU"/>
              </w:rPr>
              <w:t>7–</w:t>
            </w:r>
            <w:r w:rsidRPr="00870014">
              <w:rPr>
                <w:b/>
                <w:bCs/>
                <w:sz w:val="22"/>
                <w:szCs w:val="22"/>
                <w:lang w:val="ru-RU"/>
              </w:rPr>
              <w:t xml:space="preserve"> 16 лет</w:t>
            </w:r>
          </w:p>
        </w:tc>
      </w:tr>
      <w:tr w:rsidR="00436D84" w14:paraId="7D882F64" w14:textId="77777777" w:rsidTr="00422F71">
        <w:trPr>
          <w:trHeight w:val="70"/>
        </w:trPr>
        <w:tc>
          <w:tcPr>
            <w:tcW w:w="9923" w:type="dxa"/>
            <w:gridSpan w:val="3"/>
            <w:shd w:val="clear" w:color="auto" w:fill="F2F2F2" w:themeFill="background1" w:themeFillShade="F2"/>
            <w:vAlign w:val="center"/>
          </w:tcPr>
          <w:p w14:paraId="7624D18E" w14:textId="77777777" w:rsidR="00436D84" w:rsidRPr="002E5111" w:rsidRDefault="00436D84" w:rsidP="00422F71">
            <w:pPr>
              <w:pStyle w:val="af"/>
              <w:tabs>
                <w:tab w:val="left" w:pos="426"/>
              </w:tabs>
              <w:jc w:val="center"/>
              <w:rPr>
                <w:b/>
                <w:bCs/>
                <w:sz w:val="24"/>
                <w:szCs w:val="28"/>
                <w:lang w:val="ru-RU"/>
              </w:rPr>
            </w:pPr>
            <w:r>
              <w:rPr>
                <w:b/>
                <w:bCs/>
                <w:sz w:val="24"/>
                <w:szCs w:val="28"/>
                <w:lang w:val="ru-RU"/>
              </w:rPr>
              <w:t>Гостиница «Волга» ***</w:t>
            </w:r>
          </w:p>
        </w:tc>
      </w:tr>
      <w:tr w:rsidR="0088158F" w14:paraId="6C5DB502" w14:textId="77777777" w:rsidTr="00422F71">
        <w:tc>
          <w:tcPr>
            <w:tcW w:w="4678" w:type="dxa"/>
            <w:vAlign w:val="center"/>
          </w:tcPr>
          <w:p w14:paraId="6C8F0470" w14:textId="0C2267D1" w:rsidR="0088158F" w:rsidRPr="002E5111" w:rsidRDefault="0088158F" w:rsidP="0088158F">
            <w:pPr>
              <w:pStyle w:val="af"/>
              <w:tabs>
                <w:tab w:val="left" w:pos="426"/>
              </w:tabs>
              <w:ind w:left="29" w:right="-108"/>
              <w:rPr>
                <w:bCs/>
                <w:sz w:val="22"/>
                <w:szCs w:val="22"/>
                <w:lang w:val="ru-RU"/>
              </w:rPr>
            </w:pPr>
            <w:r w:rsidRPr="002E5111">
              <w:rPr>
                <w:bCs/>
                <w:sz w:val="22"/>
                <w:szCs w:val="22"/>
                <w:lang w:val="ru-RU"/>
              </w:rPr>
              <w:t>1-местный номер</w:t>
            </w:r>
          </w:p>
        </w:tc>
        <w:tc>
          <w:tcPr>
            <w:tcW w:w="2693" w:type="dxa"/>
            <w:vAlign w:val="center"/>
          </w:tcPr>
          <w:p w14:paraId="45AA394B" w14:textId="46BE09EC" w:rsidR="0088158F" w:rsidRPr="002E5111" w:rsidRDefault="0088158F" w:rsidP="0088158F">
            <w:pPr>
              <w:pStyle w:val="af"/>
              <w:tabs>
                <w:tab w:val="left" w:pos="426"/>
              </w:tabs>
              <w:ind w:right="-111"/>
              <w:jc w:val="center"/>
              <w:rPr>
                <w:b/>
                <w:bCs/>
                <w:sz w:val="22"/>
                <w:szCs w:val="22"/>
                <w:lang w:val="ru-RU"/>
              </w:rPr>
            </w:pPr>
            <w:r>
              <w:rPr>
                <w:b/>
                <w:bCs/>
                <w:sz w:val="22"/>
                <w:szCs w:val="22"/>
                <w:lang w:val="ru-RU"/>
              </w:rPr>
              <w:t>31230</w:t>
            </w:r>
          </w:p>
        </w:tc>
        <w:tc>
          <w:tcPr>
            <w:tcW w:w="2552" w:type="dxa"/>
            <w:vAlign w:val="center"/>
          </w:tcPr>
          <w:p w14:paraId="2E64CEC9" w14:textId="3071BEAF" w:rsidR="0088158F" w:rsidRPr="002E5111" w:rsidRDefault="0088158F" w:rsidP="0088158F">
            <w:pPr>
              <w:pStyle w:val="af"/>
              <w:tabs>
                <w:tab w:val="left" w:pos="426"/>
              </w:tabs>
              <w:ind w:right="-100"/>
              <w:jc w:val="center"/>
              <w:rPr>
                <w:b/>
                <w:bCs/>
                <w:sz w:val="22"/>
                <w:szCs w:val="22"/>
                <w:lang w:val="ru-RU"/>
              </w:rPr>
            </w:pPr>
            <w:r w:rsidRPr="002E5111">
              <w:rPr>
                <w:b/>
                <w:bCs/>
                <w:sz w:val="22"/>
                <w:szCs w:val="22"/>
                <w:lang w:val="ru-RU"/>
              </w:rPr>
              <w:t>–</w:t>
            </w:r>
          </w:p>
        </w:tc>
      </w:tr>
      <w:tr w:rsidR="0088158F" w14:paraId="4028DFE5" w14:textId="77777777" w:rsidTr="00422F71">
        <w:tc>
          <w:tcPr>
            <w:tcW w:w="4678" w:type="dxa"/>
            <w:vAlign w:val="center"/>
          </w:tcPr>
          <w:p w14:paraId="61F5EC36" w14:textId="05707A54" w:rsidR="0088158F" w:rsidRPr="002E5111" w:rsidRDefault="0088158F" w:rsidP="0088158F">
            <w:pPr>
              <w:pStyle w:val="af"/>
              <w:tabs>
                <w:tab w:val="left" w:pos="426"/>
              </w:tabs>
              <w:ind w:left="29" w:right="-108"/>
              <w:rPr>
                <w:bCs/>
                <w:sz w:val="22"/>
                <w:szCs w:val="22"/>
                <w:lang w:val="ru-RU"/>
              </w:rPr>
            </w:pPr>
            <w:r w:rsidRPr="002E5111">
              <w:rPr>
                <w:bCs/>
                <w:sz w:val="22"/>
                <w:szCs w:val="22"/>
                <w:lang w:val="ru-RU"/>
              </w:rPr>
              <w:t>2-местный номер «Комфорт»</w:t>
            </w:r>
          </w:p>
        </w:tc>
        <w:tc>
          <w:tcPr>
            <w:tcW w:w="2693" w:type="dxa"/>
            <w:vAlign w:val="center"/>
          </w:tcPr>
          <w:p w14:paraId="3273AF68" w14:textId="08807D9F" w:rsidR="0088158F" w:rsidRPr="002E5111" w:rsidRDefault="0088158F" w:rsidP="0088158F">
            <w:pPr>
              <w:pStyle w:val="af"/>
              <w:tabs>
                <w:tab w:val="left" w:pos="426"/>
              </w:tabs>
              <w:ind w:right="-111"/>
              <w:jc w:val="center"/>
              <w:rPr>
                <w:b/>
                <w:bCs/>
                <w:sz w:val="22"/>
                <w:szCs w:val="22"/>
                <w:lang w:val="ru-RU"/>
              </w:rPr>
            </w:pPr>
            <w:r>
              <w:rPr>
                <w:b/>
                <w:bCs/>
                <w:sz w:val="22"/>
                <w:szCs w:val="22"/>
                <w:lang w:val="ru-RU"/>
              </w:rPr>
              <w:t>27800</w:t>
            </w:r>
          </w:p>
        </w:tc>
        <w:tc>
          <w:tcPr>
            <w:tcW w:w="2552" w:type="dxa"/>
            <w:vAlign w:val="center"/>
          </w:tcPr>
          <w:p w14:paraId="1B1CEFD1" w14:textId="328703B1" w:rsidR="0088158F" w:rsidRPr="002E5111" w:rsidRDefault="0088158F" w:rsidP="0088158F">
            <w:pPr>
              <w:pStyle w:val="af"/>
              <w:tabs>
                <w:tab w:val="left" w:pos="426"/>
              </w:tabs>
              <w:ind w:right="-100"/>
              <w:jc w:val="center"/>
              <w:rPr>
                <w:b/>
                <w:bCs/>
                <w:sz w:val="22"/>
                <w:szCs w:val="22"/>
                <w:lang w:val="ru-RU"/>
              </w:rPr>
            </w:pPr>
            <w:r>
              <w:rPr>
                <w:b/>
                <w:bCs/>
                <w:sz w:val="22"/>
                <w:szCs w:val="22"/>
                <w:lang w:val="ru-RU"/>
              </w:rPr>
              <w:t>27600</w:t>
            </w:r>
          </w:p>
        </w:tc>
      </w:tr>
      <w:tr w:rsidR="0088158F" w:rsidRPr="000D65C5" w14:paraId="6FF56C8E" w14:textId="77777777" w:rsidTr="00422F71">
        <w:tc>
          <w:tcPr>
            <w:tcW w:w="4678" w:type="dxa"/>
            <w:vAlign w:val="center"/>
          </w:tcPr>
          <w:p w14:paraId="7B222C27" w14:textId="64B64A52" w:rsidR="0088158F" w:rsidRPr="000D65C5" w:rsidRDefault="0088158F" w:rsidP="0088158F">
            <w:pPr>
              <w:pStyle w:val="af"/>
              <w:tabs>
                <w:tab w:val="left" w:pos="426"/>
              </w:tabs>
              <w:ind w:left="29" w:right="-108"/>
              <w:rPr>
                <w:bCs/>
                <w:i/>
                <w:sz w:val="22"/>
                <w:szCs w:val="22"/>
                <w:lang w:val="ru-RU"/>
              </w:rPr>
            </w:pPr>
            <w:r w:rsidRPr="000D65C5">
              <w:rPr>
                <w:bCs/>
                <w:i/>
                <w:sz w:val="22"/>
                <w:szCs w:val="22"/>
                <w:lang w:val="ru-RU"/>
              </w:rPr>
              <w:t>1-местное в номере «Комфорт»</w:t>
            </w:r>
          </w:p>
        </w:tc>
        <w:tc>
          <w:tcPr>
            <w:tcW w:w="2693" w:type="dxa"/>
            <w:vAlign w:val="center"/>
          </w:tcPr>
          <w:p w14:paraId="6904DDCF" w14:textId="0E85343F" w:rsidR="0088158F" w:rsidRPr="006A1D55" w:rsidRDefault="0088158F" w:rsidP="0088158F">
            <w:pPr>
              <w:pStyle w:val="af"/>
              <w:tabs>
                <w:tab w:val="left" w:pos="426"/>
              </w:tabs>
              <w:ind w:right="-111"/>
              <w:jc w:val="center"/>
              <w:rPr>
                <w:b/>
                <w:bCs/>
                <w:sz w:val="22"/>
                <w:szCs w:val="22"/>
                <w:lang w:val="ru-RU"/>
              </w:rPr>
            </w:pPr>
            <w:r>
              <w:rPr>
                <w:b/>
                <w:bCs/>
                <w:sz w:val="22"/>
                <w:szCs w:val="22"/>
                <w:lang w:val="ru-RU"/>
              </w:rPr>
              <w:t>33500</w:t>
            </w:r>
          </w:p>
        </w:tc>
        <w:tc>
          <w:tcPr>
            <w:tcW w:w="2552" w:type="dxa"/>
            <w:vAlign w:val="center"/>
          </w:tcPr>
          <w:p w14:paraId="7ABE41F6" w14:textId="44B15261" w:rsidR="0088158F" w:rsidRPr="006A1D55" w:rsidRDefault="0088158F" w:rsidP="0088158F">
            <w:pPr>
              <w:pStyle w:val="af"/>
              <w:tabs>
                <w:tab w:val="left" w:pos="426"/>
              </w:tabs>
              <w:ind w:right="-100"/>
              <w:jc w:val="center"/>
              <w:rPr>
                <w:b/>
                <w:bCs/>
                <w:sz w:val="22"/>
                <w:szCs w:val="22"/>
                <w:lang w:val="ru-RU"/>
              </w:rPr>
            </w:pPr>
            <w:r w:rsidRPr="002E5111">
              <w:rPr>
                <w:b/>
                <w:bCs/>
                <w:sz w:val="22"/>
                <w:szCs w:val="22"/>
                <w:lang w:val="ru-RU"/>
              </w:rPr>
              <w:t>–</w:t>
            </w:r>
          </w:p>
        </w:tc>
      </w:tr>
      <w:tr w:rsidR="0088158F" w14:paraId="2E1735C8" w14:textId="77777777" w:rsidTr="00422F71">
        <w:tc>
          <w:tcPr>
            <w:tcW w:w="4678" w:type="dxa"/>
            <w:vAlign w:val="center"/>
          </w:tcPr>
          <w:p w14:paraId="35527CE5" w14:textId="0DC56F6E" w:rsidR="0088158F" w:rsidRPr="002E5111" w:rsidRDefault="0088158F" w:rsidP="0088158F">
            <w:pPr>
              <w:pStyle w:val="af"/>
              <w:tabs>
                <w:tab w:val="left" w:pos="426"/>
              </w:tabs>
              <w:ind w:left="29" w:right="-108"/>
              <w:rPr>
                <w:bCs/>
                <w:sz w:val="22"/>
                <w:szCs w:val="22"/>
                <w:lang w:val="ru-RU"/>
              </w:rPr>
            </w:pPr>
            <w:r w:rsidRPr="002E5111">
              <w:rPr>
                <w:bCs/>
                <w:sz w:val="22"/>
                <w:szCs w:val="22"/>
                <w:lang w:val="ru-RU"/>
              </w:rPr>
              <w:t>2-местный номер «</w:t>
            </w:r>
            <w:r>
              <w:rPr>
                <w:bCs/>
                <w:sz w:val="22"/>
                <w:szCs w:val="22"/>
                <w:lang w:val="ru-RU"/>
              </w:rPr>
              <w:t>Л</w:t>
            </w:r>
            <w:r w:rsidRPr="002E5111">
              <w:rPr>
                <w:bCs/>
                <w:sz w:val="22"/>
                <w:szCs w:val="22"/>
                <w:lang w:val="ru-RU"/>
              </w:rPr>
              <w:t>юкс»</w:t>
            </w:r>
          </w:p>
        </w:tc>
        <w:tc>
          <w:tcPr>
            <w:tcW w:w="2693" w:type="dxa"/>
            <w:vAlign w:val="center"/>
          </w:tcPr>
          <w:p w14:paraId="388E3A07" w14:textId="2D77F68F" w:rsidR="0088158F" w:rsidRPr="002E5111" w:rsidRDefault="0088158F" w:rsidP="0088158F">
            <w:pPr>
              <w:pStyle w:val="af"/>
              <w:tabs>
                <w:tab w:val="left" w:pos="426"/>
              </w:tabs>
              <w:ind w:right="-111"/>
              <w:jc w:val="center"/>
              <w:rPr>
                <w:b/>
                <w:bCs/>
                <w:sz w:val="22"/>
                <w:szCs w:val="22"/>
                <w:lang w:val="ru-RU"/>
              </w:rPr>
            </w:pPr>
            <w:r>
              <w:rPr>
                <w:b/>
                <w:bCs/>
                <w:sz w:val="22"/>
                <w:szCs w:val="22"/>
                <w:lang w:val="ru-RU"/>
              </w:rPr>
              <w:t>31400</w:t>
            </w:r>
          </w:p>
        </w:tc>
        <w:tc>
          <w:tcPr>
            <w:tcW w:w="2552" w:type="dxa"/>
            <w:vAlign w:val="center"/>
          </w:tcPr>
          <w:p w14:paraId="4354FA68" w14:textId="59E5F457" w:rsidR="0088158F" w:rsidRPr="002E5111" w:rsidRDefault="0088158F" w:rsidP="0088158F">
            <w:pPr>
              <w:pStyle w:val="af"/>
              <w:tabs>
                <w:tab w:val="left" w:pos="426"/>
              </w:tabs>
              <w:ind w:right="-100"/>
              <w:jc w:val="center"/>
              <w:rPr>
                <w:b/>
                <w:bCs/>
                <w:sz w:val="22"/>
                <w:szCs w:val="22"/>
                <w:lang w:val="ru-RU"/>
              </w:rPr>
            </w:pPr>
            <w:r>
              <w:rPr>
                <w:b/>
                <w:bCs/>
                <w:sz w:val="22"/>
                <w:szCs w:val="22"/>
                <w:lang w:val="ru-RU"/>
              </w:rPr>
              <w:t>31200</w:t>
            </w:r>
          </w:p>
        </w:tc>
      </w:tr>
      <w:tr w:rsidR="0088158F" w14:paraId="70D2EE34" w14:textId="77777777" w:rsidTr="00422F71">
        <w:tc>
          <w:tcPr>
            <w:tcW w:w="4678" w:type="dxa"/>
            <w:vAlign w:val="center"/>
          </w:tcPr>
          <w:p w14:paraId="4B7716DE" w14:textId="33076528" w:rsidR="0088158F" w:rsidRPr="002E5111" w:rsidRDefault="0088158F" w:rsidP="0088158F">
            <w:pPr>
              <w:pStyle w:val="af"/>
              <w:tabs>
                <w:tab w:val="left" w:pos="426"/>
              </w:tabs>
              <w:ind w:right="-108"/>
              <w:rPr>
                <w:bCs/>
                <w:sz w:val="22"/>
                <w:szCs w:val="22"/>
                <w:lang w:val="ru-RU"/>
              </w:rPr>
            </w:pPr>
            <w:r>
              <w:rPr>
                <w:bCs/>
                <w:sz w:val="22"/>
                <w:szCs w:val="22"/>
                <w:lang w:val="ru-RU"/>
              </w:rPr>
              <w:t>Д</w:t>
            </w:r>
            <w:r w:rsidRPr="002E5111">
              <w:rPr>
                <w:bCs/>
                <w:sz w:val="22"/>
                <w:szCs w:val="22"/>
                <w:lang w:val="ru-RU"/>
              </w:rPr>
              <w:t xml:space="preserve">оп. </w:t>
            </w:r>
            <w:r>
              <w:rPr>
                <w:bCs/>
                <w:sz w:val="22"/>
                <w:szCs w:val="22"/>
                <w:lang w:val="ru-RU"/>
              </w:rPr>
              <w:t>м</w:t>
            </w:r>
            <w:r w:rsidRPr="002E5111">
              <w:rPr>
                <w:bCs/>
                <w:sz w:val="22"/>
                <w:szCs w:val="22"/>
                <w:lang w:val="ru-RU"/>
              </w:rPr>
              <w:t>есто</w:t>
            </w:r>
            <w:r>
              <w:rPr>
                <w:bCs/>
                <w:sz w:val="22"/>
                <w:szCs w:val="22"/>
                <w:lang w:val="ru-RU"/>
              </w:rPr>
              <w:t xml:space="preserve"> в номере «комфорт» и «люкс»</w:t>
            </w:r>
          </w:p>
        </w:tc>
        <w:tc>
          <w:tcPr>
            <w:tcW w:w="2693" w:type="dxa"/>
            <w:vAlign w:val="center"/>
          </w:tcPr>
          <w:p w14:paraId="32B51AFD" w14:textId="1A0D451B" w:rsidR="0088158F" w:rsidRPr="002E5111" w:rsidRDefault="0088158F" w:rsidP="0088158F">
            <w:pPr>
              <w:pStyle w:val="af"/>
              <w:tabs>
                <w:tab w:val="left" w:pos="426"/>
              </w:tabs>
              <w:ind w:right="-111"/>
              <w:jc w:val="center"/>
              <w:rPr>
                <w:b/>
                <w:bCs/>
                <w:sz w:val="22"/>
                <w:szCs w:val="22"/>
                <w:lang w:val="ru-RU"/>
              </w:rPr>
            </w:pPr>
            <w:r>
              <w:rPr>
                <w:b/>
                <w:bCs/>
                <w:sz w:val="22"/>
                <w:szCs w:val="22"/>
                <w:lang w:val="ru-RU"/>
              </w:rPr>
              <w:t>25100</w:t>
            </w:r>
          </w:p>
        </w:tc>
        <w:tc>
          <w:tcPr>
            <w:tcW w:w="2552" w:type="dxa"/>
            <w:vAlign w:val="center"/>
          </w:tcPr>
          <w:p w14:paraId="68D93BAB" w14:textId="2A7E3430" w:rsidR="0088158F" w:rsidRPr="002E5111" w:rsidRDefault="0088158F" w:rsidP="0088158F">
            <w:pPr>
              <w:pStyle w:val="af"/>
              <w:tabs>
                <w:tab w:val="left" w:pos="426"/>
              </w:tabs>
              <w:ind w:right="-100"/>
              <w:jc w:val="center"/>
              <w:rPr>
                <w:b/>
                <w:bCs/>
                <w:sz w:val="22"/>
                <w:szCs w:val="22"/>
                <w:lang w:val="ru-RU"/>
              </w:rPr>
            </w:pPr>
            <w:r>
              <w:rPr>
                <w:b/>
                <w:bCs/>
                <w:sz w:val="22"/>
                <w:szCs w:val="22"/>
                <w:lang w:val="ru-RU"/>
              </w:rPr>
              <w:t>24900</w:t>
            </w:r>
          </w:p>
        </w:tc>
      </w:tr>
      <w:tr w:rsidR="0088158F" w14:paraId="6636085E" w14:textId="77777777" w:rsidTr="00422F71">
        <w:tc>
          <w:tcPr>
            <w:tcW w:w="9923" w:type="dxa"/>
            <w:gridSpan w:val="3"/>
            <w:shd w:val="clear" w:color="auto" w:fill="F2F2F2" w:themeFill="background1" w:themeFillShade="F2"/>
            <w:vAlign w:val="center"/>
          </w:tcPr>
          <w:p w14:paraId="67092DFC" w14:textId="09454B73" w:rsidR="0088158F" w:rsidRPr="002E5111" w:rsidRDefault="0088158F" w:rsidP="0088158F">
            <w:pPr>
              <w:pStyle w:val="af"/>
              <w:tabs>
                <w:tab w:val="left" w:pos="426"/>
              </w:tabs>
              <w:ind w:right="-100"/>
              <w:jc w:val="center"/>
              <w:rPr>
                <w:b/>
                <w:bCs/>
                <w:sz w:val="22"/>
                <w:szCs w:val="22"/>
                <w:lang w:val="ru-RU"/>
              </w:rPr>
            </w:pPr>
            <w:r w:rsidRPr="002E5111">
              <w:rPr>
                <w:b/>
                <w:bCs/>
                <w:sz w:val="24"/>
                <w:szCs w:val="28"/>
                <w:lang w:val="ru-RU"/>
              </w:rPr>
              <w:t>Отель «</w:t>
            </w:r>
            <w:r>
              <w:rPr>
                <w:b/>
                <w:bCs/>
                <w:sz w:val="24"/>
                <w:szCs w:val="28"/>
                <w:lang w:val="ru-RU"/>
              </w:rPr>
              <w:t>Пушкин</w:t>
            </w:r>
            <w:r w:rsidRPr="002E5111">
              <w:rPr>
                <w:b/>
                <w:bCs/>
                <w:sz w:val="24"/>
                <w:szCs w:val="28"/>
                <w:lang w:val="ru-RU"/>
              </w:rPr>
              <w:t>» ****</w:t>
            </w:r>
          </w:p>
        </w:tc>
      </w:tr>
      <w:tr w:rsidR="0088158F" w:rsidRPr="004F4D32" w14:paraId="452E3315" w14:textId="77777777" w:rsidTr="00422F71">
        <w:tc>
          <w:tcPr>
            <w:tcW w:w="4678" w:type="dxa"/>
            <w:vAlign w:val="center"/>
          </w:tcPr>
          <w:p w14:paraId="41EBE699" w14:textId="77777777" w:rsidR="0088158F" w:rsidRDefault="0088158F" w:rsidP="0088158F">
            <w:pPr>
              <w:pStyle w:val="af"/>
              <w:tabs>
                <w:tab w:val="left" w:pos="426"/>
              </w:tabs>
              <w:ind w:left="29" w:right="-108"/>
              <w:rPr>
                <w:bCs/>
                <w:sz w:val="22"/>
                <w:szCs w:val="22"/>
                <w:lang w:val="ru-RU"/>
              </w:rPr>
            </w:pPr>
            <w:r>
              <w:rPr>
                <w:bCs/>
                <w:sz w:val="22"/>
                <w:szCs w:val="22"/>
                <w:lang w:val="ru-RU"/>
              </w:rPr>
              <w:t>2-местный номер «Комфорт</w:t>
            </w:r>
            <w:r>
              <w:rPr>
                <w:rFonts w:ascii="Cambria Math" w:hAnsi="Cambria Math"/>
                <w:bCs/>
                <w:sz w:val="22"/>
                <w:szCs w:val="22"/>
                <w:lang w:val="ru-RU"/>
              </w:rPr>
              <w:t>»</w:t>
            </w:r>
          </w:p>
        </w:tc>
        <w:tc>
          <w:tcPr>
            <w:tcW w:w="2693" w:type="dxa"/>
            <w:vAlign w:val="center"/>
          </w:tcPr>
          <w:p w14:paraId="11FA5D5E" w14:textId="4BAA3BC5" w:rsidR="0088158F" w:rsidRPr="004F4D32" w:rsidRDefault="0088158F" w:rsidP="0088158F">
            <w:pPr>
              <w:pStyle w:val="af"/>
              <w:tabs>
                <w:tab w:val="left" w:pos="426"/>
              </w:tabs>
              <w:ind w:right="-143"/>
              <w:jc w:val="center"/>
              <w:rPr>
                <w:b/>
                <w:bCs/>
                <w:sz w:val="22"/>
                <w:szCs w:val="22"/>
                <w:lang w:val="ru-RU"/>
              </w:rPr>
            </w:pPr>
            <w:r w:rsidRPr="006A1D55">
              <w:rPr>
                <w:b/>
                <w:bCs/>
                <w:sz w:val="22"/>
                <w:szCs w:val="22"/>
                <w:lang w:val="ru-RU"/>
              </w:rPr>
              <w:t>32500</w:t>
            </w:r>
          </w:p>
        </w:tc>
        <w:tc>
          <w:tcPr>
            <w:tcW w:w="2552" w:type="dxa"/>
            <w:vAlign w:val="center"/>
          </w:tcPr>
          <w:p w14:paraId="4CDC9432" w14:textId="1D18DBE9" w:rsidR="0088158F" w:rsidRPr="004F4D32" w:rsidRDefault="0088158F" w:rsidP="0088158F">
            <w:pPr>
              <w:pStyle w:val="af"/>
              <w:tabs>
                <w:tab w:val="left" w:pos="426"/>
              </w:tabs>
              <w:jc w:val="center"/>
              <w:rPr>
                <w:b/>
                <w:bCs/>
                <w:sz w:val="22"/>
                <w:szCs w:val="22"/>
                <w:lang w:val="ru-RU"/>
              </w:rPr>
            </w:pPr>
            <w:r w:rsidRPr="006A1D55">
              <w:rPr>
                <w:b/>
                <w:bCs/>
                <w:sz w:val="22"/>
                <w:szCs w:val="22"/>
                <w:lang w:val="ru-RU"/>
              </w:rPr>
              <w:t>32300</w:t>
            </w:r>
          </w:p>
        </w:tc>
      </w:tr>
      <w:tr w:rsidR="0088158F" w:rsidRPr="004F4D32" w14:paraId="3A60B02A" w14:textId="77777777" w:rsidTr="00422F71">
        <w:tc>
          <w:tcPr>
            <w:tcW w:w="4678" w:type="dxa"/>
            <w:vAlign w:val="center"/>
          </w:tcPr>
          <w:p w14:paraId="186A7C35" w14:textId="77777777" w:rsidR="0088158F" w:rsidRDefault="0088158F" w:rsidP="0088158F">
            <w:pPr>
              <w:pStyle w:val="af"/>
              <w:tabs>
                <w:tab w:val="left" w:pos="426"/>
              </w:tabs>
              <w:ind w:left="29" w:right="-108"/>
              <w:rPr>
                <w:bCs/>
                <w:sz w:val="22"/>
                <w:szCs w:val="22"/>
                <w:lang w:val="ru-RU"/>
              </w:rPr>
            </w:pPr>
            <w:r>
              <w:rPr>
                <w:bCs/>
                <w:sz w:val="22"/>
                <w:szCs w:val="22"/>
                <w:lang w:val="ru-RU"/>
              </w:rPr>
              <w:t>1-местное размещение (номер «Комфорт»)</w:t>
            </w:r>
          </w:p>
        </w:tc>
        <w:tc>
          <w:tcPr>
            <w:tcW w:w="2693" w:type="dxa"/>
            <w:vAlign w:val="center"/>
          </w:tcPr>
          <w:p w14:paraId="482BACFC" w14:textId="7B8194A3" w:rsidR="0088158F" w:rsidRPr="004F4D32" w:rsidRDefault="0088158F" w:rsidP="0088158F">
            <w:pPr>
              <w:pStyle w:val="af"/>
              <w:tabs>
                <w:tab w:val="left" w:pos="426"/>
              </w:tabs>
              <w:ind w:right="-143"/>
              <w:jc w:val="center"/>
              <w:rPr>
                <w:b/>
                <w:bCs/>
                <w:sz w:val="22"/>
                <w:szCs w:val="22"/>
                <w:lang w:val="ru-RU"/>
              </w:rPr>
            </w:pPr>
            <w:r w:rsidRPr="006A1D55">
              <w:rPr>
                <w:b/>
                <w:bCs/>
                <w:sz w:val="22"/>
                <w:szCs w:val="22"/>
                <w:lang w:val="ru-RU"/>
              </w:rPr>
              <w:t>41100</w:t>
            </w:r>
          </w:p>
        </w:tc>
        <w:tc>
          <w:tcPr>
            <w:tcW w:w="2552" w:type="dxa"/>
            <w:vAlign w:val="center"/>
          </w:tcPr>
          <w:p w14:paraId="4E980E12" w14:textId="77777777" w:rsidR="0088158F" w:rsidRPr="004F4D32" w:rsidRDefault="0088158F" w:rsidP="0088158F">
            <w:pPr>
              <w:pStyle w:val="af"/>
              <w:tabs>
                <w:tab w:val="left" w:pos="426"/>
              </w:tabs>
              <w:jc w:val="center"/>
              <w:rPr>
                <w:b/>
                <w:bCs/>
                <w:sz w:val="22"/>
                <w:szCs w:val="22"/>
                <w:lang w:val="ru-RU"/>
              </w:rPr>
            </w:pPr>
            <w:r w:rsidRPr="00CE3E82">
              <w:rPr>
                <w:b/>
                <w:bCs/>
                <w:sz w:val="22"/>
                <w:szCs w:val="22"/>
                <w:lang w:val="ru-RU"/>
              </w:rPr>
              <w:t>–</w:t>
            </w:r>
          </w:p>
        </w:tc>
      </w:tr>
      <w:tr w:rsidR="0088158F" w:rsidRPr="004F4D32" w14:paraId="02C8B2CA" w14:textId="77777777" w:rsidTr="00422F71">
        <w:tc>
          <w:tcPr>
            <w:tcW w:w="4678" w:type="dxa"/>
            <w:vAlign w:val="center"/>
          </w:tcPr>
          <w:p w14:paraId="2A531D1E" w14:textId="77777777" w:rsidR="0088158F" w:rsidRDefault="0088158F" w:rsidP="0088158F">
            <w:pPr>
              <w:pStyle w:val="af"/>
              <w:tabs>
                <w:tab w:val="left" w:pos="426"/>
              </w:tabs>
              <w:ind w:left="29" w:right="-108"/>
              <w:rPr>
                <w:bCs/>
                <w:sz w:val="22"/>
                <w:szCs w:val="22"/>
                <w:lang w:val="ru-RU"/>
              </w:rPr>
            </w:pPr>
            <w:r>
              <w:rPr>
                <w:bCs/>
                <w:sz w:val="22"/>
                <w:szCs w:val="22"/>
                <w:lang w:val="ru-RU"/>
              </w:rPr>
              <w:t>Дополнительное место</w:t>
            </w:r>
          </w:p>
        </w:tc>
        <w:tc>
          <w:tcPr>
            <w:tcW w:w="2693" w:type="dxa"/>
            <w:vAlign w:val="center"/>
          </w:tcPr>
          <w:p w14:paraId="5190C3EA" w14:textId="70882BEE" w:rsidR="0088158F" w:rsidRPr="004F4D32" w:rsidRDefault="0088158F" w:rsidP="0088158F">
            <w:pPr>
              <w:pStyle w:val="af"/>
              <w:tabs>
                <w:tab w:val="left" w:pos="426"/>
              </w:tabs>
              <w:ind w:right="-143"/>
              <w:jc w:val="center"/>
              <w:rPr>
                <w:b/>
                <w:bCs/>
                <w:sz w:val="22"/>
                <w:szCs w:val="22"/>
                <w:lang w:val="ru-RU"/>
              </w:rPr>
            </w:pPr>
            <w:r w:rsidRPr="006A1D55">
              <w:rPr>
                <w:b/>
                <w:bCs/>
                <w:sz w:val="22"/>
                <w:szCs w:val="22"/>
                <w:lang w:val="ru-RU"/>
              </w:rPr>
              <w:t>29100</w:t>
            </w:r>
          </w:p>
        </w:tc>
        <w:tc>
          <w:tcPr>
            <w:tcW w:w="2552" w:type="dxa"/>
            <w:vAlign w:val="center"/>
          </w:tcPr>
          <w:p w14:paraId="39B8D4CE" w14:textId="12CC4A0C" w:rsidR="0088158F" w:rsidRPr="004F4D32" w:rsidRDefault="0088158F" w:rsidP="0088158F">
            <w:pPr>
              <w:pStyle w:val="af"/>
              <w:tabs>
                <w:tab w:val="left" w:pos="426"/>
              </w:tabs>
              <w:jc w:val="center"/>
              <w:rPr>
                <w:b/>
                <w:bCs/>
                <w:sz w:val="22"/>
                <w:szCs w:val="22"/>
                <w:lang w:val="ru-RU"/>
              </w:rPr>
            </w:pPr>
            <w:r w:rsidRPr="006A1D55">
              <w:rPr>
                <w:b/>
                <w:bCs/>
                <w:sz w:val="22"/>
                <w:szCs w:val="22"/>
                <w:lang w:val="ru-RU"/>
              </w:rPr>
              <w:t>28900</w:t>
            </w:r>
          </w:p>
        </w:tc>
      </w:tr>
    </w:tbl>
    <w:p w14:paraId="5214A6A7" w14:textId="687F9B97" w:rsidR="00F024F1" w:rsidRPr="00812617" w:rsidRDefault="00F024F1" w:rsidP="00F024F1">
      <w:pPr>
        <w:pStyle w:val="af"/>
        <w:tabs>
          <w:tab w:val="left" w:pos="426"/>
        </w:tabs>
        <w:ind w:right="-284"/>
        <w:rPr>
          <w:b/>
          <w:sz w:val="22"/>
          <w:szCs w:val="24"/>
          <w:lang w:val="ru-RU"/>
        </w:rPr>
      </w:pPr>
    </w:p>
    <w:bookmarkEnd w:id="0"/>
    <w:p w14:paraId="086E248C" w14:textId="4504D5C8" w:rsidR="00072673" w:rsidRPr="008634E1" w:rsidRDefault="00315D09" w:rsidP="002E5111">
      <w:pPr>
        <w:pStyle w:val="af"/>
        <w:tabs>
          <w:tab w:val="left" w:pos="426"/>
        </w:tabs>
        <w:ind w:left="-567" w:right="-284"/>
        <w:rPr>
          <w:b/>
          <w:sz w:val="28"/>
          <w:szCs w:val="24"/>
          <w:lang w:val="ru-RU"/>
        </w:rPr>
      </w:pPr>
      <w:r w:rsidRPr="008634E1">
        <w:rPr>
          <w:b/>
          <w:sz w:val="28"/>
          <w:szCs w:val="24"/>
          <w:lang w:val="ru-RU"/>
        </w:rPr>
        <w:t>В стоимость тура входит:</w:t>
      </w:r>
    </w:p>
    <w:p w14:paraId="0D759B7F" w14:textId="70110C10" w:rsidR="00436D84" w:rsidRPr="00436D84" w:rsidRDefault="00436D84" w:rsidP="00436D84">
      <w:pPr>
        <w:pStyle w:val="af0"/>
        <w:numPr>
          <w:ilvl w:val="0"/>
          <w:numId w:val="20"/>
        </w:numPr>
        <w:spacing w:after="0" w:line="240" w:lineRule="auto"/>
        <w:ind w:left="-142"/>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проживание на выбор: в отеле «</w:t>
      </w:r>
      <w:r w:rsidR="006A1D55">
        <w:rPr>
          <w:rFonts w:ascii="Times New Roman" w:eastAsia="Times New Roman" w:hAnsi="Times New Roman"/>
          <w:color w:val="000000"/>
          <w:szCs w:val="24"/>
          <w:lang w:eastAsia="ru-RU"/>
        </w:rPr>
        <w:t>Пушкин</w:t>
      </w:r>
      <w:r w:rsidRPr="00436D84">
        <w:rPr>
          <w:rFonts w:ascii="Times New Roman" w:eastAsia="Times New Roman" w:hAnsi="Times New Roman"/>
          <w:color w:val="000000"/>
          <w:szCs w:val="24"/>
          <w:lang w:eastAsia="ru-RU"/>
        </w:rPr>
        <w:t>» 4* или «Волга» 3*, номера выбранной категории;</w:t>
      </w:r>
    </w:p>
    <w:p w14:paraId="73DB006B" w14:textId="77777777" w:rsidR="00436D84" w:rsidRPr="00436D84" w:rsidRDefault="00436D84" w:rsidP="00436D84">
      <w:pPr>
        <w:pStyle w:val="af0"/>
        <w:numPr>
          <w:ilvl w:val="0"/>
          <w:numId w:val="20"/>
        </w:numPr>
        <w:spacing w:after="0" w:line="240" w:lineRule="auto"/>
        <w:ind w:left="-142"/>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питание: 2 завтрака (шведский стол), 3 обеда;</w:t>
      </w:r>
    </w:p>
    <w:p w14:paraId="33AC0C4C" w14:textId="77777777" w:rsidR="00436D84" w:rsidRPr="00436D84" w:rsidRDefault="00436D84" w:rsidP="00436D84">
      <w:pPr>
        <w:pStyle w:val="af0"/>
        <w:numPr>
          <w:ilvl w:val="0"/>
          <w:numId w:val="20"/>
        </w:numPr>
        <w:spacing w:after="0" w:line="240" w:lineRule="auto"/>
        <w:ind w:left="-142"/>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автотранспортное обслуживание (при группе в количестве менее 18 человек – микроавтобус);</w:t>
      </w:r>
    </w:p>
    <w:p w14:paraId="542554F7" w14:textId="77777777" w:rsidR="00436D84" w:rsidRPr="00436D84" w:rsidRDefault="00436D84" w:rsidP="00436D84">
      <w:pPr>
        <w:pStyle w:val="af0"/>
        <w:numPr>
          <w:ilvl w:val="0"/>
          <w:numId w:val="20"/>
        </w:numPr>
        <w:spacing w:after="0" w:line="240" w:lineRule="auto"/>
        <w:ind w:left="-142"/>
        <w:rPr>
          <w:b/>
          <w:szCs w:val="24"/>
        </w:rPr>
      </w:pPr>
      <w:r w:rsidRPr="00436D84">
        <w:rPr>
          <w:rFonts w:ascii="Times New Roman" w:eastAsia="Times New Roman" w:hAnsi="Times New Roman"/>
          <w:color w:val="000000"/>
          <w:szCs w:val="24"/>
          <w:lang w:eastAsia="ru-RU"/>
        </w:rPr>
        <w:t>экскурсионное обслуживание по программе с входными билетами.</w:t>
      </w:r>
    </w:p>
    <w:p w14:paraId="2D0FEA18" w14:textId="1727278F" w:rsidR="00C73586" w:rsidRPr="00436D84" w:rsidRDefault="00436D84" w:rsidP="00436D84">
      <w:pPr>
        <w:spacing w:after="0" w:line="240" w:lineRule="auto"/>
        <w:rPr>
          <w:b/>
          <w:szCs w:val="24"/>
        </w:rPr>
      </w:pPr>
      <w:r w:rsidRPr="00436D84">
        <w:rPr>
          <w:b/>
          <w:szCs w:val="24"/>
        </w:rPr>
        <w:t xml:space="preserve"> </w:t>
      </w:r>
    </w:p>
    <w:p w14:paraId="5F2E0BCB" w14:textId="370E4923" w:rsidR="00C73586" w:rsidRDefault="00C73586" w:rsidP="002E5111">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021F384D" w14:textId="043447DB" w:rsidR="00212E45" w:rsidRPr="00212E45" w:rsidRDefault="00212E45" w:rsidP="00212E4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212E45">
        <w:rPr>
          <w:rFonts w:ascii="Times New Roman" w:eastAsia="Times New Roman" w:hAnsi="Times New Roman"/>
          <w:color w:val="000000"/>
          <w:szCs w:val="24"/>
          <w:lang w:eastAsia="ru-RU"/>
        </w:rPr>
        <w:t>новогодний праздничный банкет в семейном ресторане «Дома у Друзей» (находится рядом с отелем «Волга», до ресторана и обратно туристы добираются самостоятельно) – 7000 руб./</w:t>
      </w:r>
      <w:proofErr w:type="spellStart"/>
      <w:r w:rsidRPr="00212E45">
        <w:rPr>
          <w:rFonts w:ascii="Times New Roman" w:eastAsia="Times New Roman" w:hAnsi="Times New Roman"/>
          <w:color w:val="000000"/>
          <w:szCs w:val="24"/>
          <w:lang w:eastAsia="ru-RU"/>
        </w:rPr>
        <w:t>взр</w:t>
      </w:r>
      <w:proofErr w:type="spellEnd"/>
      <w:r w:rsidRPr="00212E45">
        <w:rPr>
          <w:rFonts w:ascii="Times New Roman" w:eastAsia="Times New Roman" w:hAnsi="Times New Roman"/>
          <w:color w:val="000000"/>
          <w:szCs w:val="24"/>
          <w:lang w:eastAsia="ru-RU"/>
        </w:rPr>
        <w:t>., 4000 руб./</w:t>
      </w:r>
      <w:proofErr w:type="spellStart"/>
      <w:r w:rsidRPr="00212E45">
        <w:rPr>
          <w:rFonts w:ascii="Times New Roman" w:eastAsia="Times New Roman" w:hAnsi="Times New Roman"/>
          <w:color w:val="000000"/>
          <w:szCs w:val="24"/>
          <w:lang w:eastAsia="ru-RU"/>
        </w:rPr>
        <w:t>реб</w:t>
      </w:r>
      <w:proofErr w:type="spellEnd"/>
      <w:r w:rsidRPr="00212E45">
        <w:rPr>
          <w:rFonts w:ascii="Times New Roman" w:eastAsia="Times New Roman" w:hAnsi="Times New Roman"/>
          <w:color w:val="000000"/>
          <w:szCs w:val="24"/>
          <w:lang w:eastAsia="ru-RU"/>
        </w:rPr>
        <w:t>. до 14 лет (заказ и оплата заранее при покупке тура);</w:t>
      </w:r>
    </w:p>
    <w:p w14:paraId="02BF8678" w14:textId="64B54E89" w:rsidR="00212E45" w:rsidRPr="00212E45" w:rsidRDefault="00212E45" w:rsidP="00212E45">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212E45">
        <w:rPr>
          <w:rFonts w:ascii="Times New Roman" w:eastAsia="Times New Roman" w:hAnsi="Times New Roman"/>
          <w:color w:val="000000"/>
          <w:szCs w:val="24"/>
          <w:lang w:eastAsia="ru-RU"/>
        </w:rPr>
        <w:t xml:space="preserve">для проживающих в отеле «Пушкин» (ресторан отеля будет работать ориентировочно с 23:00 до 02:00, без программы, фоновая музыка (ТВ)) – 5500 руб./чел. </w:t>
      </w:r>
      <w:bookmarkStart w:id="1" w:name="_GoBack"/>
      <w:bookmarkEnd w:id="1"/>
      <w:r w:rsidRPr="00212E45">
        <w:rPr>
          <w:rFonts w:ascii="Times New Roman" w:eastAsia="Times New Roman" w:hAnsi="Times New Roman"/>
          <w:color w:val="000000"/>
          <w:szCs w:val="24"/>
          <w:lang w:eastAsia="ru-RU"/>
        </w:rPr>
        <w:t>(ужин с бокалом шампанского, столики нужно бронировать заранее, места по запросу).</w:t>
      </w:r>
    </w:p>
    <w:p w14:paraId="5B58ACE5" w14:textId="082E6D12" w:rsidR="002E5111" w:rsidRPr="00436D84" w:rsidRDefault="002E5111" w:rsidP="00436D84">
      <w:pPr>
        <w:spacing w:after="0" w:line="240" w:lineRule="auto"/>
        <w:jc w:val="both"/>
        <w:rPr>
          <w:rFonts w:ascii="Times New Roman" w:eastAsia="Times New Roman" w:hAnsi="Times New Roman"/>
          <w:color w:val="000000"/>
          <w:sz w:val="20"/>
          <w:szCs w:val="24"/>
          <w:lang w:eastAsia="ru-RU"/>
        </w:rPr>
      </w:pPr>
    </w:p>
    <w:p w14:paraId="545AC767" w14:textId="77777777" w:rsidR="002E5111" w:rsidRPr="008634E1" w:rsidRDefault="002E5111" w:rsidP="002E5111">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59B08C03" w14:textId="77777777" w:rsidR="00436D84" w:rsidRPr="00436D84" w:rsidRDefault="00436D84" w:rsidP="00436D84">
      <w:pPr>
        <w:numPr>
          <w:ilvl w:val="0"/>
          <w:numId w:val="23"/>
        </w:numPr>
        <w:tabs>
          <w:tab w:val="clear" w:pos="720"/>
          <w:tab w:val="num" w:pos="1134"/>
        </w:tabs>
        <w:spacing w:after="0" w:line="240" w:lineRule="auto"/>
        <w:ind w:left="-142"/>
        <w:jc w:val="both"/>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Отправление автобуса в рейс производится без задержки в указанное время. При опоздании к месту сбора группы, есть возможность догнать группу, узнав у гида место возможной посадки в автобус.</w:t>
      </w:r>
    </w:p>
    <w:p w14:paraId="64F84506" w14:textId="77777777" w:rsidR="00436D84" w:rsidRPr="00436D84" w:rsidRDefault="00436D84" w:rsidP="00436D84">
      <w:pPr>
        <w:numPr>
          <w:ilvl w:val="0"/>
          <w:numId w:val="23"/>
        </w:numPr>
        <w:tabs>
          <w:tab w:val="clear" w:pos="720"/>
          <w:tab w:val="num" w:pos="1134"/>
        </w:tabs>
        <w:spacing w:after="0" w:line="240" w:lineRule="auto"/>
        <w:ind w:left="-142"/>
        <w:jc w:val="both"/>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При себе необходимо иметь паспорт, полис ОМС, льготные документы.</w:t>
      </w:r>
    </w:p>
    <w:p w14:paraId="237CF3A3" w14:textId="77777777" w:rsidR="00436D84" w:rsidRPr="00436D84" w:rsidRDefault="00436D84" w:rsidP="00436D84">
      <w:pPr>
        <w:numPr>
          <w:ilvl w:val="0"/>
          <w:numId w:val="23"/>
        </w:numPr>
        <w:tabs>
          <w:tab w:val="clear" w:pos="720"/>
          <w:tab w:val="num" w:pos="1134"/>
        </w:tabs>
        <w:spacing w:after="0" w:line="240" w:lineRule="auto"/>
        <w:ind w:left="-142"/>
        <w:jc w:val="both"/>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0B9B82BE" w14:textId="77777777" w:rsidR="00436D84" w:rsidRPr="00436D84" w:rsidRDefault="00436D84" w:rsidP="00436D84">
      <w:pPr>
        <w:numPr>
          <w:ilvl w:val="0"/>
          <w:numId w:val="23"/>
        </w:numPr>
        <w:tabs>
          <w:tab w:val="clear" w:pos="720"/>
          <w:tab w:val="num" w:pos="1134"/>
        </w:tabs>
        <w:spacing w:after="0" w:line="240" w:lineRule="auto"/>
        <w:ind w:left="-142"/>
        <w:jc w:val="both"/>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lastRenderedPageBreak/>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67982F48" w14:textId="73D0CAAB" w:rsidR="002E5111" w:rsidRPr="00436D84" w:rsidRDefault="00436D84" w:rsidP="00436D84">
      <w:pPr>
        <w:numPr>
          <w:ilvl w:val="0"/>
          <w:numId w:val="23"/>
        </w:numPr>
        <w:tabs>
          <w:tab w:val="clear" w:pos="720"/>
          <w:tab w:val="num" w:pos="1134"/>
        </w:tabs>
        <w:spacing w:after="0" w:line="240" w:lineRule="auto"/>
        <w:ind w:left="-142"/>
        <w:jc w:val="both"/>
        <w:rPr>
          <w:rFonts w:ascii="Times New Roman" w:eastAsia="Times New Roman" w:hAnsi="Times New Roman"/>
          <w:color w:val="000000"/>
          <w:szCs w:val="24"/>
          <w:lang w:eastAsia="ru-RU"/>
        </w:rPr>
      </w:pPr>
      <w:r w:rsidRPr="00436D84">
        <w:rPr>
          <w:rFonts w:ascii="Times New Roman" w:eastAsia="Times New Roman" w:hAnsi="Times New Roman"/>
          <w:color w:val="000000"/>
          <w:szCs w:val="24"/>
          <w:lang w:eastAsia="ru-RU"/>
        </w:rPr>
        <w:t>При группе в количестве менее 18 человек возможно обслуживание на микроавтобусе.</w:t>
      </w:r>
    </w:p>
    <w:sectPr w:rsidR="002E5111" w:rsidRPr="00436D84"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254F" w14:textId="77777777" w:rsidR="001D759C" w:rsidRDefault="001D759C" w:rsidP="00CD1C11">
      <w:pPr>
        <w:spacing w:after="0" w:line="240" w:lineRule="auto"/>
      </w:pPr>
      <w:r>
        <w:separator/>
      </w:r>
    </w:p>
  </w:endnote>
  <w:endnote w:type="continuationSeparator" w:id="0">
    <w:p w14:paraId="749AA738" w14:textId="77777777" w:rsidR="001D759C" w:rsidRDefault="001D759C"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02AF" w14:textId="77777777" w:rsidR="001D759C" w:rsidRDefault="001D759C" w:rsidP="00CD1C11">
      <w:pPr>
        <w:spacing w:after="0" w:line="240" w:lineRule="auto"/>
      </w:pPr>
      <w:r>
        <w:separator/>
      </w:r>
    </w:p>
  </w:footnote>
  <w:footnote w:type="continuationSeparator" w:id="0">
    <w:p w14:paraId="2D22C790" w14:textId="77777777" w:rsidR="001D759C" w:rsidRDefault="001D759C"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A11313"/>
    <w:multiLevelType w:val="hybridMultilevel"/>
    <w:tmpl w:val="E5F812C0"/>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BF211F"/>
    <w:multiLevelType w:val="multilevel"/>
    <w:tmpl w:val="C734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
  </w:num>
  <w:num w:numId="4">
    <w:abstractNumId w:val="21"/>
  </w:num>
  <w:num w:numId="5">
    <w:abstractNumId w:val="4"/>
  </w:num>
  <w:num w:numId="6">
    <w:abstractNumId w:val="20"/>
  </w:num>
  <w:num w:numId="7">
    <w:abstractNumId w:val="25"/>
  </w:num>
  <w:num w:numId="8">
    <w:abstractNumId w:val="7"/>
  </w:num>
  <w:num w:numId="9">
    <w:abstractNumId w:val="16"/>
  </w:num>
  <w:num w:numId="10">
    <w:abstractNumId w:val="5"/>
  </w:num>
  <w:num w:numId="11">
    <w:abstractNumId w:val="10"/>
  </w:num>
  <w:num w:numId="12">
    <w:abstractNumId w:val="17"/>
  </w:num>
  <w:num w:numId="13">
    <w:abstractNumId w:val="11"/>
  </w:num>
  <w:num w:numId="14">
    <w:abstractNumId w:val="9"/>
  </w:num>
  <w:num w:numId="15">
    <w:abstractNumId w:val="8"/>
  </w:num>
  <w:num w:numId="16">
    <w:abstractNumId w:val="23"/>
  </w:num>
  <w:num w:numId="17">
    <w:abstractNumId w:val="6"/>
  </w:num>
  <w:num w:numId="18">
    <w:abstractNumId w:val="18"/>
  </w:num>
  <w:num w:numId="19">
    <w:abstractNumId w:val="3"/>
  </w:num>
  <w:num w:numId="20">
    <w:abstractNumId w:val="12"/>
  </w:num>
  <w:num w:numId="21">
    <w:abstractNumId w:val="14"/>
  </w:num>
  <w:num w:numId="22">
    <w:abstractNumId w:val="24"/>
  </w:num>
  <w:num w:numId="23">
    <w:abstractNumId w:val="15"/>
  </w:num>
  <w:num w:numId="2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72673"/>
    <w:rsid w:val="00086F4E"/>
    <w:rsid w:val="0009061A"/>
    <w:rsid w:val="0009172F"/>
    <w:rsid w:val="000A28E2"/>
    <w:rsid w:val="000A6189"/>
    <w:rsid w:val="000D302A"/>
    <w:rsid w:val="000D3133"/>
    <w:rsid w:val="000D486A"/>
    <w:rsid w:val="000D6D31"/>
    <w:rsid w:val="000E4677"/>
    <w:rsid w:val="000E6970"/>
    <w:rsid w:val="000F712E"/>
    <w:rsid w:val="00113586"/>
    <w:rsid w:val="00114988"/>
    <w:rsid w:val="00115471"/>
    <w:rsid w:val="001171F6"/>
    <w:rsid w:val="00124419"/>
    <w:rsid w:val="00124447"/>
    <w:rsid w:val="00143F36"/>
    <w:rsid w:val="00155478"/>
    <w:rsid w:val="0015611D"/>
    <w:rsid w:val="00163FDF"/>
    <w:rsid w:val="001645D8"/>
    <w:rsid w:val="00164DDD"/>
    <w:rsid w:val="00173983"/>
    <w:rsid w:val="0017616D"/>
    <w:rsid w:val="00181E06"/>
    <w:rsid w:val="001860E4"/>
    <w:rsid w:val="001A5201"/>
    <w:rsid w:val="001B1577"/>
    <w:rsid w:val="001B2463"/>
    <w:rsid w:val="001B4E2A"/>
    <w:rsid w:val="001C005F"/>
    <w:rsid w:val="001C1399"/>
    <w:rsid w:val="001C16AA"/>
    <w:rsid w:val="001C6BF3"/>
    <w:rsid w:val="001C74F9"/>
    <w:rsid w:val="001D592C"/>
    <w:rsid w:val="001D759C"/>
    <w:rsid w:val="001E3CB8"/>
    <w:rsid w:val="001E6370"/>
    <w:rsid w:val="001F792D"/>
    <w:rsid w:val="001F7EC9"/>
    <w:rsid w:val="00200D22"/>
    <w:rsid w:val="00201C0D"/>
    <w:rsid w:val="00206011"/>
    <w:rsid w:val="00212E45"/>
    <w:rsid w:val="002449F5"/>
    <w:rsid w:val="00255C83"/>
    <w:rsid w:val="00257C2F"/>
    <w:rsid w:val="00263267"/>
    <w:rsid w:val="0027193C"/>
    <w:rsid w:val="00274790"/>
    <w:rsid w:val="00282CAB"/>
    <w:rsid w:val="00283E61"/>
    <w:rsid w:val="002A0F24"/>
    <w:rsid w:val="002A4369"/>
    <w:rsid w:val="002B661B"/>
    <w:rsid w:val="002C125E"/>
    <w:rsid w:val="002C18E3"/>
    <w:rsid w:val="002D4CA8"/>
    <w:rsid w:val="002D5DD4"/>
    <w:rsid w:val="002E5111"/>
    <w:rsid w:val="002F52CE"/>
    <w:rsid w:val="00315D09"/>
    <w:rsid w:val="0031740B"/>
    <w:rsid w:val="00317DC8"/>
    <w:rsid w:val="00320FFE"/>
    <w:rsid w:val="00322973"/>
    <w:rsid w:val="00322F60"/>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C02B5"/>
    <w:rsid w:val="003D1EF7"/>
    <w:rsid w:val="003E4DC2"/>
    <w:rsid w:val="003E52ED"/>
    <w:rsid w:val="003F0E9D"/>
    <w:rsid w:val="003F53D4"/>
    <w:rsid w:val="00416A9E"/>
    <w:rsid w:val="00421C59"/>
    <w:rsid w:val="00436D84"/>
    <w:rsid w:val="004477BC"/>
    <w:rsid w:val="004521B8"/>
    <w:rsid w:val="00455564"/>
    <w:rsid w:val="00480F1B"/>
    <w:rsid w:val="004A3D84"/>
    <w:rsid w:val="004A6356"/>
    <w:rsid w:val="004D27AB"/>
    <w:rsid w:val="004E1982"/>
    <w:rsid w:val="004F08C6"/>
    <w:rsid w:val="004F18CE"/>
    <w:rsid w:val="004F5795"/>
    <w:rsid w:val="00505768"/>
    <w:rsid w:val="00507CE5"/>
    <w:rsid w:val="005141BD"/>
    <w:rsid w:val="0051666A"/>
    <w:rsid w:val="00521EFE"/>
    <w:rsid w:val="0052616C"/>
    <w:rsid w:val="005279F3"/>
    <w:rsid w:val="00527DF3"/>
    <w:rsid w:val="0053361C"/>
    <w:rsid w:val="00534987"/>
    <w:rsid w:val="00537617"/>
    <w:rsid w:val="00544444"/>
    <w:rsid w:val="00547BE1"/>
    <w:rsid w:val="0055729D"/>
    <w:rsid w:val="005573D5"/>
    <w:rsid w:val="00560DE7"/>
    <w:rsid w:val="0057431A"/>
    <w:rsid w:val="00576B44"/>
    <w:rsid w:val="005867F3"/>
    <w:rsid w:val="0059043D"/>
    <w:rsid w:val="0059168B"/>
    <w:rsid w:val="005969DA"/>
    <w:rsid w:val="005A1BF1"/>
    <w:rsid w:val="005A2A1B"/>
    <w:rsid w:val="005A4A89"/>
    <w:rsid w:val="005B396A"/>
    <w:rsid w:val="005B758E"/>
    <w:rsid w:val="005D56DC"/>
    <w:rsid w:val="005E275C"/>
    <w:rsid w:val="005E7649"/>
    <w:rsid w:val="005F1B0A"/>
    <w:rsid w:val="00600EB9"/>
    <w:rsid w:val="00602FBC"/>
    <w:rsid w:val="00613C6D"/>
    <w:rsid w:val="00624EF7"/>
    <w:rsid w:val="00663512"/>
    <w:rsid w:val="0066617D"/>
    <w:rsid w:val="00670354"/>
    <w:rsid w:val="00672CC9"/>
    <w:rsid w:val="00674304"/>
    <w:rsid w:val="006743F6"/>
    <w:rsid w:val="00680F56"/>
    <w:rsid w:val="006939D5"/>
    <w:rsid w:val="006944B8"/>
    <w:rsid w:val="006A1D55"/>
    <w:rsid w:val="006A6986"/>
    <w:rsid w:val="006B1627"/>
    <w:rsid w:val="006B33B9"/>
    <w:rsid w:val="006B4703"/>
    <w:rsid w:val="006D1AB2"/>
    <w:rsid w:val="006E2AB0"/>
    <w:rsid w:val="006E3077"/>
    <w:rsid w:val="006E3D6E"/>
    <w:rsid w:val="006E4AB1"/>
    <w:rsid w:val="006F63D4"/>
    <w:rsid w:val="00710822"/>
    <w:rsid w:val="00713289"/>
    <w:rsid w:val="0071562E"/>
    <w:rsid w:val="007219A5"/>
    <w:rsid w:val="007231CE"/>
    <w:rsid w:val="00737485"/>
    <w:rsid w:val="00737DD0"/>
    <w:rsid w:val="00751C7C"/>
    <w:rsid w:val="007649AD"/>
    <w:rsid w:val="0077388F"/>
    <w:rsid w:val="00785B73"/>
    <w:rsid w:val="007A6195"/>
    <w:rsid w:val="007B0D48"/>
    <w:rsid w:val="007B48A9"/>
    <w:rsid w:val="007B4EA1"/>
    <w:rsid w:val="007B6713"/>
    <w:rsid w:val="007B6A56"/>
    <w:rsid w:val="007C7AAF"/>
    <w:rsid w:val="007D6234"/>
    <w:rsid w:val="007D6E52"/>
    <w:rsid w:val="007E28B0"/>
    <w:rsid w:val="007E506E"/>
    <w:rsid w:val="007F1E77"/>
    <w:rsid w:val="007F374B"/>
    <w:rsid w:val="00811664"/>
    <w:rsid w:val="00811E32"/>
    <w:rsid w:val="00812617"/>
    <w:rsid w:val="008201E0"/>
    <w:rsid w:val="00821D53"/>
    <w:rsid w:val="0082370D"/>
    <w:rsid w:val="00830A10"/>
    <w:rsid w:val="00840E30"/>
    <w:rsid w:val="00850A11"/>
    <w:rsid w:val="00861DD6"/>
    <w:rsid w:val="008634E1"/>
    <w:rsid w:val="00872E9B"/>
    <w:rsid w:val="0088158F"/>
    <w:rsid w:val="00890F96"/>
    <w:rsid w:val="008A24DB"/>
    <w:rsid w:val="008A27EB"/>
    <w:rsid w:val="008C1A80"/>
    <w:rsid w:val="008E0402"/>
    <w:rsid w:val="008E50AD"/>
    <w:rsid w:val="009030A9"/>
    <w:rsid w:val="009116F1"/>
    <w:rsid w:val="009127DA"/>
    <w:rsid w:val="0091302C"/>
    <w:rsid w:val="00927485"/>
    <w:rsid w:val="0093216F"/>
    <w:rsid w:val="0093259B"/>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A06913"/>
    <w:rsid w:val="00A14940"/>
    <w:rsid w:val="00A21615"/>
    <w:rsid w:val="00A231D3"/>
    <w:rsid w:val="00A247E9"/>
    <w:rsid w:val="00A41C41"/>
    <w:rsid w:val="00A420C2"/>
    <w:rsid w:val="00A46F25"/>
    <w:rsid w:val="00A52E99"/>
    <w:rsid w:val="00A53BDE"/>
    <w:rsid w:val="00A63387"/>
    <w:rsid w:val="00A63EA7"/>
    <w:rsid w:val="00A673E9"/>
    <w:rsid w:val="00A73C90"/>
    <w:rsid w:val="00A7451A"/>
    <w:rsid w:val="00A75ED1"/>
    <w:rsid w:val="00A908F4"/>
    <w:rsid w:val="00A9690B"/>
    <w:rsid w:val="00A9753A"/>
    <w:rsid w:val="00A97AF2"/>
    <w:rsid w:val="00AC3EF1"/>
    <w:rsid w:val="00AC78EA"/>
    <w:rsid w:val="00AD03C9"/>
    <w:rsid w:val="00AD7951"/>
    <w:rsid w:val="00AD7E4D"/>
    <w:rsid w:val="00AE1F06"/>
    <w:rsid w:val="00AE670D"/>
    <w:rsid w:val="00B03DD9"/>
    <w:rsid w:val="00B04085"/>
    <w:rsid w:val="00B0783B"/>
    <w:rsid w:val="00B07E52"/>
    <w:rsid w:val="00B1266C"/>
    <w:rsid w:val="00B14678"/>
    <w:rsid w:val="00B27342"/>
    <w:rsid w:val="00B4454D"/>
    <w:rsid w:val="00B44B05"/>
    <w:rsid w:val="00B4678F"/>
    <w:rsid w:val="00B54189"/>
    <w:rsid w:val="00B54913"/>
    <w:rsid w:val="00B722F6"/>
    <w:rsid w:val="00B760C2"/>
    <w:rsid w:val="00B853D2"/>
    <w:rsid w:val="00BA07F0"/>
    <w:rsid w:val="00BA3269"/>
    <w:rsid w:val="00BA72E1"/>
    <w:rsid w:val="00BC3311"/>
    <w:rsid w:val="00BE0087"/>
    <w:rsid w:val="00BE673C"/>
    <w:rsid w:val="00BF363C"/>
    <w:rsid w:val="00BF3910"/>
    <w:rsid w:val="00BF6748"/>
    <w:rsid w:val="00C2425B"/>
    <w:rsid w:val="00C325B2"/>
    <w:rsid w:val="00C32E26"/>
    <w:rsid w:val="00C37DF9"/>
    <w:rsid w:val="00C42A98"/>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D6675"/>
    <w:rsid w:val="00CE1EAB"/>
    <w:rsid w:val="00CE3916"/>
    <w:rsid w:val="00CE4606"/>
    <w:rsid w:val="00D124B1"/>
    <w:rsid w:val="00D137CA"/>
    <w:rsid w:val="00D15FA6"/>
    <w:rsid w:val="00D20E84"/>
    <w:rsid w:val="00D2207A"/>
    <w:rsid w:val="00D257A2"/>
    <w:rsid w:val="00D322B6"/>
    <w:rsid w:val="00D441EA"/>
    <w:rsid w:val="00D60B90"/>
    <w:rsid w:val="00D65C31"/>
    <w:rsid w:val="00D671B8"/>
    <w:rsid w:val="00D70288"/>
    <w:rsid w:val="00D7278E"/>
    <w:rsid w:val="00D83FD0"/>
    <w:rsid w:val="00D8516C"/>
    <w:rsid w:val="00D97719"/>
    <w:rsid w:val="00DA6704"/>
    <w:rsid w:val="00DB1E51"/>
    <w:rsid w:val="00DC49B0"/>
    <w:rsid w:val="00DC6DD3"/>
    <w:rsid w:val="00DD0F5F"/>
    <w:rsid w:val="00DD2B90"/>
    <w:rsid w:val="00DE05F0"/>
    <w:rsid w:val="00E15570"/>
    <w:rsid w:val="00E17A8D"/>
    <w:rsid w:val="00E24F1A"/>
    <w:rsid w:val="00E36F40"/>
    <w:rsid w:val="00E473E7"/>
    <w:rsid w:val="00E607EF"/>
    <w:rsid w:val="00E634FF"/>
    <w:rsid w:val="00E723B1"/>
    <w:rsid w:val="00E73483"/>
    <w:rsid w:val="00E76E3F"/>
    <w:rsid w:val="00EA3295"/>
    <w:rsid w:val="00EB452D"/>
    <w:rsid w:val="00EC2B05"/>
    <w:rsid w:val="00EC5721"/>
    <w:rsid w:val="00EC6DE9"/>
    <w:rsid w:val="00EC720B"/>
    <w:rsid w:val="00ED2CCB"/>
    <w:rsid w:val="00ED711D"/>
    <w:rsid w:val="00EE3FAF"/>
    <w:rsid w:val="00EE4C8F"/>
    <w:rsid w:val="00EF3465"/>
    <w:rsid w:val="00EF4546"/>
    <w:rsid w:val="00F024F1"/>
    <w:rsid w:val="00F050E6"/>
    <w:rsid w:val="00F06101"/>
    <w:rsid w:val="00F207A7"/>
    <w:rsid w:val="00F20FF8"/>
    <w:rsid w:val="00F2206E"/>
    <w:rsid w:val="00F22D5A"/>
    <w:rsid w:val="00F257CC"/>
    <w:rsid w:val="00F26ED3"/>
    <w:rsid w:val="00F32AEC"/>
    <w:rsid w:val="00F542F1"/>
    <w:rsid w:val="00F6342B"/>
    <w:rsid w:val="00F63A45"/>
    <w:rsid w:val="00F64732"/>
    <w:rsid w:val="00F6567C"/>
    <w:rsid w:val="00F670C3"/>
    <w:rsid w:val="00F67728"/>
    <w:rsid w:val="00F72300"/>
    <w:rsid w:val="00F81924"/>
    <w:rsid w:val="00FB407B"/>
    <w:rsid w:val="00FB53AB"/>
    <w:rsid w:val="00FD2A9C"/>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111"/>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5395698">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4507">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4253341">
      <w:bodyDiv w:val="1"/>
      <w:marLeft w:val="0"/>
      <w:marRight w:val="0"/>
      <w:marTop w:val="0"/>
      <w:marBottom w:val="0"/>
      <w:divBdr>
        <w:top w:val="none" w:sz="0" w:space="0" w:color="auto"/>
        <w:left w:val="none" w:sz="0" w:space="0" w:color="auto"/>
        <w:bottom w:val="none" w:sz="0" w:space="0" w:color="auto"/>
        <w:right w:val="none" w:sz="0" w:space="0" w:color="auto"/>
      </w:divBdr>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5337436">
      <w:bodyDiv w:val="1"/>
      <w:marLeft w:val="0"/>
      <w:marRight w:val="0"/>
      <w:marTop w:val="0"/>
      <w:marBottom w:val="0"/>
      <w:divBdr>
        <w:top w:val="none" w:sz="0" w:space="0" w:color="auto"/>
        <w:left w:val="none" w:sz="0" w:space="0" w:color="auto"/>
        <w:bottom w:val="none" w:sz="0" w:space="0" w:color="auto"/>
        <w:right w:val="none" w:sz="0" w:space="0" w:color="auto"/>
      </w:divBdr>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7813361">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1285978">
      <w:bodyDiv w:val="1"/>
      <w:marLeft w:val="0"/>
      <w:marRight w:val="0"/>
      <w:marTop w:val="0"/>
      <w:marBottom w:val="0"/>
      <w:divBdr>
        <w:top w:val="none" w:sz="0" w:space="0" w:color="auto"/>
        <w:left w:val="none" w:sz="0" w:space="0" w:color="auto"/>
        <w:bottom w:val="none" w:sz="0" w:space="0" w:color="auto"/>
        <w:right w:val="none" w:sz="0" w:space="0" w:color="auto"/>
      </w:divBdr>
    </w:div>
    <w:div w:id="542598272">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6152736">
      <w:bodyDiv w:val="1"/>
      <w:marLeft w:val="0"/>
      <w:marRight w:val="0"/>
      <w:marTop w:val="0"/>
      <w:marBottom w:val="0"/>
      <w:divBdr>
        <w:top w:val="none" w:sz="0" w:space="0" w:color="auto"/>
        <w:left w:val="none" w:sz="0" w:space="0" w:color="auto"/>
        <w:bottom w:val="none" w:sz="0" w:space="0" w:color="auto"/>
        <w:right w:val="none" w:sz="0" w:space="0" w:color="auto"/>
      </w:divBdr>
    </w:div>
    <w:div w:id="658382997">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87757849">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1926798">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9533">
      <w:bodyDiv w:val="1"/>
      <w:marLeft w:val="0"/>
      <w:marRight w:val="0"/>
      <w:marTop w:val="0"/>
      <w:marBottom w:val="0"/>
      <w:divBdr>
        <w:top w:val="none" w:sz="0" w:space="0" w:color="auto"/>
        <w:left w:val="none" w:sz="0" w:space="0" w:color="auto"/>
        <w:bottom w:val="none" w:sz="0" w:space="0" w:color="auto"/>
        <w:right w:val="none" w:sz="0" w:space="0" w:color="auto"/>
      </w:divBdr>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5023015">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1401053">
      <w:bodyDiv w:val="1"/>
      <w:marLeft w:val="0"/>
      <w:marRight w:val="0"/>
      <w:marTop w:val="0"/>
      <w:marBottom w:val="0"/>
      <w:divBdr>
        <w:top w:val="none" w:sz="0" w:space="0" w:color="auto"/>
        <w:left w:val="none" w:sz="0" w:space="0" w:color="auto"/>
        <w:bottom w:val="none" w:sz="0" w:space="0" w:color="auto"/>
        <w:right w:val="none" w:sz="0" w:space="0" w:color="auto"/>
      </w:divBdr>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8773">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1656711">
      <w:bodyDiv w:val="1"/>
      <w:marLeft w:val="0"/>
      <w:marRight w:val="0"/>
      <w:marTop w:val="0"/>
      <w:marBottom w:val="0"/>
      <w:divBdr>
        <w:top w:val="none" w:sz="0" w:space="0" w:color="auto"/>
        <w:left w:val="none" w:sz="0" w:space="0" w:color="auto"/>
        <w:bottom w:val="none" w:sz="0" w:space="0" w:color="auto"/>
        <w:right w:val="none" w:sz="0" w:space="0" w:color="auto"/>
      </w:divBdr>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7030">
      <w:bodyDiv w:val="1"/>
      <w:marLeft w:val="0"/>
      <w:marRight w:val="0"/>
      <w:marTop w:val="0"/>
      <w:marBottom w:val="0"/>
      <w:divBdr>
        <w:top w:val="none" w:sz="0" w:space="0" w:color="auto"/>
        <w:left w:val="none" w:sz="0" w:space="0" w:color="auto"/>
        <w:bottom w:val="none" w:sz="0" w:space="0" w:color="auto"/>
        <w:right w:val="none" w:sz="0" w:space="0" w:color="auto"/>
      </w:divBdr>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1404">
      <w:bodyDiv w:val="1"/>
      <w:marLeft w:val="0"/>
      <w:marRight w:val="0"/>
      <w:marTop w:val="0"/>
      <w:marBottom w:val="0"/>
      <w:divBdr>
        <w:top w:val="none" w:sz="0" w:space="0" w:color="auto"/>
        <w:left w:val="none" w:sz="0" w:space="0" w:color="auto"/>
        <w:bottom w:val="none" w:sz="0" w:space="0" w:color="auto"/>
        <w:right w:val="none" w:sz="0" w:space="0" w:color="auto"/>
      </w:divBdr>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77069217">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3861287">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1996952173">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2721690">
      <w:bodyDiv w:val="1"/>
      <w:marLeft w:val="0"/>
      <w:marRight w:val="0"/>
      <w:marTop w:val="0"/>
      <w:marBottom w:val="0"/>
      <w:divBdr>
        <w:top w:val="none" w:sz="0" w:space="0" w:color="auto"/>
        <w:left w:val="none" w:sz="0" w:space="0" w:color="auto"/>
        <w:bottom w:val="none" w:sz="0" w:space="0" w:color="auto"/>
        <w:right w:val="none" w:sz="0" w:space="0" w:color="auto"/>
      </w:divBdr>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18</cp:revision>
  <cp:lastPrinted>2023-09-04T07:44:00Z</cp:lastPrinted>
  <dcterms:created xsi:type="dcterms:W3CDTF">2022-09-26T07:47:00Z</dcterms:created>
  <dcterms:modified xsi:type="dcterms:W3CDTF">2024-11-14T08:40:00Z</dcterms:modified>
</cp:coreProperties>
</file>