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64511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740C2D47" w:rsidR="0035422F" w:rsidRPr="000E4677" w:rsidRDefault="00455D94" w:rsidP="00455D94">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455D94">
              <w:rPr>
                <w:rFonts w:ascii="Times New Roman" w:eastAsia="Times New Roman" w:hAnsi="Times New Roman"/>
                <w:b/>
                <w:caps/>
                <w:sz w:val="24"/>
                <w:szCs w:val="28"/>
                <w:lang w:eastAsia="ru-RU"/>
              </w:rPr>
              <w:t>Тверь. Рождество меж двух столиц</w:t>
            </w:r>
            <w:r w:rsidR="009714B6" w:rsidRPr="009714B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3</w:t>
            </w:r>
            <w:r w:rsidR="009B37F9">
              <w:rPr>
                <w:rFonts w:ascii="Times New Roman" w:eastAsia="Times New Roman" w:hAnsi="Times New Roman"/>
                <w:b/>
                <w:caps/>
                <w:sz w:val="24"/>
                <w:szCs w:val="28"/>
                <w:lang w:eastAsia="ru-RU"/>
              </w:rPr>
              <w:t xml:space="preserve"> </w:t>
            </w:r>
            <w:r w:rsidR="009714B6" w:rsidRPr="009714B6">
              <w:rPr>
                <w:rFonts w:ascii="Times New Roman" w:eastAsia="Times New Roman" w:hAnsi="Times New Roman"/>
                <w:b/>
                <w:caps/>
                <w:sz w:val="24"/>
                <w:szCs w:val="28"/>
                <w:lang w:eastAsia="ru-RU"/>
              </w:rPr>
              <w:t>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CE3E82" w:rsidRPr="0035422F" w14:paraId="1DFBD335" w14:textId="77777777" w:rsidTr="00645112">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28A6B1B2" w14:textId="14703B67" w:rsidR="00CE3E82" w:rsidRPr="00455D94" w:rsidRDefault="00CE3E82" w:rsidP="00645112">
            <w:pPr>
              <w:widowControl w:val="0"/>
              <w:spacing w:before="40" w:after="40" w:line="240" w:lineRule="auto"/>
              <w:rPr>
                <w:rFonts w:ascii="Times New Roman" w:eastAsia="Times New Roman" w:hAnsi="Times New Roman"/>
                <w:b/>
                <w:i/>
                <w:szCs w:val="18"/>
                <w:lang w:eastAsia="ru-RU"/>
              </w:rPr>
            </w:pPr>
            <w:bookmarkStart w:id="0" w:name="_Hlk43743441"/>
            <w:r w:rsidRPr="00CE3E82">
              <w:rPr>
                <w:rFonts w:ascii="Times New Roman" w:eastAsia="Times New Roman" w:hAnsi="Times New Roman"/>
                <w:b/>
                <w:szCs w:val="18"/>
                <w:lang w:eastAsia="ru-RU"/>
              </w:rPr>
              <w:t>Дат</w:t>
            </w:r>
            <w:r w:rsidR="00455D94">
              <w:rPr>
                <w:rFonts w:ascii="Times New Roman" w:eastAsia="Times New Roman" w:hAnsi="Times New Roman"/>
                <w:b/>
                <w:szCs w:val="18"/>
                <w:lang w:eastAsia="ru-RU"/>
              </w:rPr>
              <w:t xml:space="preserve">а тура: </w:t>
            </w:r>
            <w:r w:rsidR="00455D94" w:rsidRPr="00455D94">
              <w:rPr>
                <w:rFonts w:ascii="Times New Roman" w:eastAsia="Times New Roman" w:hAnsi="Times New Roman"/>
                <w:b/>
                <w:i/>
                <w:szCs w:val="18"/>
                <w:lang w:eastAsia="ru-RU"/>
              </w:rPr>
              <w:t>05.01.202</w:t>
            </w:r>
            <w:r w:rsidR="00645112">
              <w:rPr>
                <w:rFonts w:ascii="Times New Roman" w:eastAsia="Times New Roman" w:hAnsi="Times New Roman"/>
                <w:b/>
                <w:i/>
                <w:szCs w:val="18"/>
                <w:lang w:eastAsia="ru-RU"/>
              </w:rPr>
              <w:t>4</w:t>
            </w:r>
          </w:p>
        </w:tc>
      </w:tr>
      <w:bookmarkEnd w:id="0"/>
      <w:tr w:rsidR="00CE3E82" w:rsidRPr="0035422F" w14:paraId="0636CA68" w14:textId="77777777" w:rsidTr="00645112">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CE3E82" w:rsidRPr="004521B8" w:rsidRDefault="00CE3E82" w:rsidP="00CE3E82">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37FA11C" w14:textId="626D4C6A"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07:00 подача автобуса по адресу: ст. метро «Московская», Демонстрационный проез</w:t>
            </w:r>
            <w:r>
              <w:rPr>
                <w:rFonts w:ascii="Times New Roman" w:eastAsia="Times New Roman" w:hAnsi="Times New Roman"/>
                <w:b/>
                <w:bCs/>
                <w:sz w:val="24"/>
                <w:szCs w:val="24"/>
                <w:lang w:eastAsia="ru-RU"/>
              </w:rPr>
              <w:t>д (за памятником В. И. Ленину).</w:t>
            </w:r>
          </w:p>
          <w:p w14:paraId="06FDFA6F" w14:textId="6B105EA7"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07:15 отправление автобуса.</w:t>
            </w:r>
          </w:p>
          <w:p w14:paraId="55A61E0A" w14:textId="6D582F02"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Трассова</w:t>
            </w:r>
            <w:r>
              <w:rPr>
                <w:rFonts w:ascii="Times New Roman" w:eastAsia="Times New Roman" w:hAnsi="Times New Roman"/>
                <w:b/>
                <w:bCs/>
                <w:sz w:val="24"/>
                <w:szCs w:val="24"/>
                <w:lang w:eastAsia="ru-RU"/>
              </w:rPr>
              <w:t>я экскурсия. Бытовые остановки.</w:t>
            </w:r>
          </w:p>
          <w:p w14:paraId="59D36BF3" w14:textId="48E82847"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12:00 прибыти</w:t>
            </w:r>
            <w:r>
              <w:rPr>
                <w:rFonts w:ascii="Times New Roman" w:eastAsia="Times New Roman" w:hAnsi="Times New Roman"/>
                <w:b/>
                <w:bCs/>
                <w:sz w:val="24"/>
                <w:szCs w:val="24"/>
                <w:lang w:eastAsia="ru-RU"/>
              </w:rPr>
              <w:t>е в Торжок.</w:t>
            </w:r>
          </w:p>
          <w:p w14:paraId="412663E0" w14:textId="1CFC55F4"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Обзорная экскурсия по городу.</w:t>
            </w:r>
          </w:p>
          <w:p w14:paraId="3C02D326" w14:textId="13617619" w:rsidR="00645112" w:rsidRPr="00645112" w:rsidRDefault="00645112" w:rsidP="00645112">
            <w:pPr>
              <w:shd w:val="clear" w:color="auto" w:fill="FFFFFF"/>
              <w:spacing w:after="0" w:line="240" w:lineRule="auto"/>
              <w:jc w:val="both"/>
              <w:rPr>
                <w:rFonts w:ascii="Times New Roman" w:eastAsia="Times New Roman" w:hAnsi="Times New Roman"/>
                <w:bCs/>
                <w:szCs w:val="24"/>
                <w:lang w:eastAsia="ru-RU"/>
              </w:rPr>
            </w:pPr>
            <w:r w:rsidRPr="00645112">
              <w:rPr>
                <w:rFonts w:ascii="Times New Roman" w:eastAsia="Times New Roman" w:hAnsi="Times New Roman"/>
                <w:bCs/>
                <w:szCs w:val="24"/>
                <w:lang w:eastAsia="ru-RU"/>
              </w:rPr>
              <w:t xml:space="preserve">Торжок – один из древнейших городов </w:t>
            </w:r>
            <w:proofErr w:type="spellStart"/>
            <w:r w:rsidRPr="00645112">
              <w:rPr>
                <w:rFonts w:ascii="Times New Roman" w:eastAsia="Times New Roman" w:hAnsi="Times New Roman"/>
                <w:bCs/>
                <w:szCs w:val="24"/>
                <w:lang w:eastAsia="ru-RU"/>
              </w:rPr>
              <w:t>Верхневолжья</w:t>
            </w:r>
            <w:proofErr w:type="spellEnd"/>
            <w:r w:rsidRPr="00645112">
              <w:rPr>
                <w:rFonts w:ascii="Times New Roman" w:eastAsia="Times New Roman" w:hAnsi="Times New Roman"/>
                <w:bCs/>
                <w:szCs w:val="24"/>
                <w:lang w:eastAsia="ru-RU"/>
              </w:rPr>
              <w:t xml:space="preserve">. В городе сохранились многочисленные архитектурные памятники XVII–XIX веков, среди которых: деревянная церковь Вознесения XVII века, Путевой дворец, построенный при Екатерине Великой, комплекс Борисоглебского монастыря, </w:t>
            </w:r>
            <w:proofErr w:type="spellStart"/>
            <w:r w:rsidRPr="00645112">
              <w:rPr>
                <w:rFonts w:ascii="Times New Roman" w:eastAsia="Times New Roman" w:hAnsi="Times New Roman"/>
                <w:bCs/>
                <w:szCs w:val="24"/>
                <w:lang w:eastAsia="ru-RU"/>
              </w:rPr>
              <w:t>Спасо</w:t>
            </w:r>
            <w:proofErr w:type="spellEnd"/>
            <w:r w:rsidRPr="00645112">
              <w:rPr>
                <w:rFonts w:ascii="Times New Roman" w:eastAsia="Times New Roman" w:hAnsi="Times New Roman"/>
                <w:bCs/>
                <w:szCs w:val="24"/>
                <w:lang w:eastAsia="ru-RU"/>
              </w:rPr>
              <w:t>-Преображенский собор, архитектурные шедевры XVIII века Н.А. Львова с единственным в России памятником великому зодчему, многочисленные жилые дома в стиле классицизма.</w:t>
            </w:r>
          </w:p>
          <w:p w14:paraId="5437A1F4" w14:textId="56904B4F"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О</w:t>
            </w:r>
            <w:r w:rsidRPr="00645112">
              <w:rPr>
                <w:rFonts w:ascii="Times New Roman" w:eastAsia="Times New Roman" w:hAnsi="Times New Roman"/>
                <w:b/>
                <w:bCs/>
                <w:sz w:val="24"/>
                <w:szCs w:val="24"/>
                <w:lang w:eastAsia="ru-RU"/>
              </w:rPr>
              <w:t>бед с «</w:t>
            </w:r>
            <w:proofErr w:type="spellStart"/>
            <w:r w:rsidRPr="00645112">
              <w:rPr>
                <w:rFonts w:ascii="Times New Roman" w:eastAsia="Times New Roman" w:hAnsi="Times New Roman"/>
                <w:b/>
                <w:bCs/>
                <w:sz w:val="24"/>
                <w:szCs w:val="24"/>
                <w:lang w:eastAsia="ru-RU"/>
              </w:rPr>
              <w:t>пожарскими</w:t>
            </w:r>
            <w:proofErr w:type="spellEnd"/>
            <w:r w:rsidRPr="00645112">
              <w:rPr>
                <w:rFonts w:ascii="Times New Roman" w:eastAsia="Times New Roman" w:hAnsi="Times New Roman"/>
                <w:b/>
                <w:bCs/>
                <w:sz w:val="24"/>
                <w:szCs w:val="24"/>
                <w:lang w:eastAsia="ru-RU"/>
              </w:rPr>
              <w:t xml:space="preserve"> котлетам</w:t>
            </w:r>
            <w:r>
              <w:rPr>
                <w:rFonts w:ascii="Times New Roman" w:eastAsia="Times New Roman" w:hAnsi="Times New Roman"/>
                <w:b/>
                <w:bCs/>
                <w:sz w:val="24"/>
                <w:szCs w:val="24"/>
                <w:lang w:eastAsia="ru-RU"/>
              </w:rPr>
              <w:t>и» (по желанию, за доп. плату).</w:t>
            </w:r>
          </w:p>
          <w:p w14:paraId="2624BFA5" w14:textId="3601E052" w:rsidR="00645112" w:rsidRPr="00645112" w:rsidRDefault="00645112" w:rsidP="00645112">
            <w:pPr>
              <w:shd w:val="clear" w:color="auto" w:fill="FFFFFF"/>
              <w:spacing w:after="0" w:line="240" w:lineRule="auto"/>
              <w:jc w:val="both"/>
              <w:rPr>
                <w:rFonts w:ascii="Times New Roman" w:eastAsia="Times New Roman" w:hAnsi="Times New Roman"/>
                <w:bCs/>
                <w:szCs w:val="24"/>
                <w:lang w:eastAsia="ru-RU"/>
              </w:rPr>
            </w:pPr>
            <w:r w:rsidRPr="00645112">
              <w:rPr>
                <w:rFonts w:ascii="Times New Roman" w:eastAsia="Times New Roman" w:hAnsi="Times New Roman"/>
                <w:bCs/>
                <w:szCs w:val="24"/>
                <w:lang w:eastAsia="ru-RU"/>
              </w:rPr>
              <w:t xml:space="preserve">Происхождение названия </w:t>
            </w:r>
            <w:proofErr w:type="spellStart"/>
            <w:r w:rsidRPr="00645112">
              <w:rPr>
                <w:rFonts w:ascii="Times New Roman" w:eastAsia="Times New Roman" w:hAnsi="Times New Roman"/>
                <w:bCs/>
                <w:szCs w:val="24"/>
                <w:lang w:eastAsia="ru-RU"/>
              </w:rPr>
              <w:t>пожарских</w:t>
            </w:r>
            <w:proofErr w:type="spellEnd"/>
            <w:r w:rsidRPr="00645112">
              <w:rPr>
                <w:rFonts w:ascii="Times New Roman" w:eastAsia="Times New Roman" w:hAnsi="Times New Roman"/>
                <w:bCs/>
                <w:szCs w:val="24"/>
                <w:lang w:eastAsia="ru-RU"/>
              </w:rPr>
              <w:t xml:space="preserve"> котлет связано с Евдокимом Пожарским, владельцем трактира и гостиницы «Пожарская» в Торжке в начале 19 века. Изначально котлеты готовились предположительно из телятины. Свой современный вид они приобрели в 1830–1840-х годах уже при Дарье Пожарской, унаследовавшей трактир отца. Есть версия, что рецепт куриных котлет был дан хозяйке постоялого двора одним несчастным французом, который не мог иначе заплатить за приют и таким образом помог этой женщине составить целое состояние. Куриные котлеты действительно вкуснейшее блюдо! Так или иначе, однажды Дарья Пожарская угостила своими куриными котлетами проезжавшего через Торжок императора Николая I. Котлеты ему так понравились, что впоследствии он не раз приглашал трактирщицу к царскому двору. После кончины Дарьи в семейный бизнес Пожарских постепенно пришёл в упадок. Однако судьба её фирменных котлет сложилась удачнее: они стали типичным блюдом русской кухни, широко известным как в России, так и за границей.</w:t>
            </w:r>
          </w:p>
          <w:p w14:paraId="1EA8BD8A" w14:textId="42C3329E"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 xml:space="preserve">Экскурсия в музей </w:t>
            </w:r>
            <w:proofErr w:type="spellStart"/>
            <w:r w:rsidRPr="00645112">
              <w:rPr>
                <w:rFonts w:ascii="Times New Roman" w:eastAsia="Times New Roman" w:hAnsi="Times New Roman"/>
                <w:b/>
                <w:bCs/>
                <w:sz w:val="24"/>
                <w:szCs w:val="24"/>
                <w:lang w:eastAsia="ru-RU"/>
              </w:rPr>
              <w:t>Золотн</w:t>
            </w:r>
            <w:r>
              <w:rPr>
                <w:rFonts w:ascii="Times New Roman" w:eastAsia="Times New Roman" w:hAnsi="Times New Roman"/>
                <w:b/>
                <w:bCs/>
                <w:sz w:val="24"/>
                <w:szCs w:val="24"/>
                <w:lang w:eastAsia="ru-RU"/>
              </w:rPr>
              <w:t>ого</w:t>
            </w:r>
            <w:proofErr w:type="spellEnd"/>
            <w:r>
              <w:rPr>
                <w:rFonts w:ascii="Times New Roman" w:eastAsia="Times New Roman" w:hAnsi="Times New Roman"/>
                <w:b/>
                <w:bCs/>
                <w:sz w:val="24"/>
                <w:szCs w:val="24"/>
                <w:lang w:eastAsia="ru-RU"/>
              </w:rPr>
              <w:t xml:space="preserve"> шитья.</w:t>
            </w:r>
          </w:p>
          <w:p w14:paraId="1730ABFF" w14:textId="781C9AA0" w:rsidR="00645112" w:rsidRPr="00645112" w:rsidRDefault="00645112" w:rsidP="00645112">
            <w:pPr>
              <w:shd w:val="clear" w:color="auto" w:fill="FFFFFF"/>
              <w:spacing w:after="0" w:line="240" w:lineRule="auto"/>
              <w:jc w:val="both"/>
              <w:rPr>
                <w:rFonts w:ascii="Times New Roman" w:eastAsia="Times New Roman" w:hAnsi="Times New Roman"/>
                <w:bCs/>
                <w:szCs w:val="24"/>
                <w:lang w:eastAsia="ru-RU"/>
              </w:rPr>
            </w:pPr>
            <w:r w:rsidRPr="00645112">
              <w:rPr>
                <w:rFonts w:ascii="Times New Roman" w:eastAsia="Times New Roman" w:hAnsi="Times New Roman"/>
                <w:bCs/>
                <w:szCs w:val="24"/>
                <w:lang w:eastAsia="ru-RU"/>
              </w:rPr>
              <w:t xml:space="preserve">Торжок – единственный русский город, сумевший сохранить это древнее искусство до наших дней. Экспонаты музея отражают историю и современное состояние </w:t>
            </w:r>
            <w:proofErr w:type="spellStart"/>
            <w:r w:rsidRPr="00645112">
              <w:rPr>
                <w:rFonts w:ascii="Times New Roman" w:eastAsia="Times New Roman" w:hAnsi="Times New Roman"/>
                <w:bCs/>
                <w:szCs w:val="24"/>
                <w:lang w:eastAsia="ru-RU"/>
              </w:rPr>
              <w:t>торжокского</w:t>
            </w:r>
            <w:proofErr w:type="spellEnd"/>
            <w:r w:rsidRPr="00645112">
              <w:rPr>
                <w:rFonts w:ascii="Times New Roman" w:eastAsia="Times New Roman" w:hAnsi="Times New Roman"/>
                <w:bCs/>
                <w:szCs w:val="24"/>
                <w:lang w:eastAsia="ru-RU"/>
              </w:rPr>
              <w:t xml:space="preserve"> </w:t>
            </w:r>
            <w:proofErr w:type="spellStart"/>
            <w:r w:rsidRPr="00645112">
              <w:rPr>
                <w:rFonts w:ascii="Times New Roman" w:eastAsia="Times New Roman" w:hAnsi="Times New Roman"/>
                <w:bCs/>
                <w:szCs w:val="24"/>
                <w:lang w:eastAsia="ru-RU"/>
              </w:rPr>
              <w:t>золотного</w:t>
            </w:r>
            <w:proofErr w:type="spellEnd"/>
            <w:r w:rsidRPr="00645112">
              <w:rPr>
                <w:rFonts w:ascii="Times New Roman" w:eastAsia="Times New Roman" w:hAnsi="Times New Roman"/>
                <w:bCs/>
                <w:szCs w:val="24"/>
                <w:lang w:eastAsia="ru-RU"/>
              </w:rPr>
              <w:t xml:space="preserve"> шитья и других видов народной ручной и машинной вышивки.</w:t>
            </w:r>
          </w:p>
          <w:p w14:paraId="46790FE9" w14:textId="7AD7C111"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Переезд в Твер</w:t>
            </w:r>
            <w:r>
              <w:rPr>
                <w:rFonts w:ascii="Times New Roman" w:eastAsia="Times New Roman" w:hAnsi="Times New Roman"/>
                <w:b/>
                <w:bCs/>
                <w:sz w:val="24"/>
                <w:szCs w:val="24"/>
                <w:lang w:eastAsia="ru-RU"/>
              </w:rPr>
              <w:t>ь.</w:t>
            </w:r>
          </w:p>
          <w:p w14:paraId="78A5E23C" w14:textId="027DF04A"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Размещение в гостинице.</w:t>
            </w:r>
          </w:p>
          <w:p w14:paraId="33E8D4C1" w14:textId="0EE501AD" w:rsidR="00CE3E82" w:rsidRPr="00455D94"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Свободное время.</w:t>
            </w:r>
          </w:p>
        </w:tc>
      </w:tr>
      <w:tr w:rsidR="00CE3E82" w:rsidRPr="0035422F" w14:paraId="77BBD0CE" w14:textId="77777777" w:rsidTr="00645112">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E3E82" w:rsidRPr="00072673" w:rsidRDefault="00CE3E82" w:rsidP="00CE3E82">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A9C182D" w14:textId="64EAD87C"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Завтрак.</w:t>
            </w:r>
          </w:p>
          <w:p w14:paraId="3747CDBC" w14:textId="09177B88"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Отъезд в Старицу. Знако</w:t>
            </w:r>
            <w:r>
              <w:rPr>
                <w:rFonts w:ascii="Times New Roman" w:eastAsia="Times New Roman" w:hAnsi="Times New Roman"/>
                <w:b/>
                <w:bCs/>
                <w:sz w:val="24"/>
                <w:szCs w:val="24"/>
                <w:lang w:eastAsia="ru-RU"/>
              </w:rPr>
              <w:t>мство с городом.</w:t>
            </w:r>
          </w:p>
          <w:p w14:paraId="6C42E299" w14:textId="73D25D88" w:rsidR="00645112" w:rsidRPr="00645112" w:rsidRDefault="00645112" w:rsidP="00645112">
            <w:pPr>
              <w:shd w:val="clear" w:color="auto" w:fill="FFFFFF"/>
              <w:spacing w:after="0" w:line="240" w:lineRule="auto"/>
              <w:jc w:val="both"/>
              <w:rPr>
                <w:rFonts w:ascii="Times New Roman" w:eastAsia="Times New Roman" w:hAnsi="Times New Roman"/>
                <w:bCs/>
                <w:szCs w:val="24"/>
                <w:lang w:eastAsia="ru-RU"/>
              </w:rPr>
            </w:pPr>
            <w:r w:rsidRPr="00645112">
              <w:rPr>
                <w:rFonts w:ascii="Times New Roman" w:eastAsia="Times New Roman" w:hAnsi="Times New Roman"/>
                <w:bCs/>
                <w:szCs w:val="24"/>
                <w:lang w:eastAsia="ru-RU"/>
              </w:rPr>
              <w:t>Город расположен на высоких берегах Волги и радует глаз белокаменными постройками. Посещение Успенского монастыря, основанного в XII веке и возрождаемого ныне.</w:t>
            </w:r>
          </w:p>
          <w:p w14:paraId="4B2842C0" w14:textId="1FEFA386"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Об</w:t>
            </w:r>
            <w:r>
              <w:rPr>
                <w:rFonts w:ascii="Times New Roman" w:eastAsia="Times New Roman" w:hAnsi="Times New Roman"/>
                <w:b/>
                <w:bCs/>
                <w:sz w:val="24"/>
                <w:szCs w:val="24"/>
                <w:lang w:eastAsia="ru-RU"/>
              </w:rPr>
              <w:t>ед (по желанию, за доп. плату).</w:t>
            </w:r>
          </w:p>
          <w:p w14:paraId="2006E978" w14:textId="5D18C93F"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Возвращение в Тверь.</w:t>
            </w:r>
          </w:p>
          <w:p w14:paraId="1D138083" w14:textId="5ECF9876"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Обзорная</w:t>
            </w:r>
            <w:r>
              <w:rPr>
                <w:rFonts w:ascii="Times New Roman" w:eastAsia="Times New Roman" w:hAnsi="Times New Roman"/>
                <w:b/>
                <w:bCs/>
                <w:sz w:val="24"/>
                <w:szCs w:val="24"/>
                <w:lang w:eastAsia="ru-RU"/>
              </w:rPr>
              <w:t xml:space="preserve"> экскурсия по новогодней Твери.</w:t>
            </w:r>
          </w:p>
          <w:p w14:paraId="7C4A1E33" w14:textId="152E6724" w:rsidR="00645112" w:rsidRPr="00645112" w:rsidRDefault="00645112" w:rsidP="00645112">
            <w:pPr>
              <w:shd w:val="clear" w:color="auto" w:fill="FFFFFF"/>
              <w:spacing w:after="0" w:line="240" w:lineRule="auto"/>
              <w:jc w:val="both"/>
              <w:rPr>
                <w:rFonts w:ascii="Times New Roman" w:eastAsia="Times New Roman" w:hAnsi="Times New Roman"/>
                <w:bCs/>
                <w:szCs w:val="24"/>
                <w:lang w:eastAsia="ru-RU"/>
              </w:rPr>
            </w:pPr>
            <w:r w:rsidRPr="00645112">
              <w:rPr>
                <w:rFonts w:ascii="Times New Roman" w:eastAsia="Times New Roman" w:hAnsi="Times New Roman"/>
                <w:bCs/>
                <w:szCs w:val="24"/>
                <w:lang w:eastAsia="ru-RU"/>
              </w:rPr>
              <w:t>Вы увидите город в новогоднем праздничном облачении, увидите уникальные памятники архитектуры XVI–XVIII веков: Собор Белая Троица, Императорский Путевой Дворец, купеческие усадьбы, памятник Афанасию Никитину. Вы узнаете, почему Новый мост старее Старого моста, как появилось выражение «Филькина грамота», как Петр I строил мост в Твери и много других тайн и легенд.</w:t>
            </w:r>
          </w:p>
          <w:p w14:paraId="2F303E19" w14:textId="5250413D"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Посещени</w:t>
            </w:r>
            <w:r>
              <w:rPr>
                <w:rFonts w:ascii="Times New Roman" w:eastAsia="Times New Roman" w:hAnsi="Times New Roman"/>
                <w:b/>
                <w:bCs/>
                <w:sz w:val="24"/>
                <w:szCs w:val="24"/>
                <w:lang w:eastAsia="ru-RU"/>
              </w:rPr>
              <w:t>е монастыря Рождества Христова.</w:t>
            </w:r>
          </w:p>
          <w:p w14:paraId="50C4D40E" w14:textId="65A173FD" w:rsidR="00645112" w:rsidRPr="00645112" w:rsidRDefault="00645112" w:rsidP="00645112">
            <w:pPr>
              <w:shd w:val="clear" w:color="auto" w:fill="FFFFFF"/>
              <w:spacing w:after="0" w:line="240" w:lineRule="auto"/>
              <w:jc w:val="both"/>
              <w:rPr>
                <w:rFonts w:ascii="Times New Roman" w:eastAsia="Times New Roman" w:hAnsi="Times New Roman"/>
                <w:bCs/>
                <w:szCs w:val="24"/>
                <w:lang w:eastAsia="ru-RU"/>
              </w:rPr>
            </w:pPr>
            <w:r w:rsidRPr="00645112">
              <w:rPr>
                <w:rFonts w:ascii="Times New Roman" w:eastAsia="Times New Roman" w:hAnsi="Times New Roman"/>
                <w:bCs/>
                <w:szCs w:val="24"/>
                <w:lang w:eastAsia="ru-RU"/>
              </w:rPr>
              <w:t xml:space="preserve">По преданию, тверской </w:t>
            </w:r>
            <w:proofErr w:type="spellStart"/>
            <w:r w:rsidRPr="00645112">
              <w:rPr>
                <w:rFonts w:ascii="Times New Roman" w:eastAsia="Times New Roman" w:hAnsi="Times New Roman"/>
                <w:bCs/>
                <w:szCs w:val="24"/>
                <w:lang w:eastAsia="ru-RU"/>
              </w:rPr>
              <w:t>Христорождественский</w:t>
            </w:r>
            <w:proofErr w:type="spellEnd"/>
            <w:r w:rsidRPr="00645112">
              <w:rPr>
                <w:rFonts w:ascii="Times New Roman" w:eastAsia="Times New Roman" w:hAnsi="Times New Roman"/>
                <w:bCs/>
                <w:szCs w:val="24"/>
                <w:lang w:eastAsia="ru-RU"/>
              </w:rPr>
              <w:t xml:space="preserve"> девичий монастырь основан в конце XV века. Существующие каменные постройки монастыря относятся к концу XVIII началу XX века. Собор Рождества Христова является композиционным центром монастырского ансамбля. Его строительство было начато на 1810 году на вклады царской семьи, но в 1813 году почти готовое здание рухнуло, существующий ныне двухэтажный собор закончен строением лишь в 1820 году. Проект храма принадлежит архитектору К.И. Росси, работавшему в это время в Твери. Огромный пятиглавый собор - один из крупнейших соборов на территории Тверской области – относится к наиболее ярким памятникам в стиле ампир.</w:t>
            </w:r>
          </w:p>
          <w:p w14:paraId="112AF628" w14:textId="75D8F4A9"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Свободное время.</w:t>
            </w:r>
          </w:p>
          <w:p w14:paraId="475735E8" w14:textId="38321EEB" w:rsidR="00CE3E82" w:rsidRPr="00F207A7"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Для желающих посещение вечерней Рождественской службы в храмах города.</w:t>
            </w:r>
          </w:p>
        </w:tc>
      </w:tr>
      <w:tr w:rsidR="00455D94" w:rsidRPr="0035422F" w14:paraId="3A778344" w14:textId="77777777" w:rsidTr="00645112">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91A490E" w14:textId="04FF8EFF" w:rsidR="00455D94" w:rsidRDefault="00455D94" w:rsidP="00CE3E82">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C7D735E" w14:textId="7157D7E0"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Завтрак.</w:t>
            </w:r>
          </w:p>
          <w:p w14:paraId="4C158281" w14:textId="3E8E3A1A"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Посещение Т</w:t>
            </w:r>
            <w:r>
              <w:rPr>
                <w:rFonts w:ascii="Times New Roman" w:eastAsia="Times New Roman" w:hAnsi="Times New Roman"/>
                <w:b/>
                <w:bCs/>
                <w:sz w:val="24"/>
                <w:szCs w:val="24"/>
                <w:lang w:eastAsia="ru-RU"/>
              </w:rPr>
              <w:t>верского Императорского дворца.</w:t>
            </w:r>
          </w:p>
          <w:p w14:paraId="5AD6D88D" w14:textId="6774122E" w:rsidR="00645112" w:rsidRPr="00645112" w:rsidRDefault="00645112" w:rsidP="00645112">
            <w:pPr>
              <w:shd w:val="clear" w:color="auto" w:fill="FFFFFF"/>
              <w:spacing w:after="0" w:line="240" w:lineRule="auto"/>
              <w:jc w:val="both"/>
              <w:rPr>
                <w:rFonts w:ascii="Times New Roman" w:eastAsia="Times New Roman" w:hAnsi="Times New Roman"/>
                <w:bCs/>
                <w:szCs w:val="24"/>
                <w:lang w:eastAsia="ru-RU"/>
              </w:rPr>
            </w:pPr>
            <w:r w:rsidRPr="00645112">
              <w:rPr>
                <w:rFonts w:ascii="Times New Roman" w:eastAsia="Times New Roman" w:hAnsi="Times New Roman"/>
                <w:bCs/>
                <w:szCs w:val="24"/>
                <w:lang w:eastAsia="ru-RU"/>
              </w:rPr>
              <w:t>Тверской Императорский Дворец – выдающийся памятник русского зодчества, построенный для императрицы Екатерины II. В этом грандиозном дворце жила «тверская принцесса» – так называли дочь Павла I и родную сестру Александра I – княжну Екатерину. Сейчас дворец великолепно отреставрирован.</w:t>
            </w:r>
          </w:p>
          <w:p w14:paraId="19A3008E" w14:textId="6B2677E9"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Эк</w:t>
            </w:r>
            <w:r>
              <w:rPr>
                <w:rFonts w:ascii="Times New Roman" w:eastAsia="Times New Roman" w:hAnsi="Times New Roman"/>
                <w:b/>
                <w:bCs/>
                <w:sz w:val="24"/>
                <w:szCs w:val="24"/>
                <w:lang w:eastAsia="ru-RU"/>
              </w:rPr>
              <w:t>скурсия в Музей Тверского быта.</w:t>
            </w:r>
          </w:p>
          <w:p w14:paraId="7DBAB768" w14:textId="31CCA671" w:rsidR="00645112" w:rsidRPr="00645112" w:rsidRDefault="00645112" w:rsidP="00645112">
            <w:pPr>
              <w:shd w:val="clear" w:color="auto" w:fill="FFFFFF"/>
              <w:spacing w:after="0" w:line="240" w:lineRule="auto"/>
              <w:jc w:val="both"/>
              <w:rPr>
                <w:rFonts w:ascii="Times New Roman" w:eastAsia="Times New Roman" w:hAnsi="Times New Roman"/>
                <w:bCs/>
                <w:szCs w:val="24"/>
                <w:lang w:eastAsia="ru-RU"/>
              </w:rPr>
            </w:pPr>
            <w:r w:rsidRPr="00645112">
              <w:rPr>
                <w:rFonts w:ascii="Times New Roman" w:eastAsia="Times New Roman" w:hAnsi="Times New Roman"/>
                <w:bCs/>
                <w:szCs w:val="24"/>
                <w:lang w:eastAsia="ru-RU"/>
              </w:rPr>
              <w:t>«Тверская пряничная XIX века» – новое интерактивное пространство на территории Музея Тверского быта. В атмосфере старинной пекарни гости могут не только узнать подлинную историю пряничного дела, но и оценить тверской пряник на вкус, узнать секреты его приготовления. В музее работает сувенирный магазин, где можно купить изделия тверских мастеров из глины, льна, дерева, полиграфическую продукцию, магниты, колокольчики и многое другое.</w:t>
            </w:r>
          </w:p>
          <w:p w14:paraId="4BC0ACCB" w14:textId="2B9D755D"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Обед (по желанию, за доп. плату).</w:t>
            </w:r>
          </w:p>
          <w:p w14:paraId="75AC8E85" w14:textId="13EDBD61" w:rsidR="00645112" w:rsidRPr="00645112"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Отъезд в Санкт-Петербург.</w:t>
            </w:r>
          </w:p>
          <w:p w14:paraId="20716D36" w14:textId="77E47F1F" w:rsidR="00455D94" w:rsidRDefault="00645112" w:rsidP="00645112">
            <w:pPr>
              <w:shd w:val="clear" w:color="auto" w:fill="FFFFFF"/>
              <w:spacing w:before="160" w:after="0" w:line="240" w:lineRule="auto"/>
              <w:jc w:val="both"/>
              <w:rPr>
                <w:rFonts w:ascii="Times New Roman" w:eastAsia="Times New Roman" w:hAnsi="Times New Roman"/>
                <w:b/>
                <w:bCs/>
                <w:sz w:val="24"/>
                <w:szCs w:val="24"/>
                <w:lang w:eastAsia="ru-RU"/>
              </w:rPr>
            </w:pPr>
            <w:r w:rsidRPr="00645112">
              <w:rPr>
                <w:rFonts w:ascii="Times New Roman" w:eastAsia="Times New Roman" w:hAnsi="Times New Roman"/>
                <w:b/>
                <w:bCs/>
                <w:sz w:val="24"/>
                <w:szCs w:val="24"/>
                <w:lang w:eastAsia="ru-RU"/>
              </w:rPr>
              <w:t>Окончание тура.</w:t>
            </w:r>
          </w:p>
        </w:tc>
      </w:tr>
    </w:tbl>
    <w:p w14:paraId="285A7C59" w14:textId="1BA2829D" w:rsidR="004D7B68" w:rsidRDefault="004D7B68" w:rsidP="00315D09">
      <w:pPr>
        <w:pStyle w:val="af"/>
        <w:tabs>
          <w:tab w:val="left" w:pos="426"/>
        </w:tabs>
        <w:ind w:right="-284"/>
        <w:rPr>
          <w:b/>
          <w:sz w:val="16"/>
          <w:szCs w:val="28"/>
          <w:lang w:val="ru-RU"/>
        </w:rPr>
      </w:pPr>
      <w:bookmarkStart w:id="1" w:name="_Hlk45711510"/>
      <w:bookmarkStart w:id="2" w:name="_Hlk45711422"/>
      <w:bookmarkStart w:id="3" w:name="_Hlk43742582"/>
    </w:p>
    <w:p w14:paraId="447981FF" w14:textId="77777777" w:rsidR="00455D94" w:rsidRPr="00287DFD" w:rsidRDefault="00455D94" w:rsidP="00315D09">
      <w:pPr>
        <w:pStyle w:val="af"/>
        <w:tabs>
          <w:tab w:val="left" w:pos="426"/>
        </w:tabs>
        <w:ind w:right="-284"/>
        <w:rPr>
          <w:b/>
          <w:sz w:val="16"/>
          <w:szCs w:val="28"/>
          <w:lang w:val="ru-RU"/>
        </w:rPr>
      </w:pPr>
    </w:p>
    <w:p w14:paraId="2316472F" w14:textId="1CCAC3EA" w:rsidR="00855E51" w:rsidRDefault="004A6356" w:rsidP="00645112">
      <w:pPr>
        <w:pStyle w:val="af"/>
        <w:tabs>
          <w:tab w:val="left" w:pos="426"/>
        </w:tabs>
        <w:ind w:left="-567" w:right="-143"/>
        <w:rPr>
          <w:b/>
          <w:bCs/>
          <w:sz w:val="28"/>
          <w:szCs w:val="28"/>
          <w:lang w:val="ru-RU"/>
        </w:rPr>
      </w:pPr>
      <w:bookmarkStart w:id="4" w:name="_Hlk43730867"/>
      <w:r w:rsidRPr="00ED2CCB">
        <w:rPr>
          <w:b/>
          <w:bCs/>
          <w:sz w:val="28"/>
          <w:szCs w:val="28"/>
          <w:lang w:val="ru-RU"/>
        </w:rPr>
        <w:t>Стоимость тура на 1 человека в рублях</w:t>
      </w:r>
      <w:r w:rsidR="006944B8">
        <w:rPr>
          <w:b/>
          <w:bCs/>
          <w:sz w:val="28"/>
          <w:szCs w:val="28"/>
          <w:lang w:val="ru-RU"/>
        </w:rPr>
        <w:t>:</w:t>
      </w:r>
    </w:p>
    <w:p w14:paraId="009AC582" w14:textId="77777777" w:rsidR="00645112" w:rsidRPr="00D802FC" w:rsidRDefault="00645112" w:rsidP="00645112">
      <w:pPr>
        <w:pStyle w:val="af"/>
        <w:tabs>
          <w:tab w:val="left" w:pos="426"/>
        </w:tabs>
        <w:ind w:left="-567" w:right="-143"/>
        <w:jc w:val="both"/>
        <w:rPr>
          <w:b/>
          <w:bCs/>
          <w:sz w:val="24"/>
          <w:szCs w:val="28"/>
          <w:lang w:val="ru-RU"/>
        </w:rPr>
      </w:pPr>
      <w:r>
        <w:rPr>
          <w:b/>
          <w:bCs/>
          <w:sz w:val="24"/>
          <w:szCs w:val="28"/>
          <w:lang w:val="ru-RU"/>
        </w:rPr>
        <w:t>Гостиница «Волга» ***</w:t>
      </w:r>
    </w:p>
    <w:tbl>
      <w:tblPr>
        <w:tblStyle w:val="af1"/>
        <w:tblW w:w="9923" w:type="dxa"/>
        <w:tblInd w:w="-572" w:type="dxa"/>
        <w:tblLook w:val="04A0" w:firstRow="1" w:lastRow="0" w:firstColumn="1" w:lastColumn="0" w:noHBand="0" w:noVBand="1"/>
      </w:tblPr>
      <w:tblGrid>
        <w:gridCol w:w="1418"/>
        <w:gridCol w:w="4111"/>
        <w:gridCol w:w="2126"/>
        <w:gridCol w:w="2268"/>
      </w:tblGrid>
      <w:tr w:rsidR="00645112" w14:paraId="673DEA63" w14:textId="77777777" w:rsidTr="00645112">
        <w:trPr>
          <w:trHeight w:val="70"/>
        </w:trPr>
        <w:tc>
          <w:tcPr>
            <w:tcW w:w="1418" w:type="dxa"/>
            <w:shd w:val="clear" w:color="auto" w:fill="F2F2F2" w:themeFill="background1" w:themeFillShade="F2"/>
            <w:vAlign w:val="center"/>
          </w:tcPr>
          <w:p w14:paraId="4C97AA46" w14:textId="77777777" w:rsidR="00645112" w:rsidRPr="00870014" w:rsidRDefault="00645112" w:rsidP="00A30D68">
            <w:pPr>
              <w:pStyle w:val="af"/>
              <w:tabs>
                <w:tab w:val="left" w:pos="426"/>
              </w:tabs>
              <w:jc w:val="center"/>
              <w:rPr>
                <w:b/>
                <w:bCs/>
                <w:sz w:val="22"/>
                <w:szCs w:val="22"/>
                <w:lang w:val="ru-RU"/>
              </w:rPr>
            </w:pPr>
            <w:r>
              <w:rPr>
                <w:b/>
                <w:bCs/>
                <w:sz w:val="22"/>
                <w:szCs w:val="22"/>
                <w:lang w:val="ru-RU"/>
              </w:rPr>
              <w:t>Заезд</w:t>
            </w:r>
          </w:p>
        </w:tc>
        <w:tc>
          <w:tcPr>
            <w:tcW w:w="4111" w:type="dxa"/>
            <w:shd w:val="clear" w:color="auto" w:fill="F2F2F2" w:themeFill="background1" w:themeFillShade="F2"/>
            <w:vAlign w:val="center"/>
          </w:tcPr>
          <w:p w14:paraId="716C130C" w14:textId="77777777" w:rsidR="00645112" w:rsidRPr="00870014" w:rsidRDefault="00645112" w:rsidP="00A30D68">
            <w:pPr>
              <w:pStyle w:val="af"/>
              <w:tabs>
                <w:tab w:val="left" w:pos="426"/>
              </w:tabs>
              <w:ind w:left="29" w:right="-108"/>
              <w:jc w:val="center"/>
              <w:rPr>
                <w:b/>
                <w:bCs/>
                <w:sz w:val="22"/>
                <w:szCs w:val="22"/>
                <w:lang w:val="ru-RU"/>
              </w:rPr>
            </w:pPr>
            <w:r w:rsidRPr="00870014">
              <w:rPr>
                <w:b/>
                <w:bCs/>
                <w:sz w:val="22"/>
                <w:szCs w:val="22"/>
                <w:lang w:val="ru-RU"/>
              </w:rPr>
              <w:t>Номер</w:t>
            </w:r>
          </w:p>
        </w:tc>
        <w:tc>
          <w:tcPr>
            <w:tcW w:w="2126" w:type="dxa"/>
            <w:shd w:val="clear" w:color="auto" w:fill="F2F2F2" w:themeFill="background1" w:themeFillShade="F2"/>
            <w:vAlign w:val="center"/>
          </w:tcPr>
          <w:p w14:paraId="5A23B3EF" w14:textId="77777777" w:rsidR="00645112" w:rsidRPr="00870014" w:rsidRDefault="00645112" w:rsidP="00A30D68">
            <w:pPr>
              <w:pStyle w:val="af"/>
              <w:tabs>
                <w:tab w:val="left" w:pos="426"/>
              </w:tabs>
              <w:ind w:right="-143"/>
              <w:jc w:val="center"/>
              <w:rPr>
                <w:b/>
                <w:bCs/>
                <w:sz w:val="22"/>
                <w:szCs w:val="22"/>
                <w:lang w:val="ru-RU"/>
              </w:rPr>
            </w:pPr>
            <w:r w:rsidRPr="00870014">
              <w:rPr>
                <w:b/>
                <w:bCs/>
                <w:sz w:val="22"/>
                <w:szCs w:val="22"/>
                <w:lang w:val="ru-RU"/>
              </w:rPr>
              <w:t>Взрослый</w:t>
            </w:r>
          </w:p>
        </w:tc>
        <w:tc>
          <w:tcPr>
            <w:tcW w:w="2268" w:type="dxa"/>
            <w:shd w:val="clear" w:color="auto" w:fill="F2F2F2" w:themeFill="background1" w:themeFillShade="F2"/>
            <w:vAlign w:val="center"/>
          </w:tcPr>
          <w:p w14:paraId="26BACC57" w14:textId="77777777" w:rsidR="00645112" w:rsidRPr="00870014" w:rsidRDefault="00645112" w:rsidP="00A30D68">
            <w:pPr>
              <w:pStyle w:val="af"/>
              <w:tabs>
                <w:tab w:val="left" w:pos="426"/>
              </w:tabs>
              <w:jc w:val="center"/>
              <w:rPr>
                <w:b/>
                <w:bCs/>
                <w:sz w:val="22"/>
                <w:szCs w:val="22"/>
                <w:lang w:val="ru-RU"/>
              </w:rPr>
            </w:pPr>
            <w:r>
              <w:rPr>
                <w:b/>
                <w:bCs/>
                <w:sz w:val="22"/>
                <w:szCs w:val="22"/>
                <w:lang w:val="ru-RU"/>
              </w:rPr>
              <w:t>Ребенок до 16 лет</w:t>
            </w:r>
          </w:p>
        </w:tc>
      </w:tr>
      <w:tr w:rsidR="00645112" w14:paraId="129898B5" w14:textId="77777777" w:rsidTr="00645112">
        <w:tc>
          <w:tcPr>
            <w:tcW w:w="1418" w:type="dxa"/>
            <w:vMerge w:val="restart"/>
            <w:vAlign w:val="center"/>
          </w:tcPr>
          <w:p w14:paraId="4D55CE6D" w14:textId="77777777" w:rsidR="00645112" w:rsidRPr="00CE3E82" w:rsidRDefault="00645112" w:rsidP="00A30D68">
            <w:pPr>
              <w:pStyle w:val="af"/>
              <w:tabs>
                <w:tab w:val="left" w:pos="426"/>
              </w:tabs>
              <w:jc w:val="center"/>
              <w:rPr>
                <w:b/>
                <w:bCs/>
                <w:i/>
                <w:sz w:val="22"/>
                <w:szCs w:val="28"/>
                <w:lang w:val="ru-RU"/>
              </w:rPr>
            </w:pPr>
            <w:r w:rsidRPr="00CE3E82">
              <w:rPr>
                <w:b/>
                <w:bCs/>
                <w:i/>
                <w:sz w:val="22"/>
                <w:szCs w:val="28"/>
                <w:lang w:val="ru-RU"/>
              </w:rPr>
              <w:t>0</w:t>
            </w:r>
            <w:r>
              <w:rPr>
                <w:b/>
                <w:bCs/>
                <w:i/>
                <w:sz w:val="22"/>
                <w:szCs w:val="28"/>
                <w:lang w:val="ru-RU"/>
              </w:rPr>
              <w:t>5</w:t>
            </w:r>
            <w:r w:rsidRPr="00CE3E82">
              <w:rPr>
                <w:b/>
                <w:bCs/>
                <w:i/>
                <w:sz w:val="22"/>
                <w:szCs w:val="28"/>
                <w:lang w:val="ru-RU"/>
              </w:rPr>
              <w:t>.01.2</w:t>
            </w:r>
            <w:r>
              <w:rPr>
                <w:b/>
                <w:bCs/>
                <w:i/>
                <w:sz w:val="22"/>
                <w:szCs w:val="28"/>
                <w:lang w:val="ru-RU"/>
              </w:rPr>
              <w:t>4</w:t>
            </w:r>
          </w:p>
        </w:tc>
        <w:tc>
          <w:tcPr>
            <w:tcW w:w="4111" w:type="dxa"/>
            <w:vAlign w:val="center"/>
          </w:tcPr>
          <w:p w14:paraId="6FDD0C1A" w14:textId="77777777" w:rsidR="00645112" w:rsidRDefault="00645112" w:rsidP="00A30D68">
            <w:pPr>
              <w:pStyle w:val="af"/>
              <w:tabs>
                <w:tab w:val="left" w:pos="426"/>
              </w:tabs>
              <w:ind w:left="29" w:right="-108"/>
              <w:rPr>
                <w:bCs/>
                <w:sz w:val="22"/>
                <w:szCs w:val="22"/>
                <w:lang w:val="ru-RU"/>
              </w:rPr>
            </w:pPr>
            <w:r>
              <w:rPr>
                <w:bCs/>
                <w:sz w:val="22"/>
                <w:szCs w:val="22"/>
                <w:lang w:val="ru-RU"/>
              </w:rPr>
              <w:t>1-местный номер «Стандарт</w:t>
            </w:r>
            <w:r>
              <w:rPr>
                <w:rFonts w:ascii="Cambria Math" w:hAnsi="Cambria Math"/>
                <w:bCs/>
                <w:sz w:val="22"/>
                <w:szCs w:val="22"/>
                <w:lang w:val="ru-RU"/>
              </w:rPr>
              <w:t>»</w:t>
            </w:r>
          </w:p>
        </w:tc>
        <w:tc>
          <w:tcPr>
            <w:tcW w:w="2126" w:type="dxa"/>
            <w:vAlign w:val="center"/>
          </w:tcPr>
          <w:p w14:paraId="0E263FDA" w14:textId="77777777" w:rsidR="00645112" w:rsidRPr="00CE3E82" w:rsidRDefault="00645112" w:rsidP="00A30D68">
            <w:pPr>
              <w:pStyle w:val="af"/>
              <w:tabs>
                <w:tab w:val="left" w:pos="426"/>
              </w:tabs>
              <w:ind w:right="-111"/>
              <w:jc w:val="center"/>
              <w:rPr>
                <w:b/>
                <w:bCs/>
                <w:sz w:val="22"/>
                <w:szCs w:val="22"/>
                <w:lang w:val="ru-RU"/>
              </w:rPr>
            </w:pPr>
            <w:r>
              <w:rPr>
                <w:b/>
                <w:bCs/>
                <w:sz w:val="22"/>
                <w:szCs w:val="22"/>
                <w:lang w:val="ru-RU"/>
              </w:rPr>
              <w:t>20300</w:t>
            </w:r>
          </w:p>
        </w:tc>
        <w:tc>
          <w:tcPr>
            <w:tcW w:w="2268" w:type="dxa"/>
            <w:vAlign w:val="center"/>
          </w:tcPr>
          <w:p w14:paraId="6C6C5227" w14:textId="77777777" w:rsidR="00645112" w:rsidRPr="00CE3E82" w:rsidRDefault="00645112" w:rsidP="00A30D68">
            <w:pPr>
              <w:pStyle w:val="af"/>
              <w:tabs>
                <w:tab w:val="left" w:pos="426"/>
              </w:tabs>
              <w:ind w:right="-100"/>
              <w:jc w:val="center"/>
              <w:rPr>
                <w:b/>
                <w:bCs/>
                <w:sz w:val="22"/>
                <w:szCs w:val="22"/>
                <w:lang w:val="ru-RU"/>
              </w:rPr>
            </w:pPr>
            <w:r>
              <w:rPr>
                <w:b/>
                <w:bCs/>
                <w:sz w:val="22"/>
                <w:szCs w:val="22"/>
                <w:lang w:val="ru-RU"/>
              </w:rPr>
              <w:t xml:space="preserve">– </w:t>
            </w:r>
          </w:p>
        </w:tc>
      </w:tr>
      <w:tr w:rsidR="00645112" w14:paraId="3CA67B22" w14:textId="77777777" w:rsidTr="00645112">
        <w:tc>
          <w:tcPr>
            <w:tcW w:w="1418" w:type="dxa"/>
            <w:vMerge/>
            <w:vAlign w:val="center"/>
          </w:tcPr>
          <w:p w14:paraId="03271905" w14:textId="77777777" w:rsidR="00645112" w:rsidRPr="00CE3E82" w:rsidRDefault="00645112" w:rsidP="00A30D68">
            <w:pPr>
              <w:pStyle w:val="af"/>
              <w:tabs>
                <w:tab w:val="left" w:pos="426"/>
              </w:tabs>
              <w:jc w:val="center"/>
              <w:rPr>
                <w:b/>
                <w:bCs/>
                <w:i/>
                <w:sz w:val="22"/>
                <w:szCs w:val="28"/>
                <w:lang w:val="ru-RU"/>
              </w:rPr>
            </w:pPr>
          </w:p>
        </w:tc>
        <w:tc>
          <w:tcPr>
            <w:tcW w:w="4111" w:type="dxa"/>
            <w:vAlign w:val="center"/>
          </w:tcPr>
          <w:p w14:paraId="0DF79050" w14:textId="77777777" w:rsidR="00645112" w:rsidRDefault="00645112" w:rsidP="00A30D68">
            <w:pPr>
              <w:pStyle w:val="af"/>
              <w:tabs>
                <w:tab w:val="left" w:pos="426"/>
              </w:tabs>
              <w:ind w:left="29" w:right="-108"/>
              <w:rPr>
                <w:bCs/>
                <w:sz w:val="22"/>
                <w:szCs w:val="22"/>
                <w:lang w:val="ru-RU"/>
              </w:rPr>
            </w:pPr>
            <w:r>
              <w:rPr>
                <w:bCs/>
                <w:sz w:val="22"/>
                <w:szCs w:val="22"/>
                <w:lang w:val="ru-RU"/>
              </w:rPr>
              <w:t>1-местный номер «Улучшенный</w:t>
            </w:r>
            <w:r>
              <w:rPr>
                <w:rFonts w:ascii="Cambria Math" w:hAnsi="Cambria Math"/>
                <w:bCs/>
                <w:sz w:val="22"/>
                <w:szCs w:val="22"/>
                <w:lang w:val="ru-RU"/>
              </w:rPr>
              <w:t>»</w:t>
            </w:r>
          </w:p>
        </w:tc>
        <w:tc>
          <w:tcPr>
            <w:tcW w:w="2126" w:type="dxa"/>
            <w:vAlign w:val="center"/>
          </w:tcPr>
          <w:p w14:paraId="6D680914" w14:textId="77777777" w:rsidR="00645112" w:rsidRPr="00455D94" w:rsidRDefault="00645112" w:rsidP="00A30D68">
            <w:pPr>
              <w:pStyle w:val="af"/>
              <w:tabs>
                <w:tab w:val="left" w:pos="426"/>
              </w:tabs>
              <w:ind w:right="-111"/>
              <w:jc w:val="center"/>
              <w:rPr>
                <w:b/>
                <w:bCs/>
                <w:sz w:val="22"/>
                <w:szCs w:val="22"/>
                <w:lang w:val="ru-RU"/>
              </w:rPr>
            </w:pPr>
            <w:r>
              <w:rPr>
                <w:b/>
                <w:bCs/>
                <w:sz w:val="22"/>
                <w:szCs w:val="22"/>
                <w:lang w:val="ru-RU"/>
              </w:rPr>
              <w:t>20850</w:t>
            </w:r>
          </w:p>
        </w:tc>
        <w:tc>
          <w:tcPr>
            <w:tcW w:w="2268" w:type="dxa"/>
            <w:vAlign w:val="center"/>
          </w:tcPr>
          <w:p w14:paraId="4B314810" w14:textId="77777777" w:rsidR="00645112" w:rsidRDefault="00645112" w:rsidP="00A30D68">
            <w:pPr>
              <w:pStyle w:val="af"/>
              <w:tabs>
                <w:tab w:val="left" w:pos="426"/>
              </w:tabs>
              <w:ind w:right="-100"/>
              <w:jc w:val="center"/>
              <w:rPr>
                <w:b/>
                <w:bCs/>
                <w:sz w:val="22"/>
                <w:szCs w:val="22"/>
                <w:lang w:val="ru-RU"/>
              </w:rPr>
            </w:pPr>
            <w:r>
              <w:rPr>
                <w:b/>
                <w:bCs/>
                <w:sz w:val="22"/>
                <w:szCs w:val="22"/>
                <w:lang w:val="ru-RU"/>
              </w:rPr>
              <w:t xml:space="preserve">– </w:t>
            </w:r>
          </w:p>
        </w:tc>
      </w:tr>
      <w:tr w:rsidR="00645112" w14:paraId="19E6824A" w14:textId="77777777" w:rsidTr="00645112">
        <w:tc>
          <w:tcPr>
            <w:tcW w:w="1418" w:type="dxa"/>
            <w:vMerge/>
            <w:vAlign w:val="center"/>
          </w:tcPr>
          <w:p w14:paraId="59CEA1B7" w14:textId="77777777" w:rsidR="00645112" w:rsidRPr="00CE3E82" w:rsidRDefault="00645112" w:rsidP="00A30D68">
            <w:pPr>
              <w:pStyle w:val="af"/>
              <w:tabs>
                <w:tab w:val="left" w:pos="426"/>
              </w:tabs>
              <w:jc w:val="center"/>
              <w:rPr>
                <w:b/>
                <w:bCs/>
                <w:i/>
                <w:sz w:val="22"/>
                <w:szCs w:val="28"/>
                <w:lang w:val="ru-RU"/>
              </w:rPr>
            </w:pPr>
          </w:p>
        </w:tc>
        <w:tc>
          <w:tcPr>
            <w:tcW w:w="4111" w:type="dxa"/>
            <w:vAlign w:val="center"/>
          </w:tcPr>
          <w:p w14:paraId="671EC591" w14:textId="77777777" w:rsidR="00645112" w:rsidRDefault="00645112" w:rsidP="00A30D68">
            <w:pPr>
              <w:pStyle w:val="af"/>
              <w:tabs>
                <w:tab w:val="left" w:pos="426"/>
              </w:tabs>
              <w:ind w:left="29" w:right="-108"/>
              <w:rPr>
                <w:bCs/>
                <w:sz w:val="22"/>
                <w:szCs w:val="22"/>
                <w:lang w:val="ru-RU"/>
              </w:rPr>
            </w:pPr>
            <w:r>
              <w:rPr>
                <w:bCs/>
                <w:sz w:val="22"/>
                <w:szCs w:val="22"/>
                <w:lang w:val="ru-RU"/>
              </w:rPr>
              <w:t>2-местный номер «Комфорт</w:t>
            </w:r>
            <w:r>
              <w:rPr>
                <w:rFonts w:ascii="Cambria Math" w:hAnsi="Cambria Math"/>
                <w:bCs/>
                <w:sz w:val="22"/>
                <w:szCs w:val="22"/>
                <w:lang w:val="ru-RU"/>
              </w:rPr>
              <w:t>»</w:t>
            </w:r>
          </w:p>
        </w:tc>
        <w:tc>
          <w:tcPr>
            <w:tcW w:w="2126" w:type="dxa"/>
            <w:vAlign w:val="center"/>
          </w:tcPr>
          <w:p w14:paraId="228E2E95" w14:textId="77777777" w:rsidR="00645112" w:rsidRPr="00455D94" w:rsidRDefault="00645112" w:rsidP="00A30D68">
            <w:pPr>
              <w:pStyle w:val="af"/>
              <w:tabs>
                <w:tab w:val="left" w:pos="426"/>
              </w:tabs>
              <w:ind w:right="-111"/>
              <w:jc w:val="center"/>
              <w:rPr>
                <w:b/>
                <w:bCs/>
                <w:sz w:val="22"/>
                <w:szCs w:val="22"/>
                <w:lang w:val="ru-RU"/>
              </w:rPr>
            </w:pPr>
            <w:r>
              <w:rPr>
                <w:b/>
                <w:bCs/>
                <w:sz w:val="22"/>
                <w:szCs w:val="22"/>
                <w:lang w:val="ru-RU"/>
              </w:rPr>
              <w:t>17500</w:t>
            </w:r>
          </w:p>
        </w:tc>
        <w:tc>
          <w:tcPr>
            <w:tcW w:w="2268" w:type="dxa"/>
            <w:vAlign w:val="center"/>
          </w:tcPr>
          <w:p w14:paraId="439DDAFA" w14:textId="77777777" w:rsidR="00645112" w:rsidRDefault="00645112" w:rsidP="00A30D68">
            <w:pPr>
              <w:pStyle w:val="af"/>
              <w:tabs>
                <w:tab w:val="left" w:pos="426"/>
              </w:tabs>
              <w:ind w:right="-100"/>
              <w:jc w:val="center"/>
              <w:rPr>
                <w:b/>
                <w:bCs/>
                <w:sz w:val="22"/>
                <w:szCs w:val="22"/>
                <w:lang w:val="ru-RU"/>
              </w:rPr>
            </w:pPr>
            <w:r>
              <w:rPr>
                <w:b/>
                <w:bCs/>
                <w:sz w:val="22"/>
                <w:szCs w:val="22"/>
                <w:lang w:val="ru-RU"/>
              </w:rPr>
              <w:t>17200</w:t>
            </w:r>
          </w:p>
        </w:tc>
      </w:tr>
      <w:tr w:rsidR="00645112" w14:paraId="6D9898DF" w14:textId="77777777" w:rsidTr="00645112">
        <w:tc>
          <w:tcPr>
            <w:tcW w:w="1418" w:type="dxa"/>
            <w:vMerge/>
            <w:vAlign w:val="center"/>
          </w:tcPr>
          <w:p w14:paraId="3B20FFB7" w14:textId="77777777" w:rsidR="00645112" w:rsidRPr="00CE3E82" w:rsidRDefault="00645112" w:rsidP="00A30D68">
            <w:pPr>
              <w:pStyle w:val="af"/>
              <w:tabs>
                <w:tab w:val="left" w:pos="426"/>
              </w:tabs>
              <w:jc w:val="center"/>
              <w:rPr>
                <w:b/>
                <w:bCs/>
                <w:i/>
                <w:sz w:val="22"/>
                <w:szCs w:val="22"/>
                <w:lang w:val="ru-RU"/>
              </w:rPr>
            </w:pPr>
          </w:p>
        </w:tc>
        <w:tc>
          <w:tcPr>
            <w:tcW w:w="4111" w:type="dxa"/>
            <w:vAlign w:val="center"/>
          </w:tcPr>
          <w:p w14:paraId="7BFED71C" w14:textId="77777777" w:rsidR="00645112" w:rsidRDefault="00645112" w:rsidP="00A30D68">
            <w:pPr>
              <w:pStyle w:val="af"/>
              <w:tabs>
                <w:tab w:val="left" w:pos="426"/>
              </w:tabs>
              <w:ind w:left="29" w:right="-108"/>
              <w:rPr>
                <w:bCs/>
                <w:sz w:val="22"/>
                <w:szCs w:val="22"/>
                <w:lang w:val="ru-RU"/>
              </w:rPr>
            </w:pPr>
            <w:r>
              <w:rPr>
                <w:bCs/>
                <w:sz w:val="22"/>
                <w:szCs w:val="22"/>
                <w:lang w:val="ru-RU"/>
              </w:rPr>
              <w:t>2-местный номер «Полулюкс</w:t>
            </w:r>
            <w:r>
              <w:rPr>
                <w:rFonts w:ascii="Cambria Math" w:hAnsi="Cambria Math"/>
                <w:bCs/>
                <w:sz w:val="22"/>
                <w:szCs w:val="22"/>
                <w:lang w:val="ru-RU"/>
              </w:rPr>
              <w:t>»</w:t>
            </w:r>
          </w:p>
        </w:tc>
        <w:tc>
          <w:tcPr>
            <w:tcW w:w="2126" w:type="dxa"/>
            <w:vAlign w:val="center"/>
          </w:tcPr>
          <w:p w14:paraId="7A8F3FE2" w14:textId="77777777" w:rsidR="00645112" w:rsidRPr="00CE3E82" w:rsidRDefault="00645112" w:rsidP="00A30D68">
            <w:pPr>
              <w:pStyle w:val="af"/>
              <w:tabs>
                <w:tab w:val="left" w:pos="426"/>
              </w:tabs>
              <w:ind w:right="-111"/>
              <w:jc w:val="center"/>
              <w:rPr>
                <w:b/>
                <w:bCs/>
                <w:sz w:val="22"/>
                <w:szCs w:val="22"/>
                <w:lang w:val="ru-RU"/>
              </w:rPr>
            </w:pPr>
            <w:r>
              <w:rPr>
                <w:b/>
                <w:bCs/>
                <w:sz w:val="22"/>
                <w:szCs w:val="22"/>
                <w:lang w:val="ru-RU"/>
              </w:rPr>
              <w:t>18450</w:t>
            </w:r>
          </w:p>
        </w:tc>
        <w:tc>
          <w:tcPr>
            <w:tcW w:w="2268" w:type="dxa"/>
            <w:vAlign w:val="center"/>
          </w:tcPr>
          <w:p w14:paraId="6492C4E6" w14:textId="77777777" w:rsidR="00645112" w:rsidRPr="00CE3E82" w:rsidRDefault="00645112" w:rsidP="00A30D68">
            <w:pPr>
              <w:pStyle w:val="af"/>
              <w:tabs>
                <w:tab w:val="left" w:pos="426"/>
              </w:tabs>
              <w:ind w:right="-100"/>
              <w:jc w:val="center"/>
              <w:rPr>
                <w:b/>
                <w:bCs/>
                <w:sz w:val="22"/>
                <w:szCs w:val="22"/>
                <w:lang w:val="ru-RU"/>
              </w:rPr>
            </w:pPr>
            <w:r>
              <w:rPr>
                <w:b/>
                <w:bCs/>
                <w:sz w:val="22"/>
                <w:szCs w:val="22"/>
                <w:lang w:val="ru-RU"/>
              </w:rPr>
              <w:t>18150</w:t>
            </w:r>
          </w:p>
        </w:tc>
      </w:tr>
      <w:tr w:rsidR="00645112" w14:paraId="33A5F355" w14:textId="77777777" w:rsidTr="00645112">
        <w:tc>
          <w:tcPr>
            <w:tcW w:w="1418" w:type="dxa"/>
            <w:vMerge/>
            <w:vAlign w:val="center"/>
          </w:tcPr>
          <w:p w14:paraId="122DA3BE" w14:textId="77777777" w:rsidR="00645112" w:rsidRPr="00CE3E82" w:rsidRDefault="00645112" w:rsidP="00A30D68">
            <w:pPr>
              <w:pStyle w:val="af"/>
              <w:tabs>
                <w:tab w:val="left" w:pos="426"/>
              </w:tabs>
              <w:jc w:val="center"/>
              <w:rPr>
                <w:b/>
                <w:bCs/>
                <w:i/>
                <w:sz w:val="22"/>
                <w:szCs w:val="22"/>
                <w:lang w:val="ru-RU"/>
              </w:rPr>
            </w:pPr>
          </w:p>
        </w:tc>
        <w:tc>
          <w:tcPr>
            <w:tcW w:w="4111" w:type="dxa"/>
            <w:vAlign w:val="center"/>
          </w:tcPr>
          <w:p w14:paraId="7BEF65E5" w14:textId="77777777" w:rsidR="00645112" w:rsidRDefault="00645112" w:rsidP="00A30D68">
            <w:pPr>
              <w:pStyle w:val="af"/>
              <w:tabs>
                <w:tab w:val="left" w:pos="426"/>
              </w:tabs>
              <w:ind w:left="29" w:right="-108"/>
              <w:rPr>
                <w:bCs/>
                <w:sz w:val="22"/>
                <w:szCs w:val="22"/>
                <w:lang w:val="ru-RU"/>
              </w:rPr>
            </w:pPr>
            <w:r>
              <w:rPr>
                <w:bCs/>
                <w:sz w:val="22"/>
                <w:szCs w:val="22"/>
                <w:lang w:val="ru-RU"/>
              </w:rPr>
              <w:t>Номер «Полулюкс</w:t>
            </w:r>
            <w:r>
              <w:rPr>
                <w:rFonts w:ascii="Cambria Math" w:hAnsi="Cambria Math"/>
                <w:bCs/>
                <w:sz w:val="22"/>
                <w:szCs w:val="22"/>
                <w:lang w:val="ru-RU"/>
              </w:rPr>
              <w:t>» (доп. место)</w:t>
            </w:r>
          </w:p>
        </w:tc>
        <w:tc>
          <w:tcPr>
            <w:tcW w:w="2126" w:type="dxa"/>
            <w:vAlign w:val="center"/>
          </w:tcPr>
          <w:p w14:paraId="2A24F309" w14:textId="77777777" w:rsidR="00645112" w:rsidRPr="00CE3E82" w:rsidRDefault="00645112" w:rsidP="00A30D68">
            <w:pPr>
              <w:pStyle w:val="af"/>
              <w:tabs>
                <w:tab w:val="left" w:pos="426"/>
              </w:tabs>
              <w:ind w:right="-111"/>
              <w:jc w:val="center"/>
              <w:rPr>
                <w:b/>
                <w:bCs/>
                <w:sz w:val="22"/>
                <w:szCs w:val="22"/>
                <w:lang w:val="ru-RU"/>
              </w:rPr>
            </w:pPr>
            <w:r>
              <w:rPr>
                <w:b/>
                <w:bCs/>
                <w:sz w:val="22"/>
                <w:szCs w:val="22"/>
                <w:lang w:val="ru-RU"/>
              </w:rPr>
              <w:t>15400</w:t>
            </w:r>
          </w:p>
        </w:tc>
        <w:tc>
          <w:tcPr>
            <w:tcW w:w="2268" w:type="dxa"/>
            <w:vAlign w:val="center"/>
          </w:tcPr>
          <w:p w14:paraId="668C6906" w14:textId="77777777" w:rsidR="00645112" w:rsidRPr="00CE3E82" w:rsidRDefault="00645112" w:rsidP="00A30D68">
            <w:pPr>
              <w:pStyle w:val="af"/>
              <w:tabs>
                <w:tab w:val="left" w:pos="426"/>
              </w:tabs>
              <w:ind w:right="-100"/>
              <w:jc w:val="center"/>
              <w:rPr>
                <w:b/>
                <w:bCs/>
                <w:sz w:val="22"/>
                <w:szCs w:val="22"/>
                <w:lang w:val="ru-RU"/>
              </w:rPr>
            </w:pPr>
            <w:r>
              <w:rPr>
                <w:b/>
                <w:bCs/>
                <w:sz w:val="22"/>
                <w:szCs w:val="22"/>
                <w:lang w:val="ru-RU"/>
              </w:rPr>
              <w:t>15100</w:t>
            </w:r>
          </w:p>
        </w:tc>
      </w:tr>
    </w:tbl>
    <w:p w14:paraId="6C65E184" w14:textId="77777777" w:rsidR="00645112" w:rsidRPr="00287DFD" w:rsidRDefault="00645112" w:rsidP="00645112">
      <w:pPr>
        <w:pStyle w:val="af"/>
        <w:tabs>
          <w:tab w:val="left" w:pos="426"/>
        </w:tabs>
        <w:ind w:right="-143"/>
        <w:jc w:val="both"/>
        <w:rPr>
          <w:b/>
          <w:bCs/>
          <w:sz w:val="12"/>
          <w:szCs w:val="28"/>
          <w:lang w:val="ru-RU"/>
        </w:rPr>
      </w:pPr>
    </w:p>
    <w:p w14:paraId="1B896863" w14:textId="77777777" w:rsidR="00645112" w:rsidRPr="006B28F6" w:rsidRDefault="00645112" w:rsidP="00645112">
      <w:pPr>
        <w:pStyle w:val="af"/>
        <w:tabs>
          <w:tab w:val="left" w:pos="426"/>
        </w:tabs>
        <w:ind w:left="-567" w:right="-143"/>
        <w:jc w:val="both"/>
        <w:rPr>
          <w:b/>
          <w:bCs/>
          <w:sz w:val="24"/>
          <w:szCs w:val="28"/>
          <w:lang w:val="ru-RU"/>
        </w:rPr>
      </w:pPr>
      <w:r>
        <w:rPr>
          <w:b/>
          <w:bCs/>
          <w:sz w:val="24"/>
          <w:szCs w:val="28"/>
          <w:lang w:val="ru-RU"/>
        </w:rPr>
        <w:lastRenderedPageBreak/>
        <w:t>Отель</w:t>
      </w:r>
      <w:bookmarkStart w:id="5" w:name="_GoBack"/>
      <w:bookmarkEnd w:id="5"/>
      <w:r>
        <w:rPr>
          <w:b/>
          <w:bCs/>
          <w:sz w:val="24"/>
          <w:szCs w:val="28"/>
          <w:lang w:val="ru-RU"/>
        </w:rPr>
        <w:t xml:space="preserve"> «</w:t>
      </w:r>
      <w:proofErr w:type="spellStart"/>
      <w:r>
        <w:rPr>
          <w:b/>
          <w:bCs/>
          <w:sz w:val="24"/>
          <w:szCs w:val="28"/>
          <w:lang w:val="ru-RU"/>
        </w:rPr>
        <w:t>Оснабрюк</w:t>
      </w:r>
      <w:proofErr w:type="spellEnd"/>
      <w:r>
        <w:rPr>
          <w:b/>
          <w:bCs/>
          <w:sz w:val="24"/>
          <w:szCs w:val="28"/>
          <w:lang w:val="ru-RU"/>
        </w:rPr>
        <w:t>» ****</w:t>
      </w:r>
    </w:p>
    <w:tbl>
      <w:tblPr>
        <w:tblStyle w:val="af1"/>
        <w:tblW w:w="9923" w:type="dxa"/>
        <w:tblInd w:w="-572" w:type="dxa"/>
        <w:tblLook w:val="04A0" w:firstRow="1" w:lastRow="0" w:firstColumn="1" w:lastColumn="0" w:noHBand="0" w:noVBand="1"/>
      </w:tblPr>
      <w:tblGrid>
        <w:gridCol w:w="1418"/>
        <w:gridCol w:w="4111"/>
        <w:gridCol w:w="2126"/>
        <w:gridCol w:w="2268"/>
      </w:tblGrid>
      <w:tr w:rsidR="00645112" w14:paraId="719B5284" w14:textId="77777777" w:rsidTr="00645112">
        <w:tc>
          <w:tcPr>
            <w:tcW w:w="1418" w:type="dxa"/>
            <w:shd w:val="clear" w:color="auto" w:fill="F2F2F2" w:themeFill="background1" w:themeFillShade="F2"/>
          </w:tcPr>
          <w:p w14:paraId="017652F1" w14:textId="77777777" w:rsidR="00645112" w:rsidRPr="00870014" w:rsidRDefault="00645112" w:rsidP="00A30D68">
            <w:pPr>
              <w:pStyle w:val="af"/>
              <w:tabs>
                <w:tab w:val="left" w:pos="426"/>
              </w:tabs>
              <w:ind w:right="-108"/>
              <w:jc w:val="center"/>
              <w:rPr>
                <w:b/>
                <w:bCs/>
                <w:sz w:val="22"/>
                <w:szCs w:val="22"/>
                <w:lang w:val="ru-RU"/>
              </w:rPr>
            </w:pPr>
            <w:r>
              <w:rPr>
                <w:b/>
                <w:bCs/>
                <w:sz w:val="22"/>
                <w:szCs w:val="22"/>
                <w:lang w:val="ru-RU"/>
              </w:rPr>
              <w:t>Заезды</w:t>
            </w:r>
          </w:p>
        </w:tc>
        <w:tc>
          <w:tcPr>
            <w:tcW w:w="4111" w:type="dxa"/>
            <w:shd w:val="clear" w:color="auto" w:fill="F2F2F2" w:themeFill="background1" w:themeFillShade="F2"/>
            <w:vAlign w:val="center"/>
          </w:tcPr>
          <w:p w14:paraId="3358AB23" w14:textId="77777777" w:rsidR="00645112" w:rsidRPr="00870014" w:rsidRDefault="00645112" w:rsidP="00A30D68">
            <w:pPr>
              <w:pStyle w:val="af"/>
              <w:tabs>
                <w:tab w:val="left" w:pos="426"/>
              </w:tabs>
              <w:ind w:left="29" w:right="-108"/>
              <w:jc w:val="center"/>
              <w:rPr>
                <w:b/>
                <w:bCs/>
                <w:sz w:val="22"/>
                <w:szCs w:val="22"/>
                <w:lang w:val="ru-RU"/>
              </w:rPr>
            </w:pPr>
            <w:r w:rsidRPr="00870014">
              <w:rPr>
                <w:b/>
                <w:bCs/>
                <w:sz w:val="22"/>
                <w:szCs w:val="22"/>
                <w:lang w:val="ru-RU"/>
              </w:rPr>
              <w:t>Номер</w:t>
            </w:r>
          </w:p>
        </w:tc>
        <w:tc>
          <w:tcPr>
            <w:tcW w:w="2126" w:type="dxa"/>
            <w:shd w:val="clear" w:color="auto" w:fill="F2F2F2" w:themeFill="background1" w:themeFillShade="F2"/>
            <w:vAlign w:val="center"/>
          </w:tcPr>
          <w:p w14:paraId="6BAA3169" w14:textId="77777777" w:rsidR="00645112" w:rsidRPr="00870014" w:rsidRDefault="00645112" w:rsidP="00A30D68">
            <w:pPr>
              <w:pStyle w:val="af"/>
              <w:tabs>
                <w:tab w:val="left" w:pos="426"/>
              </w:tabs>
              <w:ind w:right="-143"/>
              <w:jc w:val="center"/>
              <w:rPr>
                <w:b/>
                <w:bCs/>
                <w:sz w:val="22"/>
                <w:szCs w:val="22"/>
                <w:lang w:val="ru-RU"/>
              </w:rPr>
            </w:pPr>
            <w:r w:rsidRPr="00870014">
              <w:rPr>
                <w:b/>
                <w:bCs/>
                <w:sz w:val="22"/>
                <w:szCs w:val="22"/>
                <w:lang w:val="ru-RU"/>
              </w:rPr>
              <w:t>Взрослый</w:t>
            </w:r>
          </w:p>
        </w:tc>
        <w:tc>
          <w:tcPr>
            <w:tcW w:w="2268" w:type="dxa"/>
            <w:shd w:val="clear" w:color="auto" w:fill="F2F2F2" w:themeFill="background1" w:themeFillShade="F2"/>
            <w:vAlign w:val="center"/>
          </w:tcPr>
          <w:p w14:paraId="7B366A5C" w14:textId="77777777" w:rsidR="00645112" w:rsidRPr="00870014" w:rsidRDefault="00645112" w:rsidP="00A30D68">
            <w:pPr>
              <w:pStyle w:val="af"/>
              <w:tabs>
                <w:tab w:val="left" w:pos="426"/>
              </w:tabs>
              <w:jc w:val="center"/>
              <w:rPr>
                <w:b/>
                <w:bCs/>
                <w:sz w:val="22"/>
                <w:szCs w:val="22"/>
                <w:lang w:val="ru-RU"/>
              </w:rPr>
            </w:pPr>
            <w:r>
              <w:rPr>
                <w:b/>
                <w:bCs/>
                <w:sz w:val="22"/>
                <w:szCs w:val="22"/>
                <w:lang w:val="ru-RU"/>
              </w:rPr>
              <w:t>Ребенок до 16 лет</w:t>
            </w:r>
          </w:p>
        </w:tc>
      </w:tr>
      <w:tr w:rsidR="00645112" w14:paraId="195E14FD" w14:textId="77777777" w:rsidTr="00645112">
        <w:tc>
          <w:tcPr>
            <w:tcW w:w="1418" w:type="dxa"/>
            <w:vMerge w:val="restart"/>
            <w:vAlign w:val="center"/>
          </w:tcPr>
          <w:p w14:paraId="6EB97EF9" w14:textId="77777777" w:rsidR="00645112" w:rsidRPr="00CE3E82" w:rsidRDefault="00645112" w:rsidP="00645112">
            <w:pPr>
              <w:pStyle w:val="af"/>
              <w:tabs>
                <w:tab w:val="left" w:pos="426"/>
              </w:tabs>
              <w:ind w:right="-108"/>
              <w:jc w:val="center"/>
              <w:rPr>
                <w:b/>
                <w:bCs/>
                <w:i/>
                <w:sz w:val="22"/>
                <w:szCs w:val="22"/>
                <w:lang w:val="ru-RU"/>
              </w:rPr>
            </w:pPr>
            <w:r w:rsidRPr="00CE3E82">
              <w:rPr>
                <w:b/>
                <w:bCs/>
                <w:i/>
                <w:sz w:val="22"/>
                <w:szCs w:val="28"/>
                <w:lang w:val="ru-RU"/>
              </w:rPr>
              <w:t>0</w:t>
            </w:r>
            <w:r>
              <w:rPr>
                <w:b/>
                <w:bCs/>
                <w:i/>
                <w:sz w:val="22"/>
                <w:szCs w:val="28"/>
                <w:lang w:val="ru-RU"/>
              </w:rPr>
              <w:t>5.01.24</w:t>
            </w:r>
          </w:p>
        </w:tc>
        <w:tc>
          <w:tcPr>
            <w:tcW w:w="4111" w:type="dxa"/>
            <w:vAlign w:val="center"/>
          </w:tcPr>
          <w:p w14:paraId="5D48FB62" w14:textId="77777777" w:rsidR="00645112" w:rsidRDefault="00645112" w:rsidP="00A30D68">
            <w:pPr>
              <w:pStyle w:val="af"/>
              <w:tabs>
                <w:tab w:val="left" w:pos="426"/>
              </w:tabs>
              <w:ind w:left="29" w:right="-108"/>
              <w:rPr>
                <w:bCs/>
                <w:sz w:val="22"/>
                <w:szCs w:val="22"/>
                <w:lang w:val="ru-RU"/>
              </w:rPr>
            </w:pPr>
            <w:r>
              <w:rPr>
                <w:bCs/>
                <w:sz w:val="22"/>
                <w:szCs w:val="22"/>
                <w:lang w:val="ru-RU"/>
              </w:rPr>
              <w:t>1-местный номер «Стандарт</w:t>
            </w:r>
            <w:r>
              <w:rPr>
                <w:rFonts w:ascii="Cambria Math" w:hAnsi="Cambria Math"/>
                <w:bCs/>
                <w:sz w:val="22"/>
                <w:szCs w:val="22"/>
                <w:lang w:val="ru-RU"/>
              </w:rPr>
              <w:t>»</w:t>
            </w:r>
          </w:p>
        </w:tc>
        <w:tc>
          <w:tcPr>
            <w:tcW w:w="2126" w:type="dxa"/>
            <w:vAlign w:val="center"/>
          </w:tcPr>
          <w:p w14:paraId="53E0D237" w14:textId="028F7E74" w:rsidR="00645112" w:rsidRPr="00CE3E82" w:rsidRDefault="00775D02" w:rsidP="00A30D68">
            <w:pPr>
              <w:pStyle w:val="af"/>
              <w:tabs>
                <w:tab w:val="left" w:pos="426"/>
              </w:tabs>
              <w:ind w:right="-143"/>
              <w:jc w:val="center"/>
              <w:rPr>
                <w:b/>
                <w:bCs/>
                <w:sz w:val="22"/>
                <w:szCs w:val="22"/>
                <w:lang w:val="ru-RU"/>
              </w:rPr>
            </w:pPr>
            <w:r w:rsidRPr="00775D02">
              <w:rPr>
                <w:b/>
                <w:bCs/>
                <w:sz w:val="22"/>
                <w:szCs w:val="22"/>
                <w:lang w:val="ru-RU"/>
              </w:rPr>
              <w:t>24550</w:t>
            </w:r>
          </w:p>
        </w:tc>
        <w:tc>
          <w:tcPr>
            <w:tcW w:w="2268" w:type="dxa"/>
            <w:vAlign w:val="center"/>
          </w:tcPr>
          <w:p w14:paraId="72ED6C3B" w14:textId="77777777" w:rsidR="00645112" w:rsidRPr="00CE3E82" w:rsidRDefault="00645112" w:rsidP="00A30D68">
            <w:pPr>
              <w:pStyle w:val="af"/>
              <w:tabs>
                <w:tab w:val="left" w:pos="426"/>
              </w:tabs>
              <w:jc w:val="center"/>
              <w:rPr>
                <w:b/>
                <w:bCs/>
                <w:sz w:val="22"/>
                <w:szCs w:val="22"/>
                <w:lang w:val="ru-RU"/>
              </w:rPr>
            </w:pPr>
            <w:r>
              <w:rPr>
                <w:b/>
                <w:bCs/>
                <w:sz w:val="22"/>
                <w:szCs w:val="22"/>
                <w:lang w:val="ru-RU"/>
              </w:rPr>
              <w:t>–</w:t>
            </w:r>
          </w:p>
        </w:tc>
      </w:tr>
      <w:tr w:rsidR="00645112" w14:paraId="241D2048" w14:textId="77777777" w:rsidTr="00645112">
        <w:tc>
          <w:tcPr>
            <w:tcW w:w="1418" w:type="dxa"/>
            <w:vMerge/>
            <w:vAlign w:val="center"/>
          </w:tcPr>
          <w:p w14:paraId="1D8228DA" w14:textId="77777777" w:rsidR="00645112" w:rsidRPr="00CE3E82" w:rsidRDefault="00645112" w:rsidP="00A30D68">
            <w:pPr>
              <w:pStyle w:val="af"/>
              <w:tabs>
                <w:tab w:val="left" w:pos="426"/>
              </w:tabs>
              <w:ind w:right="-108"/>
              <w:rPr>
                <w:b/>
                <w:bCs/>
                <w:i/>
                <w:sz w:val="22"/>
                <w:szCs w:val="28"/>
                <w:lang w:val="ru-RU"/>
              </w:rPr>
            </w:pPr>
          </w:p>
        </w:tc>
        <w:tc>
          <w:tcPr>
            <w:tcW w:w="4111" w:type="dxa"/>
            <w:vAlign w:val="center"/>
          </w:tcPr>
          <w:p w14:paraId="2565FF8D" w14:textId="77777777" w:rsidR="00645112" w:rsidRDefault="00645112" w:rsidP="00A30D68">
            <w:pPr>
              <w:pStyle w:val="af"/>
              <w:tabs>
                <w:tab w:val="left" w:pos="426"/>
              </w:tabs>
              <w:ind w:left="29" w:right="-108"/>
              <w:rPr>
                <w:bCs/>
                <w:sz w:val="22"/>
                <w:szCs w:val="22"/>
                <w:lang w:val="ru-RU"/>
              </w:rPr>
            </w:pPr>
            <w:r>
              <w:rPr>
                <w:bCs/>
                <w:sz w:val="22"/>
                <w:szCs w:val="22"/>
                <w:lang w:val="ru-RU"/>
              </w:rPr>
              <w:t>2-местный номер «Стандарт»</w:t>
            </w:r>
          </w:p>
        </w:tc>
        <w:tc>
          <w:tcPr>
            <w:tcW w:w="2126" w:type="dxa"/>
            <w:vAlign w:val="center"/>
          </w:tcPr>
          <w:p w14:paraId="55097B38" w14:textId="77777777" w:rsidR="00645112" w:rsidRPr="00455D94" w:rsidRDefault="00645112" w:rsidP="00A30D68">
            <w:pPr>
              <w:pStyle w:val="af"/>
              <w:tabs>
                <w:tab w:val="left" w:pos="426"/>
              </w:tabs>
              <w:ind w:right="-143"/>
              <w:jc w:val="center"/>
              <w:rPr>
                <w:b/>
                <w:bCs/>
                <w:sz w:val="22"/>
                <w:szCs w:val="22"/>
                <w:lang w:val="ru-RU"/>
              </w:rPr>
            </w:pPr>
            <w:r>
              <w:rPr>
                <w:b/>
                <w:bCs/>
                <w:sz w:val="22"/>
                <w:szCs w:val="22"/>
                <w:lang w:val="ru-RU"/>
              </w:rPr>
              <w:t>19650</w:t>
            </w:r>
          </w:p>
        </w:tc>
        <w:tc>
          <w:tcPr>
            <w:tcW w:w="2268" w:type="dxa"/>
            <w:vAlign w:val="center"/>
          </w:tcPr>
          <w:p w14:paraId="67C8F99E" w14:textId="77777777" w:rsidR="00645112" w:rsidRDefault="00645112" w:rsidP="00A30D68">
            <w:pPr>
              <w:pStyle w:val="af"/>
              <w:tabs>
                <w:tab w:val="left" w:pos="426"/>
              </w:tabs>
              <w:jc w:val="center"/>
              <w:rPr>
                <w:b/>
                <w:bCs/>
                <w:sz w:val="22"/>
                <w:szCs w:val="22"/>
                <w:lang w:val="ru-RU"/>
              </w:rPr>
            </w:pPr>
            <w:r>
              <w:rPr>
                <w:b/>
                <w:bCs/>
                <w:sz w:val="22"/>
                <w:szCs w:val="22"/>
                <w:lang w:val="ru-RU"/>
              </w:rPr>
              <w:t>19350</w:t>
            </w:r>
          </w:p>
        </w:tc>
      </w:tr>
      <w:tr w:rsidR="00645112" w14:paraId="0C07FB7B" w14:textId="77777777" w:rsidTr="00645112">
        <w:tc>
          <w:tcPr>
            <w:tcW w:w="1418" w:type="dxa"/>
            <w:vMerge/>
          </w:tcPr>
          <w:p w14:paraId="0C6C23A1" w14:textId="77777777" w:rsidR="00645112" w:rsidRPr="00CE3E82" w:rsidRDefault="00645112" w:rsidP="00A30D68">
            <w:pPr>
              <w:pStyle w:val="af"/>
              <w:tabs>
                <w:tab w:val="left" w:pos="426"/>
              </w:tabs>
              <w:ind w:right="-108"/>
              <w:rPr>
                <w:b/>
                <w:bCs/>
                <w:i/>
                <w:sz w:val="22"/>
                <w:szCs w:val="22"/>
                <w:lang w:val="ru-RU"/>
              </w:rPr>
            </w:pPr>
          </w:p>
        </w:tc>
        <w:tc>
          <w:tcPr>
            <w:tcW w:w="4111" w:type="dxa"/>
            <w:vAlign w:val="center"/>
          </w:tcPr>
          <w:p w14:paraId="2B9F972E" w14:textId="77777777" w:rsidR="00645112" w:rsidRDefault="00645112" w:rsidP="00A30D68">
            <w:pPr>
              <w:pStyle w:val="af"/>
              <w:tabs>
                <w:tab w:val="left" w:pos="426"/>
              </w:tabs>
              <w:ind w:left="29" w:right="-108"/>
              <w:rPr>
                <w:bCs/>
                <w:sz w:val="22"/>
                <w:szCs w:val="22"/>
                <w:lang w:val="ru-RU"/>
              </w:rPr>
            </w:pPr>
            <w:r>
              <w:rPr>
                <w:bCs/>
                <w:sz w:val="22"/>
                <w:szCs w:val="22"/>
                <w:lang w:val="ru-RU"/>
              </w:rPr>
              <w:t>2-местный номер «Улучшенный»</w:t>
            </w:r>
          </w:p>
        </w:tc>
        <w:tc>
          <w:tcPr>
            <w:tcW w:w="2126" w:type="dxa"/>
            <w:vAlign w:val="center"/>
          </w:tcPr>
          <w:p w14:paraId="24778253" w14:textId="77777777" w:rsidR="00645112" w:rsidRPr="00CE3E82" w:rsidRDefault="00645112" w:rsidP="00A30D68">
            <w:pPr>
              <w:pStyle w:val="af"/>
              <w:tabs>
                <w:tab w:val="left" w:pos="426"/>
              </w:tabs>
              <w:ind w:right="-143"/>
              <w:jc w:val="center"/>
              <w:rPr>
                <w:b/>
                <w:bCs/>
                <w:sz w:val="22"/>
                <w:szCs w:val="22"/>
                <w:lang w:val="ru-RU"/>
              </w:rPr>
            </w:pPr>
            <w:r>
              <w:rPr>
                <w:b/>
                <w:bCs/>
                <w:sz w:val="22"/>
                <w:szCs w:val="22"/>
                <w:lang w:val="ru-RU"/>
              </w:rPr>
              <w:t>21100</w:t>
            </w:r>
          </w:p>
        </w:tc>
        <w:tc>
          <w:tcPr>
            <w:tcW w:w="2268" w:type="dxa"/>
            <w:vAlign w:val="center"/>
          </w:tcPr>
          <w:p w14:paraId="17CF6FFD" w14:textId="77777777" w:rsidR="00645112" w:rsidRPr="00CE3E82" w:rsidRDefault="00645112" w:rsidP="00A30D68">
            <w:pPr>
              <w:pStyle w:val="af"/>
              <w:tabs>
                <w:tab w:val="left" w:pos="426"/>
              </w:tabs>
              <w:jc w:val="center"/>
              <w:rPr>
                <w:b/>
                <w:bCs/>
                <w:sz w:val="22"/>
                <w:szCs w:val="22"/>
                <w:lang w:val="ru-RU"/>
              </w:rPr>
            </w:pPr>
            <w:r>
              <w:rPr>
                <w:b/>
                <w:bCs/>
                <w:sz w:val="22"/>
                <w:szCs w:val="22"/>
                <w:lang w:val="ru-RU"/>
              </w:rPr>
              <w:t>20800</w:t>
            </w:r>
          </w:p>
        </w:tc>
      </w:tr>
      <w:tr w:rsidR="00645112" w14:paraId="36A6E2E3" w14:textId="77777777" w:rsidTr="00645112">
        <w:tc>
          <w:tcPr>
            <w:tcW w:w="1418" w:type="dxa"/>
            <w:vMerge/>
          </w:tcPr>
          <w:p w14:paraId="29474480" w14:textId="77777777" w:rsidR="00645112" w:rsidRPr="00CE3E82" w:rsidRDefault="00645112" w:rsidP="00A30D68">
            <w:pPr>
              <w:pStyle w:val="af"/>
              <w:tabs>
                <w:tab w:val="left" w:pos="426"/>
              </w:tabs>
              <w:ind w:right="-108"/>
              <w:rPr>
                <w:b/>
                <w:bCs/>
                <w:i/>
                <w:sz w:val="22"/>
                <w:szCs w:val="22"/>
                <w:lang w:val="ru-RU"/>
              </w:rPr>
            </w:pPr>
          </w:p>
        </w:tc>
        <w:tc>
          <w:tcPr>
            <w:tcW w:w="4111" w:type="dxa"/>
            <w:vAlign w:val="center"/>
          </w:tcPr>
          <w:p w14:paraId="2E1B996D" w14:textId="77777777" w:rsidR="00645112" w:rsidRDefault="00645112" w:rsidP="00A30D68">
            <w:pPr>
              <w:pStyle w:val="af"/>
              <w:tabs>
                <w:tab w:val="left" w:pos="426"/>
              </w:tabs>
              <w:ind w:left="29" w:right="-108"/>
              <w:rPr>
                <w:bCs/>
                <w:sz w:val="22"/>
                <w:szCs w:val="22"/>
                <w:lang w:val="ru-RU"/>
              </w:rPr>
            </w:pPr>
            <w:r>
              <w:rPr>
                <w:bCs/>
                <w:sz w:val="22"/>
                <w:szCs w:val="22"/>
                <w:lang w:val="ru-RU"/>
              </w:rPr>
              <w:t>Дополнительное место</w:t>
            </w:r>
          </w:p>
        </w:tc>
        <w:tc>
          <w:tcPr>
            <w:tcW w:w="2126" w:type="dxa"/>
            <w:vAlign w:val="center"/>
          </w:tcPr>
          <w:p w14:paraId="73D9A38A" w14:textId="77777777" w:rsidR="00645112" w:rsidRPr="00CE3E82" w:rsidRDefault="00645112" w:rsidP="00A30D68">
            <w:pPr>
              <w:pStyle w:val="af"/>
              <w:tabs>
                <w:tab w:val="left" w:pos="426"/>
              </w:tabs>
              <w:ind w:right="-143"/>
              <w:jc w:val="center"/>
              <w:rPr>
                <w:b/>
                <w:bCs/>
                <w:sz w:val="22"/>
                <w:szCs w:val="22"/>
                <w:lang w:val="ru-RU"/>
              </w:rPr>
            </w:pPr>
            <w:r>
              <w:rPr>
                <w:b/>
                <w:bCs/>
                <w:sz w:val="22"/>
                <w:szCs w:val="22"/>
                <w:lang w:val="ru-RU"/>
              </w:rPr>
              <w:t>15950</w:t>
            </w:r>
          </w:p>
        </w:tc>
        <w:tc>
          <w:tcPr>
            <w:tcW w:w="2268" w:type="dxa"/>
            <w:vAlign w:val="center"/>
          </w:tcPr>
          <w:p w14:paraId="7F63E721" w14:textId="77777777" w:rsidR="00645112" w:rsidRPr="00CE3E82" w:rsidRDefault="00645112" w:rsidP="00A30D68">
            <w:pPr>
              <w:pStyle w:val="af"/>
              <w:tabs>
                <w:tab w:val="left" w:pos="426"/>
              </w:tabs>
              <w:jc w:val="center"/>
              <w:rPr>
                <w:b/>
                <w:bCs/>
                <w:sz w:val="22"/>
                <w:szCs w:val="22"/>
                <w:lang w:val="ru-RU"/>
              </w:rPr>
            </w:pPr>
            <w:r>
              <w:rPr>
                <w:b/>
                <w:bCs/>
                <w:sz w:val="22"/>
                <w:szCs w:val="22"/>
                <w:lang w:val="ru-RU"/>
              </w:rPr>
              <w:t>15650</w:t>
            </w:r>
          </w:p>
        </w:tc>
      </w:tr>
      <w:bookmarkEnd w:id="1"/>
      <w:bookmarkEnd w:id="2"/>
      <w:bookmarkEnd w:id="3"/>
      <w:bookmarkEnd w:id="4"/>
    </w:tbl>
    <w:p w14:paraId="1DA4B801" w14:textId="77777777" w:rsidR="00D802FC" w:rsidRDefault="00D802FC" w:rsidP="00A71DA3">
      <w:pPr>
        <w:pStyle w:val="af"/>
        <w:tabs>
          <w:tab w:val="left" w:pos="426"/>
        </w:tabs>
        <w:ind w:right="-284"/>
        <w:rPr>
          <w:b/>
          <w:sz w:val="28"/>
          <w:szCs w:val="24"/>
          <w:lang w:val="ru-RU"/>
        </w:rPr>
      </w:pPr>
    </w:p>
    <w:p w14:paraId="086E248C" w14:textId="511494FE" w:rsidR="00072673" w:rsidRPr="008634E1" w:rsidRDefault="00315D09" w:rsidP="00645112">
      <w:pPr>
        <w:pStyle w:val="af"/>
        <w:tabs>
          <w:tab w:val="left" w:pos="426"/>
        </w:tabs>
        <w:ind w:left="-567" w:right="-284"/>
        <w:rPr>
          <w:b/>
          <w:sz w:val="28"/>
          <w:szCs w:val="24"/>
          <w:lang w:val="ru-RU"/>
        </w:rPr>
      </w:pPr>
      <w:r w:rsidRPr="008634E1">
        <w:rPr>
          <w:b/>
          <w:sz w:val="28"/>
          <w:szCs w:val="24"/>
          <w:lang w:val="ru-RU"/>
        </w:rPr>
        <w:t>В стоимость тура входит:</w:t>
      </w:r>
    </w:p>
    <w:p w14:paraId="22116CB1" w14:textId="77777777" w:rsidR="00645112" w:rsidRPr="00645112" w:rsidRDefault="00645112" w:rsidP="00645112">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645112">
        <w:rPr>
          <w:rFonts w:ascii="Times New Roman" w:eastAsia="Times New Roman" w:hAnsi="Times New Roman"/>
          <w:color w:val="000000"/>
          <w:szCs w:val="24"/>
          <w:lang w:eastAsia="ru-RU"/>
        </w:rPr>
        <w:t>проживание;</w:t>
      </w:r>
    </w:p>
    <w:p w14:paraId="11838810" w14:textId="77777777" w:rsidR="00645112" w:rsidRPr="00645112" w:rsidRDefault="00645112" w:rsidP="00645112">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645112">
        <w:rPr>
          <w:rFonts w:ascii="Times New Roman" w:eastAsia="Times New Roman" w:hAnsi="Times New Roman"/>
          <w:color w:val="000000"/>
          <w:szCs w:val="24"/>
          <w:lang w:eastAsia="ru-RU"/>
        </w:rPr>
        <w:t>питание: 2 завтрака («шведский стол»);</w:t>
      </w:r>
    </w:p>
    <w:p w14:paraId="7E078568" w14:textId="77777777" w:rsidR="00645112" w:rsidRPr="00645112" w:rsidRDefault="00645112" w:rsidP="00645112">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645112">
        <w:rPr>
          <w:rFonts w:ascii="Times New Roman" w:eastAsia="Times New Roman" w:hAnsi="Times New Roman"/>
          <w:color w:val="000000"/>
          <w:szCs w:val="24"/>
          <w:lang w:eastAsia="ru-RU"/>
        </w:rPr>
        <w:t>автотранспортное обслуживание (при группе в количестве менее 18 чел. – микроавтобус);</w:t>
      </w:r>
    </w:p>
    <w:p w14:paraId="0195DE72" w14:textId="77777777" w:rsidR="00645112" w:rsidRPr="00645112" w:rsidRDefault="00645112" w:rsidP="00645112">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645112">
        <w:rPr>
          <w:rFonts w:ascii="Times New Roman" w:eastAsia="Times New Roman" w:hAnsi="Times New Roman"/>
          <w:color w:val="000000"/>
          <w:szCs w:val="24"/>
          <w:lang w:eastAsia="ru-RU"/>
        </w:rPr>
        <w:t>экскурсионное обслуживание по программе с входными билетами;</w:t>
      </w:r>
    </w:p>
    <w:p w14:paraId="6D837209" w14:textId="77777777" w:rsidR="00645112" w:rsidRPr="00645112" w:rsidRDefault="00645112" w:rsidP="00645112">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645112">
        <w:rPr>
          <w:rFonts w:ascii="Times New Roman" w:eastAsia="Times New Roman" w:hAnsi="Times New Roman"/>
          <w:color w:val="000000"/>
          <w:szCs w:val="24"/>
          <w:lang w:eastAsia="ru-RU"/>
        </w:rPr>
        <w:t>услуги гида.</w:t>
      </w:r>
    </w:p>
    <w:p w14:paraId="0CDB0165" w14:textId="77777777" w:rsidR="009B37F9" w:rsidRPr="00284D4C" w:rsidRDefault="009B37F9" w:rsidP="00A71DA3">
      <w:pPr>
        <w:pStyle w:val="af"/>
        <w:tabs>
          <w:tab w:val="left" w:pos="426"/>
        </w:tabs>
        <w:ind w:right="-284"/>
        <w:rPr>
          <w:b/>
          <w:sz w:val="24"/>
          <w:szCs w:val="24"/>
          <w:lang w:val="ru-RU"/>
        </w:rPr>
      </w:pPr>
    </w:p>
    <w:p w14:paraId="2BF17C25" w14:textId="07D125EB" w:rsidR="009B37F9" w:rsidRPr="008634E1" w:rsidRDefault="00E42A03" w:rsidP="00645112">
      <w:pPr>
        <w:pStyle w:val="af"/>
        <w:tabs>
          <w:tab w:val="left" w:pos="426"/>
        </w:tabs>
        <w:ind w:left="-567" w:right="-284"/>
        <w:rPr>
          <w:b/>
          <w:sz w:val="28"/>
          <w:szCs w:val="24"/>
          <w:lang w:val="ru-RU"/>
        </w:rPr>
      </w:pPr>
      <w:r>
        <w:rPr>
          <w:b/>
          <w:sz w:val="28"/>
          <w:szCs w:val="24"/>
          <w:lang w:val="ru-RU"/>
        </w:rPr>
        <w:t>Дополнительн</w:t>
      </w:r>
      <w:r w:rsidR="00455D94">
        <w:rPr>
          <w:b/>
          <w:sz w:val="28"/>
          <w:szCs w:val="24"/>
          <w:lang w:val="ru-RU"/>
        </w:rPr>
        <w:t>ые услуги</w:t>
      </w:r>
      <w:r w:rsidR="009B37F9" w:rsidRPr="008634E1">
        <w:rPr>
          <w:b/>
          <w:sz w:val="28"/>
          <w:szCs w:val="24"/>
          <w:lang w:val="ru-RU"/>
        </w:rPr>
        <w:t>:</w:t>
      </w:r>
    </w:p>
    <w:p w14:paraId="6ED09AE0" w14:textId="6D6C6C20" w:rsidR="00E42A03" w:rsidRDefault="00455D94" w:rsidP="00645112">
      <w:pPr>
        <w:pStyle w:val="af0"/>
        <w:numPr>
          <w:ilvl w:val="0"/>
          <w:numId w:val="20"/>
        </w:numPr>
        <w:spacing w:after="0"/>
        <w:ind w:left="0"/>
        <w:jc w:val="both"/>
        <w:rPr>
          <w:rFonts w:ascii="Times New Roman" w:eastAsia="Times New Roman" w:hAnsi="Times New Roman"/>
          <w:color w:val="000000"/>
          <w:szCs w:val="24"/>
          <w:lang w:eastAsia="ru-RU"/>
        </w:rPr>
      </w:pPr>
      <w:r w:rsidRPr="00455D94">
        <w:rPr>
          <w:rFonts w:ascii="Times New Roman" w:eastAsia="Times New Roman" w:hAnsi="Times New Roman"/>
          <w:color w:val="000000"/>
          <w:szCs w:val="24"/>
          <w:lang w:eastAsia="ru-RU"/>
        </w:rPr>
        <w:t>пакет питания (3 обеда) – 1</w:t>
      </w:r>
      <w:r w:rsidR="00645112">
        <w:rPr>
          <w:rFonts w:ascii="Times New Roman" w:eastAsia="Times New Roman" w:hAnsi="Times New Roman"/>
          <w:color w:val="000000"/>
          <w:szCs w:val="24"/>
          <w:lang w:eastAsia="ru-RU"/>
        </w:rPr>
        <w:t>8</w:t>
      </w:r>
      <w:r w:rsidRPr="00455D94">
        <w:rPr>
          <w:rFonts w:ascii="Times New Roman" w:eastAsia="Times New Roman" w:hAnsi="Times New Roman"/>
          <w:color w:val="000000"/>
          <w:szCs w:val="24"/>
          <w:lang w:eastAsia="ru-RU"/>
        </w:rPr>
        <w:t>00 руб</w:t>
      </w:r>
      <w:r>
        <w:rPr>
          <w:rFonts w:ascii="Times New Roman" w:eastAsia="Times New Roman" w:hAnsi="Times New Roman"/>
          <w:color w:val="000000"/>
          <w:szCs w:val="24"/>
          <w:lang w:eastAsia="ru-RU"/>
        </w:rPr>
        <w:t>.</w:t>
      </w:r>
      <w:r w:rsidR="00645112">
        <w:rPr>
          <w:rFonts w:ascii="Times New Roman" w:eastAsia="Times New Roman" w:hAnsi="Times New Roman"/>
          <w:color w:val="000000"/>
          <w:szCs w:val="24"/>
          <w:lang w:eastAsia="ru-RU"/>
        </w:rPr>
        <w:t>/чел.</w:t>
      </w:r>
    </w:p>
    <w:p w14:paraId="7F60A2BE" w14:textId="77777777" w:rsidR="00284D4C" w:rsidRPr="00284D4C" w:rsidRDefault="00284D4C" w:rsidP="00284D4C">
      <w:pPr>
        <w:spacing w:after="0"/>
        <w:jc w:val="both"/>
        <w:rPr>
          <w:rFonts w:ascii="Times New Roman" w:eastAsia="Times New Roman" w:hAnsi="Times New Roman"/>
          <w:color w:val="000000"/>
          <w:sz w:val="24"/>
          <w:szCs w:val="24"/>
          <w:lang w:eastAsia="ru-RU"/>
        </w:rPr>
      </w:pPr>
    </w:p>
    <w:p w14:paraId="10691E7C" w14:textId="32455C79" w:rsidR="00072673" w:rsidRPr="008634E1" w:rsidRDefault="00072673" w:rsidP="00645112">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2231983B" w14:textId="77777777" w:rsidR="00645112" w:rsidRPr="00645112" w:rsidRDefault="00645112" w:rsidP="00645112">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645112">
        <w:rPr>
          <w:rFonts w:ascii="Times New Roman" w:eastAsia="Times New Roman" w:hAnsi="Times New Roman"/>
          <w:color w:val="000000"/>
          <w:szCs w:val="24"/>
          <w:lang w:eastAsia="ru-RU"/>
        </w:rPr>
        <w:t>При себе необходимо иметь паспорт, полис ОМС, льготные документы.</w:t>
      </w:r>
    </w:p>
    <w:p w14:paraId="63A9C2C2" w14:textId="77777777" w:rsidR="00645112" w:rsidRPr="00645112" w:rsidRDefault="00645112" w:rsidP="00645112">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645112">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0A752027" w14:textId="556C7E18" w:rsidR="00072673" w:rsidRPr="00645112" w:rsidRDefault="00645112" w:rsidP="00645112">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645112">
        <w:rPr>
          <w:rFonts w:ascii="Times New Roman" w:eastAsia="Times New Roman" w:hAnsi="Times New Roman"/>
          <w:color w:val="000000"/>
          <w:szCs w:val="24"/>
          <w:lang w:eastAsia="ru-RU"/>
        </w:rPr>
        <w:t>Скорректировать заказ (добавить питание, заменить категорию номера, заменить отель,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p>
    <w:sectPr w:rsidR="00072673" w:rsidRPr="00645112"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FA651" w14:textId="77777777" w:rsidR="005A267D" w:rsidRDefault="005A267D" w:rsidP="00CD1C11">
      <w:pPr>
        <w:spacing w:after="0" w:line="240" w:lineRule="auto"/>
      </w:pPr>
      <w:r>
        <w:separator/>
      </w:r>
    </w:p>
  </w:endnote>
  <w:endnote w:type="continuationSeparator" w:id="0">
    <w:p w14:paraId="3019CF58" w14:textId="77777777" w:rsidR="005A267D" w:rsidRDefault="005A267D"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5414B" w14:textId="77777777" w:rsidR="005A267D" w:rsidRDefault="005A267D" w:rsidP="00CD1C11">
      <w:pPr>
        <w:spacing w:after="0" w:line="240" w:lineRule="auto"/>
      </w:pPr>
      <w:r>
        <w:separator/>
      </w:r>
    </w:p>
  </w:footnote>
  <w:footnote w:type="continuationSeparator" w:id="0">
    <w:p w14:paraId="78809DA7" w14:textId="77777777" w:rsidR="005A267D" w:rsidRDefault="005A267D"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2AC2"/>
    <w:rsid w:val="00007EB1"/>
    <w:rsid w:val="00025D98"/>
    <w:rsid w:val="0003225B"/>
    <w:rsid w:val="000322EC"/>
    <w:rsid w:val="00035D6B"/>
    <w:rsid w:val="00036D86"/>
    <w:rsid w:val="0004071A"/>
    <w:rsid w:val="00056776"/>
    <w:rsid w:val="00063764"/>
    <w:rsid w:val="00072673"/>
    <w:rsid w:val="00086F4E"/>
    <w:rsid w:val="0009172F"/>
    <w:rsid w:val="000B43A3"/>
    <w:rsid w:val="000D302A"/>
    <w:rsid w:val="000D3133"/>
    <w:rsid w:val="000D486A"/>
    <w:rsid w:val="000D6D31"/>
    <w:rsid w:val="000E4677"/>
    <w:rsid w:val="000E6970"/>
    <w:rsid w:val="000F712E"/>
    <w:rsid w:val="00110364"/>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1E06"/>
    <w:rsid w:val="001860E4"/>
    <w:rsid w:val="001A5201"/>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24849"/>
    <w:rsid w:val="00225383"/>
    <w:rsid w:val="00240188"/>
    <w:rsid w:val="002449F5"/>
    <w:rsid w:val="00255C83"/>
    <w:rsid w:val="00257C2F"/>
    <w:rsid w:val="00263267"/>
    <w:rsid w:val="0027193C"/>
    <w:rsid w:val="00274790"/>
    <w:rsid w:val="00283E61"/>
    <w:rsid w:val="00284D4C"/>
    <w:rsid w:val="00287DFD"/>
    <w:rsid w:val="002A4369"/>
    <w:rsid w:val="002B661B"/>
    <w:rsid w:val="002C125E"/>
    <w:rsid w:val="002C18E3"/>
    <w:rsid w:val="002D4CA8"/>
    <w:rsid w:val="002D5DD4"/>
    <w:rsid w:val="002F52CE"/>
    <w:rsid w:val="00311FBB"/>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A0DFE"/>
    <w:rsid w:val="003A49B6"/>
    <w:rsid w:val="003A4B6D"/>
    <w:rsid w:val="003B12E2"/>
    <w:rsid w:val="003B1859"/>
    <w:rsid w:val="003C02B5"/>
    <w:rsid w:val="003D1EF7"/>
    <w:rsid w:val="003E4DC2"/>
    <w:rsid w:val="003E52ED"/>
    <w:rsid w:val="003F0E9D"/>
    <w:rsid w:val="004005CE"/>
    <w:rsid w:val="00421C59"/>
    <w:rsid w:val="004521B8"/>
    <w:rsid w:val="00455564"/>
    <w:rsid w:val="00455D94"/>
    <w:rsid w:val="00480F1B"/>
    <w:rsid w:val="004A3D84"/>
    <w:rsid w:val="004A6356"/>
    <w:rsid w:val="004D27AB"/>
    <w:rsid w:val="004D7B68"/>
    <w:rsid w:val="004E1982"/>
    <w:rsid w:val="004F08C6"/>
    <w:rsid w:val="004F18CE"/>
    <w:rsid w:val="004F4D32"/>
    <w:rsid w:val="004F5795"/>
    <w:rsid w:val="00507CE5"/>
    <w:rsid w:val="005141BD"/>
    <w:rsid w:val="0051666A"/>
    <w:rsid w:val="00521EFE"/>
    <w:rsid w:val="0052616C"/>
    <w:rsid w:val="005279F3"/>
    <w:rsid w:val="00527C7C"/>
    <w:rsid w:val="00527DF3"/>
    <w:rsid w:val="00534987"/>
    <w:rsid w:val="00537617"/>
    <w:rsid w:val="00544444"/>
    <w:rsid w:val="0055729D"/>
    <w:rsid w:val="005573D5"/>
    <w:rsid w:val="00560DE7"/>
    <w:rsid w:val="0057431A"/>
    <w:rsid w:val="00576B44"/>
    <w:rsid w:val="005867F3"/>
    <w:rsid w:val="0059043D"/>
    <w:rsid w:val="0059168B"/>
    <w:rsid w:val="005969DA"/>
    <w:rsid w:val="005A1BF1"/>
    <w:rsid w:val="005A267D"/>
    <w:rsid w:val="005A2A1B"/>
    <w:rsid w:val="005A4A89"/>
    <w:rsid w:val="005B758E"/>
    <w:rsid w:val="005D56DC"/>
    <w:rsid w:val="005E275C"/>
    <w:rsid w:val="005E7649"/>
    <w:rsid w:val="005F1B0A"/>
    <w:rsid w:val="005F7897"/>
    <w:rsid w:val="00600EB9"/>
    <w:rsid w:val="00613C6D"/>
    <w:rsid w:val="00624EF7"/>
    <w:rsid w:val="00645112"/>
    <w:rsid w:val="00657F2D"/>
    <w:rsid w:val="00663512"/>
    <w:rsid w:val="0066617D"/>
    <w:rsid w:val="00670354"/>
    <w:rsid w:val="00672CC9"/>
    <w:rsid w:val="00674304"/>
    <w:rsid w:val="006743F6"/>
    <w:rsid w:val="00680F56"/>
    <w:rsid w:val="006944B8"/>
    <w:rsid w:val="006A6986"/>
    <w:rsid w:val="006B1627"/>
    <w:rsid w:val="006B33B9"/>
    <w:rsid w:val="006B4703"/>
    <w:rsid w:val="006D1AB2"/>
    <w:rsid w:val="006E2AB0"/>
    <w:rsid w:val="006E3077"/>
    <w:rsid w:val="006E3D6E"/>
    <w:rsid w:val="006F63D4"/>
    <w:rsid w:val="00706F12"/>
    <w:rsid w:val="00710822"/>
    <w:rsid w:val="00713289"/>
    <w:rsid w:val="0071562E"/>
    <w:rsid w:val="007219A5"/>
    <w:rsid w:val="007231CE"/>
    <w:rsid w:val="00737485"/>
    <w:rsid w:val="00737DD0"/>
    <w:rsid w:val="00751C7C"/>
    <w:rsid w:val="007649AD"/>
    <w:rsid w:val="0077388F"/>
    <w:rsid w:val="00775D02"/>
    <w:rsid w:val="00785B73"/>
    <w:rsid w:val="007A748B"/>
    <w:rsid w:val="007B0D48"/>
    <w:rsid w:val="007B48A9"/>
    <w:rsid w:val="007B6713"/>
    <w:rsid w:val="007B6A56"/>
    <w:rsid w:val="007D6234"/>
    <w:rsid w:val="007E28B0"/>
    <w:rsid w:val="007F1E77"/>
    <w:rsid w:val="007F374B"/>
    <w:rsid w:val="0080265A"/>
    <w:rsid w:val="00811664"/>
    <w:rsid w:val="00811E32"/>
    <w:rsid w:val="00821D53"/>
    <w:rsid w:val="0082370D"/>
    <w:rsid w:val="00830A10"/>
    <w:rsid w:val="00833559"/>
    <w:rsid w:val="00840E30"/>
    <w:rsid w:val="00850A11"/>
    <w:rsid w:val="00855E51"/>
    <w:rsid w:val="00861DD6"/>
    <w:rsid w:val="008634E1"/>
    <w:rsid w:val="00872E9B"/>
    <w:rsid w:val="00890F96"/>
    <w:rsid w:val="008A24DB"/>
    <w:rsid w:val="008A27EB"/>
    <w:rsid w:val="008C1A80"/>
    <w:rsid w:val="008E0402"/>
    <w:rsid w:val="009030A9"/>
    <w:rsid w:val="009035EB"/>
    <w:rsid w:val="009116F1"/>
    <w:rsid w:val="009127DA"/>
    <w:rsid w:val="0091302C"/>
    <w:rsid w:val="00921DBA"/>
    <w:rsid w:val="00927485"/>
    <w:rsid w:val="0093259B"/>
    <w:rsid w:val="0094089C"/>
    <w:rsid w:val="00942678"/>
    <w:rsid w:val="00947C8D"/>
    <w:rsid w:val="009518C5"/>
    <w:rsid w:val="00951EB5"/>
    <w:rsid w:val="0096311E"/>
    <w:rsid w:val="00967941"/>
    <w:rsid w:val="009711DE"/>
    <w:rsid w:val="009714B6"/>
    <w:rsid w:val="00976022"/>
    <w:rsid w:val="00977144"/>
    <w:rsid w:val="00986824"/>
    <w:rsid w:val="009A0FE8"/>
    <w:rsid w:val="009A36D5"/>
    <w:rsid w:val="009B37F9"/>
    <w:rsid w:val="009C6F4D"/>
    <w:rsid w:val="009D4F24"/>
    <w:rsid w:val="009E080C"/>
    <w:rsid w:val="009E145B"/>
    <w:rsid w:val="009E2013"/>
    <w:rsid w:val="009E6266"/>
    <w:rsid w:val="009E63A9"/>
    <w:rsid w:val="009E7070"/>
    <w:rsid w:val="00A14940"/>
    <w:rsid w:val="00A1612C"/>
    <w:rsid w:val="00A21615"/>
    <w:rsid w:val="00A231D3"/>
    <w:rsid w:val="00A247E9"/>
    <w:rsid w:val="00A41C41"/>
    <w:rsid w:val="00A420C2"/>
    <w:rsid w:val="00A46F25"/>
    <w:rsid w:val="00A52E99"/>
    <w:rsid w:val="00A53BDE"/>
    <w:rsid w:val="00A63387"/>
    <w:rsid w:val="00A63EA7"/>
    <w:rsid w:val="00A673E9"/>
    <w:rsid w:val="00A71DA3"/>
    <w:rsid w:val="00A73C90"/>
    <w:rsid w:val="00A75ED1"/>
    <w:rsid w:val="00A908F4"/>
    <w:rsid w:val="00A935D4"/>
    <w:rsid w:val="00A9690B"/>
    <w:rsid w:val="00A9753A"/>
    <w:rsid w:val="00AC3EF1"/>
    <w:rsid w:val="00AC78EA"/>
    <w:rsid w:val="00AD03C9"/>
    <w:rsid w:val="00AD7951"/>
    <w:rsid w:val="00AD7E4D"/>
    <w:rsid w:val="00AE1F06"/>
    <w:rsid w:val="00AE670D"/>
    <w:rsid w:val="00B03DD9"/>
    <w:rsid w:val="00B04085"/>
    <w:rsid w:val="00B0783B"/>
    <w:rsid w:val="00B07E52"/>
    <w:rsid w:val="00B1266C"/>
    <w:rsid w:val="00B27342"/>
    <w:rsid w:val="00B44B05"/>
    <w:rsid w:val="00B4678F"/>
    <w:rsid w:val="00B54189"/>
    <w:rsid w:val="00B54913"/>
    <w:rsid w:val="00B722F6"/>
    <w:rsid w:val="00B853D2"/>
    <w:rsid w:val="00BA07F0"/>
    <w:rsid w:val="00BA3269"/>
    <w:rsid w:val="00BA72E1"/>
    <w:rsid w:val="00BC3311"/>
    <w:rsid w:val="00BE0087"/>
    <w:rsid w:val="00BE673C"/>
    <w:rsid w:val="00BF6748"/>
    <w:rsid w:val="00C2009F"/>
    <w:rsid w:val="00C2425B"/>
    <w:rsid w:val="00C325B2"/>
    <w:rsid w:val="00C32E26"/>
    <w:rsid w:val="00C37DF9"/>
    <w:rsid w:val="00C42A98"/>
    <w:rsid w:val="00C6497B"/>
    <w:rsid w:val="00C665B5"/>
    <w:rsid w:val="00C72117"/>
    <w:rsid w:val="00C7624E"/>
    <w:rsid w:val="00C76E4B"/>
    <w:rsid w:val="00C839B4"/>
    <w:rsid w:val="00C8477D"/>
    <w:rsid w:val="00CA24E5"/>
    <w:rsid w:val="00CA3250"/>
    <w:rsid w:val="00CA55A6"/>
    <w:rsid w:val="00CB37B0"/>
    <w:rsid w:val="00CB4254"/>
    <w:rsid w:val="00CC0EAA"/>
    <w:rsid w:val="00CC65D2"/>
    <w:rsid w:val="00CC6F31"/>
    <w:rsid w:val="00CD1C11"/>
    <w:rsid w:val="00CD4756"/>
    <w:rsid w:val="00CE3916"/>
    <w:rsid w:val="00CE3E82"/>
    <w:rsid w:val="00CE4606"/>
    <w:rsid w:val="00D124B1"/>
    <w:rsid w:val="00D137CA"/>
    <w:rsid w:val="00D15FA6"/>
    <w:rsid w:val="00D20E84"/>
    <w:rsid w:val="00D2207A"/>
    <w:rsid w:val="00D2354E"/>
    <w:rsid w:val="00D257A2"/>
    <w:rsid w:val="00D441EA"/>
    <w:rsid w:val="00D60B90"/>
    <w:rsid w:val="00D64819"/>
    <w:rsid w:val="00D65C31"/>
    <w:rsid w:val="00D671B8"/>
    <w:rsid w:val="00D70288"/>
    <w:rsid w:val="00D7278E"/>
    <w:rsid w:val="00D802FC"/>
    <w:rsid w:val="00D83FD0"/>
    <w:rsid w:val="00DA6704"/>
    <w:rsid w:val="00DB1E51"/>
    <w:rsid w:val="00DC49B0"/>
    <w:rsid w:val="00DC6DD3"/>
    <w:rsid w:val="00DD2B90"/>
    <w:rsid w:val="00DE05F0"/>
    <w:rsid w:val="00E15570"/>
    <w:rsid w:val="00E24F1A"/>
    <w:rsid w:val="00E36F40"/>
    <w:rsid w:val="00E42A03"/>
    <w:rsid w:val="00E473E7"/>
    <w:rsid w:val="00E607EF"/>
    <w:rsid w:val="00E634FF"/>
    <w:rsid w:val="00E723B1"/>
    <w:rsid w:val="00E75117"/>
    <w:rsid w:val="00EA3295"/>
    <w:rsid w:val="00EB452D"/>
    <w:rsid w:val="00EC2B05"/>
    <w:rsid w:val="00EC5721"/>
    <w:rsid w:val="00EC6DE9"/>
    <w:rsid w:val="00EC720B"/>
    <w:rsid w:val="00ED2CCB"/>
    <w:rsid w:val="00ED711D"/>
    <w:rsid w:val="00EE3FAF"/>
    <w:rsid w:val="00EE4C8F"/>
    <w:rsid w:val="00EF3465"/>
    <w:rsid w:val="00EF4546"/>
    <w:rsid w:val="00F050E6"/>
    <w:rsid w:val="00F06101"/>
    <w:rsid w:val="00F207A7"/>
    <w:rsid w:val="00F20FF8"/>
    <w:rsid w:val="00F22D5A"/>
    <w:rsid w:val="00F26ED3"/>
    <w:rsid w:val="00F32AEC"/>
    <w:rsid w:val="00F542F1"/>
    <w:rsid w:val="00F6068A"/>
    <w:rsid w:val="00F63A45"/>
    <w:rsid w:val="00F64732"/>
    <w:rsid w:val="00F6567C"/>
    <w:rsid w:val="00F670C3"/>
    <w:rsid w:val="00F67728"/>
    <w:rsid w:val="00F81924"/>
    <w:rsid w:val="00FB407B"/>
    <w:rsid w:val="00FE2D5D"/>
    <w:rsid w:val="00FF08F4"/>
    <w:rsid w:val="00FF0BA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8282932">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22846987">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5258960">
      <w:bodyDiv w:val="1"/>
      <w:marLeft w:val="0"/>
      <w:marRight w:val="0"/>
      <w:marTop w:val="0"/>
      <w:marBottom w:val="0"/>
      <w:divBdr>
        <w:top w:val="none" w:sz="0" w:space="0" w:color="auto"/>
        <w:left w:val="none" w:sz="0" w:space="0" w:color="auto"/>
        <w:bottom w:val="none" w:sz="0" w:space="0" w:color="auto"/>
        <w:right w:val="none" w:sz="0" w:space="0" w:color="auto"/>
      </w:divBdr>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8279">
      <w:bodyDiv w:val="1"/>
      <w:marLeft w:val="0"/>
      <w:marRight w:val="0"/>
      <w:marTop w:val="0"/>
      <w:marBottom w:val="0"/>
      <w:divBdr>
        <w:top w:val="none" w:sz="0" w:space="0" w:color="auto"/>
        <w:left w:val="none" w:sz="0" w:space="0" w:color="auto"/>
        <w:bottom w:val="none" w:sz="0" w:space="0" w:color="auto"/>
        <w:right w:val="none" w:sz="0" w:space="0" w:color="auto"/>
      </w:divBdr>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2864">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753">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304995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2055300">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1889">
      <w:bodyDiv w:val="1"/>
      <w:marLeft w:val="0"/>
      <w:marRight w:val="0"/>
      <w:marTop w:val="0"/>
      <w:marBottom w:val="0"/>
      <w:divBdr>
        <w:top w:val="none" w:sz="0" w:space="0" w:color="auto"/>
        <w:left w:val="none" w:sz="0" w:space="0" w:color="auto"/>
        <w:bottom w:val="none" w:sz="0" w:space="0" w:color="auto"/>
        <w:right w:val="none" w:sz="0" w:space="0" w:color="auto"/>
      </w:divBdr>
    </w:div>
    <w:div w:id="829830952">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11832951">
      <w:bodyDiv w:val="1"/>
      <w:marLeft w:val="0"/>
      <w:marRight w:val="0"/>
      <w:marTop w:val="0"/>
      <w:marBottom w:val="0"/>
      <w:divBdr>
        <w:top w:val="none" w:sz="0" w:space="0" w:color="auto"/>
        <w:left w:val="none" w:sz="0" w:space="0" w:color="auto"/>
        <w:bottom w:val="none" w:sz="0" w:space="0" w:color="auto"/>
        <w:right w:val="none" w:sz="0" w:space="0" w:color="auto"/>
      </w:divBdr>
      <w:divsChild>
        <w:div w:id="613556037">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5099523">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8874579">
      <w:bodyDiv w:val="1"/>
      <w:marLeft w:val="0"/>
      <w:marRight w:val="0"/>
      <w:marTop w:val="0"/>
      <w:marBottom w:val="0"/>
      <w:divBdr>
        <w:top w:val="none" w:sz="0" w:space="0" w:color="auto"/>
        <w:left w:val="none" w:sz="0" w:space="0" w:color="auto"/>
        <w:bottom w:val="none" w:sz="0" w:space="0" w:color="auto"/>
        <w:right w:val="none" w:sz="0" w:space="0" w:color="auto"/>
      </w:divBdr>
    </w:div>
    <w:div w:id="1304701418">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16133577">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4932">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68958731">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0293">
      <w:bodyDiv w:val="1"/>
      <w:marLeft w:val="0"/>
      <w:marRight w:val="0"/>
      <w:marTop w:val="0"/>
      <w:marBottom w:val="0"/>
      <w:divBdr>
        <w:top w:val="none" w:sz="0" w:space="0" w:color="auto"/>
        <w:left w:val="none" w:sz="0" w:space="0" w:color="auto"/>
        <w:bottom w:val="none" w:sz="0" w:space="0" w:color="auto"/>
        <w:right w:val="none" w:sz="0" w:space="0" w:color="auto"/>
      </w:divBdr>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9321558">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363787">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562317">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27</cp:revision>
  <cp:lastPrinted>2022-04-12T12:45:00Z</cp:lastPrinted>
  <dcterms:created xsi:type="dcterms:W3CDTF">2021-05-19T11:07:00Z</dcterms:created>
  <dcterms:modified xsi:type="dcterms:W3CDTF">2023-08-24T09:18:00Z</dcterms:modified>
</cp:coreProperties>
</file>