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C3BCD43" w:rsidR="0035422F" w:rsidRPr="000E4677" w:rsidRDefault="009F29DC" w:rsidP="00152E7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Армению к самой длинной канатке в мире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52E7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6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8288023" w:rsidR="00605FA3" w:rsidRPr="00605FA3" w:rsidRDefault="00F137B6" w:rsidP="009F29D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Заезды </w:t>
            </w:r>
            <w:r w:rsidR="009F29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по понедельникам, средам и воскресеньям.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56B" w14:textId="7FD65714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Ереван.</w:t>
            </w:r>
          </w:p>
          <w:p w14:paraId="3DA2D2A6" w14:textId="5CD7972C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Еревана.</w:t>
            </w:r>
          </w:p>
          <w:p w14:paraId="59A2ACD8" w14:textId="55CF5092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выбранную гостиницу.</w:t>
            </w:r>
          </w:p>
          <w:p w14:paraId="33E8D4C1" w14:textId="50CDC551" w:rsidR="009711DE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2C5D" w14:textId="4EDFC017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8F960E0" w14:textId="3B567916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к необыкновенному по красоте языческому храму Солнц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 (I в. н. э.) в 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C03AF4E" w14:textId="0763D5DA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Построенный в греческом стиле с характерной колоннадой со всех сторон и расположенный на вершине холма, разделенного от горной гряды глубоким ущельем, он представляет собой необыкновенное по своей красоте зрелище, кажущееся порой нереальным. Крепость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Гарни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служила летней резиденцией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Аршакидского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царского двора. Разрушенный сильным землетрясением в 1679 г., позднее в 1969–1974 гг. храм был отреставрирован. Сохранилась часть стены крепости, окружавшей храм, а также руины царского дворца и бани. Интересен мозаичный пол предбанника и надпись на нем: «Работали, не получив ничего». Сохранились надписи на греческом языке, из которых следовало, что храм был построен в 77г. н. э. царем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Трдатом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I (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Аршакидская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династия).</w:t>
            </w:r>
          </w:p>
          <w:p w14:paraId="5D4F5303" w14:textId="247AECAC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к редчайшему высеченному в скале хр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аму Св.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(XII–XIII вв.).</w:t>
            </w:r>
          </w:p>
          <w:p w14:paraId="2C31FCB9" w14:textId="2C6170AC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В переводе «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» означает «святое копье» в честь хранившегося в нем долгое время того самого копья, которым были прерваны мучения Христа на кресте (сейчас оно находится в музее Св. Эчмиадзина). Храм находится высоко в горах в живописном ущелье реки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Азат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церквей, а также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занесен в список Всемирного Наследия ЮНЕСКО (2000).</w:t>
            </w:r>
          </w:p>
          <w:p w14:paraId="1D647B79" w14:textId="0857FCC4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Демонстрация уникального процесса выпечки армянского хлеба – лав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аша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тоныре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сельском домике.</w:t>
            </w:r>
          </w:p>
          <w:p w14:paraId="12C1AF8E" w14:textId="32889158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475735E8" w14:textId="2B78A85D" w:rsidR="00CB37B0" w:rsidRPr="000923FF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2093" w14:textId="08DEA831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C57CF96" w14:textId="69309C07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высокогорному озеру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еван – одному из чудес Армении.</w:t>
            </w:r>
          </w:p>
          <w:p w14:paraId="49B5EA5D" w14:textId="5CE1916C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Это ослепительно голубое озеро расположено высоко в горах. Холодное и величественное оно таит в себе необъяснимую красоту. Недаром многие художники выбирают Севан объектом своего искусства.</w:t>
            </w:r>
          </w:p>
          <w:p w14:paraId="31078DE7" w14:textId="218F7690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Севанаванк</w:t>
            </w:r>
            <w:proofErr w:type="spellEnd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99AB0DC" w14:textId="4FE02221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Пое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здка к горному курорту Дилижан.</w:t>
            </w:r>
          </w:p>
          <w:p w14:paraId="1547B261" w14:textId="12C561A3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Он расположен высоко в горах (1200–1500 м), покрытых девственными сосновыми лесами.</w:t>
            </w:r>
          </w:p>
          <w:p w14:paraId="70BB0B60" w14:textId="1F0E433C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монастырского комплекса </w:t>
            </w:r>
            <w:proofErr w:type="spellStart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Агарц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(XIII в.).</w:t>
            </w:r>
          </w:p>
          <w:p w14:paraId="4FE99677" w14:textId="27757645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Агарцин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– наиболее уединенный и отрезанный от внешнего мира монастырь, включающий группу монастырских зданий, тесно примыкающих друг к другу. Неожиданно возникающий среди густых деревьев монастырь создает сказочное впечатление затерянного мира.</w:t>
            </w:r>
          </w:p>
          <w:p w14:paraId="20D7EBC1" w14:textId="295D0EBB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средневековог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Гошаванк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(XIII в.).</w:t>
            </w:r>
          </w:p>
          <w:p w14:paraId="30AE7854" w14:textId="726BDAA4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на месте разрушенного землетрясением древнего монастыря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Гетик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. В строительстве принимал участие выдающийся ученый и писатель средневековой Армении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Мхитар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Гош, в честь которого и был назван монастырь. В ансамбль сооружений монастыря входят Церковь Св.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Аствацацин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(Богоматери 1196 г.), Церковь Св.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Григора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(1231 г.), Церковь Св.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Григора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Просветителя (1241 г.), книгохранилище с колокольней (1291 г.), здание школы, часовня и галерея (XIII в.).</w:t>
            </w:r>
          </w:p>
          <w:p w14:paraId="452E2F0A" w14:textId="0A369E81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311A5857" w14:textId="17CF63DC" w:rsidR="0098283F" w:rsidRPr="000923FF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7542" w14:textId="0F6F572A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23922DF" w14:textId="7D0D971B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Эчмиадзин (</w:t>
            </w:r>
            <w:proofErr w:type="spellStart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Вагарша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– древнюю столицу Армении.</w:t>
            </w:r>
          </w:p>
          <w:p w14:paraId="765A0839" w14:textId="70CD4F7D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Начиная с IV века </w:t>
            </w:r>
            <w:proofErr w:type="gram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по сегодняшний день это</w:t>
            </w:r>
            <w:proofErr w:type="gram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крупнейший религиозный центр, постоянная резиденция главы армянской церкви – Католикоса.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Эчмиадзинский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собор является центром армянской апостольской церкви. Был основан в 301 г. Григорием Просветителем. В дальнейшем перестраивался, достраивался и в настоящее время представляет собой комплекс, включающий Кафедральный собор, Духовную Академию, Резиденцию Католикоса всех армян, Синод армянской церкви, библиотеку. В музее собора, расположенном за алтарем, хранятся: коллекция предметов декоративно-прикладного искусства, связанных с литургией, предметы из золота, серебра, драгоценных камней, украшения, громадный серебряный котел для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мирроварения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и легендарное «святое копье».</w:t>
            </w:r>
          </w:p>
          <w:p w14:paraId="00482FB5" w14:textId="786E64C5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храма Св. </w:t>
            </w:r>
            <w:proofErr w:type="spellStart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Гаяне</w:t>
            </w:r>
            <w:proofErr w:type="spellEnd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(VII в. н. э.), которая погибла за распрост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ранение христианства в Армении.</w:t>
            </w:r>
          </w:p>
          <w:p w14:paraId="75B53D50" w14:textId="3F9B6CAC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Он расположен южнее Кафедрального собора и был основан в 630 г. Католикосом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Езром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. Позднее к западному фасаду храма была пристроена галерея – место погребения иерархов армянской церкви, а в южном приделе покоятся мощи Св.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Гаяне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. Перед въездом в г. Эчмиадзин стоит величественный храм мученицы Св.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Рипсиме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, могила которой находится в склепе под алтарем. По преданию она была подвергнута пыткам и убита за распространение христианства в Армении. На месте ее гибели в VII в. Католикос Комитас воздвиг храм. Об этом говорит надпись на западной стене храма.</w:t>
            </w:r>
          </w:p>
          <w:p w14:paraId="624BB043" w14:textId="13872C58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одному из архитектурных чудес Армении – храму </w:t>
            </w:r>
            <w:proofErr w:type="spellStart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Звартноц</w:t>
            </w:r>
            <w:proofErr w:type="spellEnd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(641–661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н.э.), или храму «Бдящих Сил».</w:t>
            </w:r>
          </w:p>
          <w:p w14:paraId="3A0672F0" w14:textId="6404AC98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Храм получил свое название от слова «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зварт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», что в переводе с армянского означает «радостно-красивый». Это в прошлом трехъярусное сооружение, опирающееся на массивные колонны с изображениями орлов, украшено выточенными виноградными лозами, ветками граната,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паметты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акапры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. Оставшиеся руины дают представление о редкой красоте этого храма. Храм занесен в список Всемирного Наследия ЮНЕСКО (2000).</w:t>
            </w:r>
          </w:p>
          <w:p w14:paraId="1B53DE58" w14:textId="509CE20E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197182FF" w14:textId="7B85A1CB" w:rsidR="00F51649" w:rsidRPr="000923FF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AB36" w14:textId="69F34489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3DE9C0B" w14:textId="711C68F4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ело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Арени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колыбели виноделия.</w:t>
            </w:r>
          </w:p>
          <w:p w14:paraId="0ADE1DD6" w14:textId="43E04859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недавних археологических раскопок в районе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Арени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(провинции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Вайоц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Дзор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) в современной Армении были найдены винодельня и 5 винных погребов 6100-летней давности. Археологи обнаружили контейнеры для отжима винограда, брожения и хранения вина, чаши для питья, виноградные лозы и семена. Эта винодельня и погреб по настоящее </w:t>
            </w: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время признаны самыми древними в мире. Археологи предполагают, что наши ранние предки использовали вино в церемониях чествования умерших, а также, как дар размещенный внутри гробниц. Об этом свидетельствуют кувшины из-под вина и чарки, найденные в местах погребения. По мнению армянских и американских ученых это единственные в мире целостные и наиболее древние раскопки по производству вина (более 6000 лет). Эти находки указывают на высокий уровень виноделия в те времена на территории Армении.</w:t>
            </w:r>
          </w:p>
          <w:p w14:paraId="450B9B89" w14:textId="643659FE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винного завода «</w:t>
            </w:r>
            <w:proofErr w:type="spellStart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Арени</w:t>
            </w:r>
            <w:proofErr w:type="spellEnd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»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дегустацией разных сортов вин.</w:t>
            </w:r>
          </w:p>
          <w:p w14:paraId="5683EA5C" w14:textId="0778BE67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пути к </w:t>
            </w:r>
            <w:proofErr w:type="spellStart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Татевскому</w:t>
            </w:r>
            <w:proofErr w:type="spellEnd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 посещение одного из самых кра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сивых водопадов Армении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Шаки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3052213" w14:textId="24A5EFE3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Продолжение пути 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канатной дороге «Крылья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Татев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D47D13B" w14:textId="198C750C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Канатная дорога построена в 2010 г., является самой длинной канатной дорогой в мире. Она занесена в книгу рекордов Гиннесса.</w:t>
            </w:r>
          </w:p>
          <w:p w14:paraId="1714ECF9" w14:textId="6DFD95C9" w:rsidR="009F29DC" w:rsidRPr="009F29DC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на машине к </w:t>
            </w:r>
            <w:proofErr w:type="spellStart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Татевскому</w:t>
            </w:r>
            <w:proofErr w:type="spellEnd"/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 (обр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атный путь по канатной дороге).</w:t>
            </w:r>
          </w:p>
          <w:p w14:paraId="10BBAB60" w14:textId="2FB71A5B" w:rsidR="009F29DC" w:rsidRPr="009F29DC" w:rsidRDefault="009F29DC" w:rsidP="009F2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Татевский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– один из уникальнейших и красивейших монастырей Армении. Он расположен у обрыва глубокого ущелья и окружен мощными укреплениями. Ансамбль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Татева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гармоничен с окружающим его горным пейзажем. В прошлом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Татев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был не только религиозным, но и политическим центром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Сюникского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княжества. В свое время здесь функционировал университет, в котором было 3 отделения: музыкальное (духовные песнопения), живописи и наук. В последнем изучались Ветхий и Новый Заветы, а также занимались переводами рукописей духовного и светского содержания с греческого и других языков. В комплекс входят центральный храм – храм Св.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Погос-Петрос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(895–906 гг.), а также церковь Св.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Григор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(1265 г.), покои настоятеля (XVII в.), трапезная с кухней и кладовыми, монастырские службы. Расположенные в ряд по периметру ограды жилье и хозяйственные помещения монастыря вписываются в общую композицию и придают всему комплексу своеобразие и величественность. В X в. монастырь насчитывал около 1000 обитателей, в том числе и ремесленников, в мастерских которых создавались произведения прикладного искусства, образцом которого являются тончайшей резьбы </w:t>
            </w:r>
            <w:proofErr w:type="spellStart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>хачкары</w:t>
            </w:r>
            <w:proofErr w:type="spellEnd"/>
            <w:r w:rsidRPr="009F29DC">
              <w:rPr>
                <w:rFonts w:ascii="Times New Roman" w:eastAsia="Times New Roman" w:hAnsi="Times New Roman"/>
                <w:bCs/>
                <w:lang w:eastAsia="ru-RU"/>
              </w:rPr>
              <w:t xml:space="preserve"> и двери храма.</w:t>
            </w:r>
          </w:p>
          <w:p w14:paraId="2B2EA952" w14:textId="0AAA4072" w:rsidR="00F51649" w:rsidRPr="000923FF" w:rsidRDefault="009F29DC" w:rsidP="009F29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9D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A560" w14:textId="4B9E39C8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C9ADF9" w14:textId="101B7A16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номера до 12:00.</w:t>
            </w:r>
          </w:p>
          <w:p w14:paraId="35F35692" w14:textId="45FFA829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аэропорт за 2,5 часа до вылета.</w:t>
            </w:r>
          </w:p>
          <w:p w14:paraId="5C069662" w14:textId="534CFD4C" w:rsidR="000923FF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837"/>
      </w:tblGrid>
      <w:tr w:rsidR="00E816A9" w14:paraId="2F6981C9" w14:textId="2D3E01D6" w:rsidTr="00E816A9">
        <w:tc>
          <w:tcPr>
            <w:tcW w:w="4395" w:type="dxa"/>
            <w:shd w:val="clear" w:color="auto" w:fill="F2F2F2" w:themeFill="background1" w:themeFillShade="F2"/>
          </w:tcPr>
          <w:p w14:paraId="39688D2D" w14:textId="5FBE2ACC" w:rsidR="00E816A9" w:rsidRPr="00E816A9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Гостиницы (или аналоги)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3ECCDC8" w14:textId="73485818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9F202F" w14:textId="0CD9F52C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ED946EF" w14:textId="7BE5DCC3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E816A9" w14:paraId="7EDC9E3D" w14:textId="308310A6" w:rsidTr="00E816A9">
        <w:tc>
          <w:tcPr>
            <w:tcW w:w="4395" w:type="dxa"/>
          </w:tcPr>
          <w:p w14:paraId="4E42C382" w14:textId="67D0A8FA" w:rsidR="00E816A9" w:rsidRPr="00E816A9" w:rsidRDefault="00E816A9" w:rsidP="00042E13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</w:rPr>
            </w:pPr>
            <w:r w:rsidRPr="00E816A9">
              <w:rPr>
                <w:bCs/>
                <w:color w:val="000000"/>
                <w:sz w:val="24"/>
                <w:szCs w:val="24"/>
              </w:rPr>
              <w:t>«Elysium Gallery»</w:t>
            </w: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/</w:t>
            </w:r>
            <w:r w:rsidR="00042E13">
              <w:rPr>
                <w:bCs/>
                <w:color w:val="000000"/>
                <w:sz w:val="24"/>
                <w:szCs w:val="24"/>
              </w:rPr>
              <w:t xml:space="preserve"> «Mandarin»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7DA4D7E1" w14:textId="362AE154" w:rsidR="00E816A9" w:rsidRPr="00156816" w:rsidRDefault="00152E79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694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37FAC71A" w14:textId="5D470E35" w:rsidR="00E816A9" w:rsidRPr="00156816" w:rsidRDefault="009F29DC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F29DC">
              <w:rPr>
                <w:b/>
                <w:bCs/>
                <w:color w:val="000000"/>
                <w:sz w:val="24"/>
                <w:szCs w:val="24"/>
                <w:lang w:val="ru-RU"/>
              </w:rPr>
              <w:t>500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2F227145" w14:textId="114FE799" w:rsidR="00E816A9" w:rsidRDefault="009F29DC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29DC">
              <w:rPr>
                <w:b/>
                <w:bCs/>
                <w:color w:val="000000"/>
                <w:sz w:val="24"/>
                <w:szCs w:val="24"/>
                <w:lang w:val="ru-RU"/>
              </w:rPr>
              <w:t>438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3680BD2E" w14:textId="77777777" w:rsidTr="00E816A9">
        <w:tc>
          <w:tcPr>
            <w:tcW w:w="4395" w:type="dxa"/>
          </w:tcPr>
          <w:p w14:paraId="2B164FDB" w14:textId="3319EE1D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Central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Inn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3*</w:t>
            </w:r>
          </w:p>
        </w:tc>
        <w:tc>
          <w:tcPr>
            <w:tcW w:w="1842" w:type="dxa"/>
          </w:tcPr>
          <w:p w14:paraId="12025C01" w14:textId="127363C4" w:rsidR="00E816A9" w:rsidRDefault="009F29DC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29DC">
              <w:rPr>
                <w:b/>
                <w:bCs/>
                <w:color w:val="000000"/>
                <w:sz w:val="24"/>
                <w:szCs w:val="24"/>
                <w:lang w:val="ru-RU"/>
              </w:rPr>
              <w:t>732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7F9044DD" w14:textId="5A387E19" w:rsidR="00E816A9" w:rsidRDefault="00152E79" w:rsidP="00152E79">
            <w:pPr>
              <w:pStyle w:val="af"/>
              <w:tabs>
                <w:tab w:val="left" w:pos="426"/>
                <w:tab w:val="left" w:pos="630"/>
                <w:tab w:val="center" w:pos="885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="009F29DC" w:rsidRPr="009F29DC">
              <w:rPr>
                <w:b/>
                <w:bCs/>
                <w:color w:val="000000"/>
                <w:sz w:val="24"/>
                <w:szCs w:val="24"/>
                <w:lang w:val="ru-RU"/>
              </w:rPr>
              <w:t>538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5CAEBC75" w14:textId="3C36DFB0" w:rsidR="00E816A9" w:rsidRDefault="009F29DC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29DC">
              <w:rPr>
                <w:b/>
                <w:bCs/>
                <w:color w:val="000000"/>
                <w:sz w:val="24"/>
                <w:szCs w:val="24"/>
                <w:lang w:val="ru-RU"/>
              </w:rPr>
              <w:t>469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0D8A2F4A" w14:textId="77777777" w:rsidTr="00E816A9">
        <w:tc>
          <w:tcPr>
            <w:tcW w:w="4395" w:type="dxa"/>
          </w:tcPr>
          <w:p w14:paraId="2FFB1848" w14:textId="03BF20F8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Plaza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4*</w:t>
            </w:r>
          </w:p>
        </w:tc>
        <w:tc>
          <w:tcPr>
            <w:tcW w:w="1842" w:type="dxa"/>
          </w:tcPr>
          <w:p w14:paraId="4EDF3E53" w14:textId="5420284C" w:rsidR="00E816A9" w:rsidRDefault="009F29DC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29DC">
              <w:rPr>
                <w:b/>
                <w:bCs/>
                <w:color w:val="000000"/>
                <w:sz w:val="24"/>
                <w:szCs w:val="24"/>
                <w:lang w:val="ru-RU"/>
              </w:rPr>
              <w:t>819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6566CA85" w14:textId="2F1E91FB" w:rsidR="00E816A9" w:rsidRDefault="009F29DC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29DC">
              <w:rPr>
                <w:b/>
                <w:bCs/>
                <w:color w:val="000000"/>
                <w:sz w:val="24"/>
                <w:szCs w:val="24"/>
                <w:lang w:val="ru-RU"/>
              </w:rPr>
              <w:t>607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33743E63" w14:textId="47944B71" w:rsidR="00E816A9" w:rsidRDefault="009F29DC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29DC">
              <w:rPr>
                <w:b/>
                <w:bCs/>
                <w:color w:val="000000"/>
                <w:sz w:val="24"/>
                <w:szCs w:val="24"/>
                <w:lang w:val="ru-RU"/>
              </w:rPr>
              <w:t>519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A63AB62" w14:textId="77777777" w:rsidR="009F29DC" w:rsidRPr="009F29DC" w:rsidRDefault="009F29DC" w:rsidP="009F29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(5 ночей);</w:t>
      </w:r>
    </w:p>
    <w:p w14:paraId="2CB27DE2" w14:textId="77777777" w:rsidR="009F29DC" w:rsidRPr="009F29DC" w:rsidRDefault="009F29DC" w:rsidP="009F29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завтраки;</w:t>
      </w:r>
    </w:p>
    <w:p w14:paraId="5694122E" w14:textId="77777777" w:rsidR="009F29DC" w:rsidRPr="009F29DC" w:rsidRDefault="009F29DC" w:rsidP="009F29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трансферы и транспортное обслуживание по программе;</w:t>
      </w:r>
    </w:p>
    <w:p w14:paraId="098A48B4" w14:textId="77777777" w:rsidR="009F29DC" w:rsidRPr="009F29DC" w:rsidRDefault="009F29DC" w:rsidP="009F29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услуги русскоговорящего гида;</w:t>
      </w:r>
    </w:p>
    <w:p w14:paraId="1913DAA3" w14:textId="77777777" w:rsidR="009F29DC" w:rsidRPr="009F29DC" w:rsidRDefault="009F29DC" w:rsidP="009F29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по программе;</w:t>
      </w:r>
    </w:p>
    <w:p w14:paraId="29B7705D" w14:textId="77777777" w:rsidR="009F29DC" w:rsidRPr="009F29DC" w:rsidRDefault="009F29DC" w:rsidP="009F29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демонстрация процесса выпечки лаваша в </w:t>
      </w:r>
      <w:proofErr w:type="spellStart"/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Гарни</w:t>
      </w:r>
      <w:proofErr w:type="spellEnd"/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D5E6EC2" w14:textId="77777777" w:rsidR="009F29DC" w:rsidRPr="009F29DC" w:rsidRDefault="009F29DC" w:rsidP="009F29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по винному заводу в </w:t>
      </w:r>
      <w:proofErr w:type="spellStart"/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Арени</w:t>
      </w:r>
      <w:proofErr w:type="spellEnd"/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дегустация вин;</w:t>
      </w:r>
    </w:p>
    <w:p w14:paraId="2ACBF38D" w14:textId="77777777" w:rsidR="009F29DC" w:rsidRPr="009F29DC" w:rsidRDefault="009F29DC" w:rsidP="009F29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 на канатную дорогу «Крылья </w:t>
      </w:r>
      <w:proofErr w:type="spellStart"/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Татев</w:t>
      </w:r>
      <w:proofErr w:type="spellEnd"/>
      <w:r w:rsidRPr="009F29DC">
        <w:rPr>
          <w:rFonts w:ascii="Times New Roman" w:eastAsia="Times New Roman" w:hAnsi="Times New Roman"/>
          <w:color w:val="000000"/>
          <w:szCs w:val="24"/>
          <w:lang w:eastAsia="ru-RU"/>
        </w:rPr>
        <w:t>» (обратный путь).</w:t>
      </w:r>
    </w:p>
    <w:p w14:paraId="1D9E4CC5" w14:textId="77777777" w:rsidR="00605FA3" w:rsidRPr="00605FA3" w:rsidRDefault="00605FA3" w:rsidP="00605F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7C7A2A8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10B7BE42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740A986E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35859939" w14:textId="6D62B555" w:rsidR="00DB7B2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5307BA7" w14:textId="77777777" w:rsidR="00152E79" w:rsidRPr="00152E79" w:rsidRDefault="00152E79" w:rsidP="00152E7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1004A8FC" w14:textId="77777777" w:rsidR="00152E79" w:rsidRPr="00152E79" w:rsidRDefault="00152E79" w:rsidP="00152E7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752027" w14:textId="1A7A8DCF" w:rsidR="00072673" w:rsidRPr="00152E79" w:rsidRDefault="00152E79" w:rsidP="00152E7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sectPr w:rsidR="00072673" w:rsidRPr="00152E7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FDB5" w14:textId="77777777" w:rsidR="00D536F6" w:rsidRDefault="00D536F6" w:rsidP="00CD1C11">
      <w:pPr>
        <w:spacing w:after="0" w:line="240" w:lineRule="auto"/>
      </w:pPr>
      <w:r>
        <w:separator/>
      </w:r>
    </w:p>
  </w:endnote>
  <w:endnote w:type="continuationSeparator" w:id="0">
    <w:p w14:paraId="70E23EEA" w14:textId="77777777" w:rsidR="00D536F6" w:rsidRDefault="00D536F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2C34" w14:textId="77777777" w:rsidR="00D536F6" w:rsidRDefault="00D536F6" w:rsidP="00CD1C11">
      <w:pPr>
        <w:spacing w:after="0" w:line="240" w:lineRule="auto"/>
      </w:pPr>
      <w:r>
        <w:separator/>
      </w:r>
    </w:p>
  </w:footnote>
  <w:footnote w:type="continuationSeparator" w:id="0">
    <w:p w14:paraId="406BC7E7" w14:textId="77777777" w:rsidR="00D536F6" w:rsidRDefault="00D536F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2E13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2E79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242F0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4827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127B0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29DC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47520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536F6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E345A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19</cp:revision>
  <cp:lastPrinted>2021-05-14T11:01:00Z</cp:lastPrinted>
  <dcterms:created xsi:type="dcterms:W3CDTF">2022-09-23T10:01:00Z</dcterms:created>
  <dcterms:modified xsi:type="dcterms:W3CDTF">2024-02-26T15:49:00Z</dcterms:modified>
</cp:coreProperties>
</file>