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8F6240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4D7FDA" w:rsidRDefault="00225F1E" w:rsidP="00225F1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D97E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Вологодское ожерелье</w:t>
            </w:r>
            <w:r w:rsidR="00840E30" w:rsidRPr="00D97E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Pr="00D97E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A3789B" w:rsidRPr="00D97E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A75ED1" w:rsidRPr="0035422F" w:rsidTr="008F6240">
        <w:trPr>
          <w:trHeight w:val="2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:rsidR="00067F65" w:rsidRPr="00067F65" w:rsidRDefault="0072089A" w:rsidP="007135BF">
            <w:pPr>
              <w:widowControl w:val="0"/>
              <w:spacing w:before="160" w:after="0" w:line="276" w:lineRule="auto"/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</w:pPr>
            <w:bookmarkStart w:id="0" w:name="_Hlk43743441"/>
            <w:r w:rsidRPr="000917F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</w:t>
            </w:r>
            <w:r w:rsidR="00DF22CE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а</w:t>
            </w:r>
            <w:r w:rsidRPr="000917F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тура</w:t>
            </w:r>
            <w:r w:rsidR="003146DF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в 202</w:t>
            </w:r>
            <w:r w:rsidR="00E419B8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6</w:t>
            </w:r>
            <w:r w:rsidR="003146DF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 г.</w:t>
            </w:r>
            <w:r w:rsidR="00067F65" w:rsidRPr="000917F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:</w:t>
            </w:r>
            <w:r w:rsidR="00E419B8" w:rsidRPr="00BA7433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02.01</w:t>
            </w:r>
          </w:p>
        </w:tc>
      </w:tr>
      <w:bookmarkEnd w:id="0"/>
      <w:tr w:rsidR="000917F5" w:rsidRPr="0035422F" w:rsidTr="008F6240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Pr="004521B8" w:rsidRDefault="000917F5" w:rsidP="00B53F9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/>
                <w:bCs/>
                <w:lang w:eastAsia="ru-RU"/>
              </w:rPr>
              <w:t>06:15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сбор группы (подача автобуса).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/>
                <w:bCs/>
                <w:lang w:eastAsia="ru-RU"/>
              </w:rPr>
              <w:t>06:30 отправление на автобусе из Санкт-Петербурга в Тихвин от ст. м. «Улица Дыбенко», пр. Большевиков, д. 21 (остан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овка общественного транспорта).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Тихвин (216 км).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Тихвин. Знакомство с городом.</w:t>
            </w:r>
          </w:p>
          <w:p w:rsidR="00C91DD1" w:rsidRPr="00C91DD1" w:rsidRDefault="00C91DD1" w:rsidP="00C91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Cs/>
                <w:lang w:eastAsia="ru-RU"/>
              </w:rPr>
              <w:t>В Тихвине сохранилось множество сооружений и памятников старины: начиная с деревянных шлюзов водной системы 19 века и заканчивая монастырями – Успенским мужским и Введенским женским. Сохранился здесь и дом знаменитого композитора Римского-Корсакова.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Устюжну (230 км).</w:t>
            </w:r>
          </w:p>
          <w:p w:rsidR="00C91DD1" w:rsidRPr="00C91DD1" w:rsidRDefault="00C91DD1" w:rsidP="00C91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Cs/>
                <w:lang w:eastAsia="ru-RU"/>
              </w:rPr>
              <w:t>Устюжну в разное время называли и Устюгом Железным, и Устюжной Железопольской, и Устюжной торговой. Причина таких именований в том, что город издавна славился своим кузнечным мастерством. Кроме ремесленных традиций, Устюжна стала «литературным городом»: именно здесь произошел курьезный случай, ставший прототипом для сюжета комедии Н. В. Гоголя «Ревизор». Гуляя по Устюжне, вы увидите Торговую и Соборную площади, храмы города, берега реки Мологи.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14:30 обед (за доп. плату).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усадьбе «Даниловское» – родовой усадьбе семьи Батюшковых (фотосъемка 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доп. плату, оплата на месте).</w:t>
            </w:r>
          </w:p>
          <w:p w:rsidR="00C91DD1" w:rsidRPr="00C91DD1" w:rsidRDefault="00C91DD1" w:rsidP="00C91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Cs/>
                <w:lang w:eastAsia="ru-RU"/>
              </w:rPr>
              <w:t>В имении вы увидите изящную сосновую аллею, высаженную пленными французами в 1813 году и отлично сохранившийся парк в версальском стиле. Здесь провел свои детские годы поэт К. Н. Батюшков, а писатель А. И. Куприн отдыхал и работал здесь, вдохновляясь красотой и умиротворением Даниловского.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Череповец (130 км).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Вечерняя экскурсия по городу.</w:t>
            </w:r>
          </w:p>
          <w:p w:rsidR="00C91DD1" w:rsidRPr="00C91DD1" w:rsidRDefault="00C91DD1" w:rsidP="00C91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Cs/>
                <w:lang w:eastAsia="ru-RU"/>
              </w:rPr>
              <w:t>Когда-то на месте Череповца стоял один лишь древний монастырь. Но город очень быстро разросся и стал крупным культурным и промышленным центром на северо-западе России. Он известен своими металлургами, речниками, химиками, а также поэтами, художниками и музыкантами. Например, здесь жили Василий Верещагин, Игорь Северянин, Александр Башлачев.</w:t>
            </w:r>
          </w:p>
          <w:p w:rsidR="00C91DD1" w:rsidRPr="00C91DD1" w:rsidRDefault="00C91DD1" w:rsidP="00C91D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/>
                <w:bCs/>
                <w:lang w:eastAsia="ru-RU"/>
              </w:rPr>
              <w:t>21:00 разм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</w:t>
            </w:r>
            <w:r w:rsidR="0081606A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0917F5" w:rsidRPr="00A8326B" w:rsidRDefault="00C91DD1" w:rsidP="0081606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91DD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</w:t>
            </w:r>
            <w:r w:rsidR="0081606A"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гостинице</w:t>
            </w:r>
            <w:r w:rsidRPr="00C91DD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0917F5" w:rsidRPr="0035422F" w:rsidTr="008F6240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Pr="00072673" w:rsidRDefault="000917F5" w:rsidP="00B53F9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9" w:rsidRPr="005E0309" w:rsidRDefault="005E0309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</w:t>
            </w:r>
            <w:r w:rsidR="0081606A"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5E0309" w:rsidRPr="005E0309" w:rsidRDefault="005E0309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Вологду (130 км).</w:t>
            </w:r>
          </w:p>
          <w:p w:rsidR="005E0309" w:rsidRPr="005E0309" w:rsidRDefault="005E0309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историческому центру Вологды с программой в Вологодском кремле.</w:t>
            </w:r>
          </w:p>
          <w:p w:rsidR="005E0309" w:rsidRPr="005E0309" w:rsidRDefault="005E0309" w:rsidP="005E0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узнаете историю Вологды, ее необычного кремля, особенной архитектуры, а также первого в России ломбарда. Вас ждет интерактивная экскурсия «7 чудес кремля», во время которой вы познакомитесь с памятниками архитектуры, </w:t>
            </w:r>
            <w:r w:rsidRPr="005E030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шедеврами живописи и с другими интересными объектами из коллекции музея.</w:t>
            </w:r>
          </w:p>
          <w:p w:rsidR="005E0309" w:rsidRPr="005E0309" w:rsidRDefault="005E0309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после 14:00.</w:t>
            </w:r>
          </w:p>
          <w:p w:rsidR="005E0309" w:rsidRPr="005E0309" w:rsidRDefault="005E0309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(за доп. плату). </w:t>
            </w:r>
          </w:p>
          <w:p w:rsidR="005E0309" w:rsidRPr="005E0309" w:rsidRDefault="005E0309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5E0309" w:rsidRPr="005E0309" w:rsidRDefault="005E0309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первого в мире музея кружева c экскурсионным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обслуживанием (за доп. плату).</w:t>
            </w:r>
          </w:p>
          <w:p w:rsidR="005E0309" w:rsidRPr="005E0309" w:rsidRDefault="005E0309" w:rsidP="005E03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bCs/>
                <w:lang w:eastAsia="ru-RU"/>
              </w:rPr>
              <w:t>Музей кружева – уникальное место, где собраны кружева разных народов мира. Вы увидите произведения вологодского кружевоплетения – народного искусства конца XIX – начала XXI века.</w:t>
            </w:r>
          </w:p>
          <w:p w:rsidR="005E0309" w:rsidRPr="005E0309" w:rsidRDefault="005E0309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фирменного 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агазина «Вологодские сувениры».</w:t>
            </w:r>
          </w:p>
          <w:p w:rsidR="005E0309" w:rsidRPr="007135BF" w:rsidRDefault="005E0309" w:rsidP="007135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5BF">
              <w:rPr>
                <w:rFonts w:ascii="Times New Roman" w:eastAsia="Times New Roman" w:hAnsi="Times New Roman"/>
                <w:bCs/>
                <w:lang w:eastAsia="ru-RU"/>
              </w:rPr>
              <w:t>Здесь можно приобрести традиционные сувениры и продукты из Вологды.</w:t>
            </w:r>
          </w:p>
          <w:p w:rsidR="0081606A" w:rsidRDefault="0081606A" w:rsidP="005E03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0917F5" w:rsidRPr="00A8326B" w:rsidRDefault="005E0309" w:rsidP="0081606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</w:t>
            </w:r>
            <w:r w:rsidR="0081606A"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гостинице</w:t>
            </w:r>
            <w:r w:rsidRPr="005E030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0917F5" w:rsidRPr="0035422F" w:rsidTr="00ED61C8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B53F9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396" w:rsidRPr="009E3396" w:rsidRDefault="009E3396" w:rsidP="009E33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инице из вологодских продуктов.</w:t>
            </w:r>
          </w:p>
          <w:p w:rsidR="009E3396" w:rsidRPr="009E3396" w:rsidRDefault="009E3396" w:rsidP="009E33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Тотьму – край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купцов и мореходов.</w:t>
            </w:r>
          </w:p>
          <w:p w:rsidR="009E3396" w:rsidRPr="009E3396" w:rsidRDefault="009E3396" w:rsidP="009E33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Cs/>
                <w:lang w:eastAsia="ru-RU"/>
              </w:rPr>
              <w:t>Тотьма – это город с неповторимой архитектурой. Ее особенность – в изысканных орнаментах, украшающих фасады храмов. Также Тотьма славится традициями солеварения и пейзажами, чью красоту описал Николай Рубцов.</w:t>
            </w:r>
          </w:p>
          <w:p w:rsidR="009E3396" w:rsidRPr="009E3396" w:rsidRDefault="009E3396" w:rsidP="009E33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краеведчески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й музей города.</w:t>
            </w:r>
          </w:p>
          <w:p w:rsidR="009E3396" w:rsidRPr="009E3396" w:rsidRDefault="009E3396" w:rsidP="009E33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Cs/>
                <w:lang w:eastAsia="ru-RU"/>
              </w:rPr>
              <w:t>Музей расположен в стенах бывшего духовного училища. В нем вы узнаете историю города, развития в нем солеварения и ремесленной школы.</w:t>
            </w:r>
          </w:p>
          <w:p w:rsidR="009E3396" w:rsidRPr="009E3396" w:rsidRDefault="009E3396" w:rsidP="009E33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пешеходная экскурсия по городу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«Тотьма − соль земли русской».</w:t>
            </w:r>
          </w:p>
          <w:p w:rsidR="009E3396" w:rsidRPr="009E3396" w:rsidRDefault="009E3396" w:rsidP="009E33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Cs/>
                <w:lang w:eastAsia="ru-RU"/>
              </w:rPr>
              <w:t>Вы познакомитесь с уникальным архитектурным стилем «тотемское барокко».</w:t>
            </w:r>
          </w:p>
          <w:p w:rsidR="009E3396" w:rsidRPr="009E3396" w:rsidRDefault="009E3396" w:rsidP="009E33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ландшафтного культурно-историческ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ого комплекса «Соль Тотемская».</w:t>
            </w:r>
          </w:p>
          <w:p w:rsidR="009E3396" w:rsidRPr="009E3396" w:rsidRDefault="009E3396" w:rsidP="009E33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Cs/>
                <w:lang w:eastAsia="ru-RU"/>
              </w:rPr>
              <w:t>Вы посетите уникальный комплекс, воссоздающий средневековый солеваренный завод: солеварню, амбар, колодец-журавль, облик которых приближен к облику аналогов XVI века, а также рассолоподъёмную башню и градирню XIX столетия. Здесь можно увидеть все этапы добычи соли, от бурения скважин до выпаривания, а также попробовать соленую воду из скважины XIX века.</w:t>
            </w:r>
          </w:p>
          <w:p w:rsidR="009E3396" w:rsidRPr="009E3396" w:rsidRDefault="009E3396" w:rsidP="009E33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:rsidR="009E3396" w:rsidRPr="009E3396" w:rsidRDefault="009E3396" w:rsidP="009E33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Вологду. Свободное время.</w:t>
            </w:r>
          </w:p>
          <w:p w:rsidR="000917F5" w:rsidRPr="00A8326B" w:rsidRDefault="009E3396" w:rsidP="009E339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E339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225F1E" w:rsidRPr="0035422F" w:rsidTr="008F6240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F1E" w:rsidRDefault="00225F1E" w:rsidP="00B53F98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8CA" w:rsidRPr="002C48CA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</w:t>
            </w:r>
            <w:r w:rsidR="0081606A"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2C48CA" w:rsidRPr="002C48CA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2C48CA" w:rsidRPr="002C48CA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C48CA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Кирилло-Белозерский монастырь – один из крупнейших монастырей Европы (130 км).</w:t>
            </w:r>
          </w:p>
          <w:p w:rsidR="002C48CA" w:rsidRPr="002C48CA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монастырю.</w:t>
            </w:r>
          </w:p>
          <w:p w:rsidR="002C48CA" w:rsidRPr="002C48CA" w:rsidRDefault="002C48CA" w:rsidP="002C48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48CA">
              <w:rPr>
                <w:rFonts w:ascii="Times New Roman" w:eastAsia="Times New Roman" w:hAnsi="Times New Roman"/>
                <w:bCs/>
                <w:lang w:eastAsia="ru-RU"/>
              </w:rPr>
              <w:t>Вы пройдетесь по древней обители и познакомитесь с уникальными архитектурными памятниками, стоящими на берегу Сиверского озера.</w:t>
            </w:r>
          </w:p>
          <w:p w:rsidR="002C48CA" w:rsidRPr="002C48CA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A32F0A" w:rsidRDefault="002C48CA" w:rsidP="002C48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48CA">
              <w:rPr>
                <w:rFonts w:ascii="Times New Roman" w:eastAsia="Times New Roman" w:hAnsi="Times New Roman"/>
                <w:bCs/>
                <w:lang w:eastAsia="ru-RU"/>
              </w:rPr>
              <w:t xml:space="preserve">Рекомендуем посетить колокольню и Успенский Собор. Также на территории монастыря </w:t>
            </w:r>
            <w:r w:rsidRPr="002C48C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работает кафе, где можно купить местные пряники и сувениры.</w:t>
            </w:r>
          </w:p>
          <w:p w:rsidR="006B039C" w:rsidRDefault="00A32F0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C48CA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у).</w:t>
            </w:r>
          </w:p>
          <w:p w:rsidR="002C48CA" w:rsidRPr="002C48CA" w:rsidRDefault="00A32F0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="002C48CA" w:rsidRPr="002C48CA">
              <w:rPr>
                <w:rFonts w:ascii="Times New Roman" w:eastAsia="Times New Roman" w:hAnsi="Times New Roman"/>
                <w:b/>
                <w:bCs/>
                <w:lang w:eastAsia="ru-RU"/>
              </w:rPr>
              <w:t>ереезд в село Ферапонтово, вошедшее в число самых к</w:t>
            </w:r>
            <w:r w:rsidR="002C48CA">
              <w:rPr>
                <w:rFonts w:ascii="Times New Roman" w:eastAsia="Times New Roman" w:hAnsi="Times New Roman"/>
                <w:b/>
                <w:bCs/>
                <w:lang w:eastAsia="ru-RU"/>
              </w:rPr>
              <w:t>расивых деревень России и мира.</w:t>
            </w:r>
          </w:p>
          <w:p w:rsidR="002C48CA" w:rsidRPr="002C48CA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C48C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Ферапонтова монастыря – объе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кта Всемирного Наследия Юнеско.</w:t>
            </w:r>
          </w:p>
          <w:p w:rsidR="002C48CA" w:rsidRPr="002C48CA" w:rsidRDefault="002C48CA" w:rsidP="002C48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48CA">
              <w:rPr>
                <w:rFonts w:ascii="Times New Roman" w:eastAsia="Times New Roman" w:hAnsi="Times New Roman"/>
                <w:bCs/>
                <w:lang w:eastAsia="ru-RU"/>
              </w:rPr>
              <w:t>Монастырь известен фресками знаменитого иконописца Дионисия, продолжателя традиций Андрея Рублева. Архитектурный ансамбль являет собой пример гармоничного взаимодействия архитектуры и стенописи.</w:t>
            </w:r>
          </w:p>
          <w:p w:rsidR="002C48CA" w:rsidRPr="002C48CA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Санкт-Петербург.</w:t>
            </w:r>
          </w:p>
          <w:p w:rsidR="002C48CA" w:rsidRPr="002C48CA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C48CA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Ориентировочное время прибытия автобуса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Санкт-Петербург – после 23:00.</w:t>
            </w:r>
          </w:p>
          <w:p w:rsidR="00225F1E" w:rsidRPr="00A8326B" w:rsidRDefault="002C48CA" w:rsidP="002C48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C48C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C81B00" w:rsidRPr="00C91DD1" w:rsidRDefault="00C81B00" w:rsidP="00C33185">
      <w:pPr>
        <w:pStyle w:val="af"/>
        <w:tabs>
          <w:tab w:val="left" w:pos="426"/>
        </w:tabs>
        <w:ind w:right="-284"/>
        <w:rPr>
          <w:b/>
          <w:sz w:val="28"/>
          <w:szCs w:val="28"/>
          <w:lang w:val="ru-RU"/>
        </w:rPr>
      </w:pPr>
      <w:bookmarkStart w:id="1" w:name="_Hlk45711510"/>
      <w:bookmarkStart w:id="2" w:name="_Hlk45711422"/>
      <w:bookmarkStart w:id="3" w:name="_Hlk43742582"/>
    </w:p>
    <w:p w:rsidR="00295AB6" w:rsidRPr="007135BF" w:rsidRDefault="004A6356" w:rsidP="007135BF">
      <w:pPr>
        <w:pStyle w:val="af"/>
        <w:tabs>
          <w:tab w:val="left" w:pos="426"/>
        </w:tabs>
        <w:ind w:left="-709" w:right="-143"/>
        <w:rPr>
          <w:b/>
          <w:bCs/>
          <w:sz w:val="28"/>
          <w:szCs w:val="28"/>
          <w:lang w:val="ru-RU"/>
        </w:rPr>
      </w:pPr>
      <w:bookmarkStart w:id="4" w:name="_Hlk43730867"/>
      <w:r w:rsidRPr="00ED2CCB">
        <w:rPr>
          <w:b/>
          <w:bCs/>
          <w:sz w:val="28"/>
          <w:szCs w:val="28"/>
          <w:lang w:val="ru-RU"/>
        </w:rPr>
        <w:t>Стоимость тура на 1 человека в рублях</w:t>
      </w:r>
      <w:bookmarkEnd w:id="1"/>
      <w:bookmarkEnd w:id="2"/>
      <w:bookmarkEnd w:id="3"/>
      <w:bookmarkEnd w:id="4"/>
      <w:r w:rsidR="00A3789B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23" w:type="dxa"/>
        <w:tblInd w:w="-572" w:type="dxa"/>
        <w:tblLook w:val="04A0"/>
      </w:tblPr>
      <w:tblGrid>
        <w:gridCol w:w="8364"/>
        <w:gridCol w:w="1559"/>
      </w:tblGrid>
      <w:tr w:rsidR="00295AB6" w:rsidRPr="002F492A" w:rsidTr="00C81B00">
        <w:trPr>
          <w:cantSplit/>
          <w:trHeight w:val="252"/>
        </w:trPr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295AB6" w:rsidRPr="002F492A" w:rsidRDefault="00295AB6" w:rsidP="00D51A80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номера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95AB6" w:rsidRPr="002F492A" w:rsidRDefault="00295AB6" w:rsidP="00D51A80">
            <w:pPr>
              <w:pStyle w:val="af1"/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Взрослый</w:t>
            </w:r>
          </w:p>
        </w:tc>
      </w:tr>
      <w:tr w:rsidR="00295AB6" w:rsidRPr="0072089A" w:rsidTr="00C81B00">
        <w:trPr>
          <w:cantSplit/>
          <w:trHeight w:val="128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:rsidR="00295AB6" w:rsidRPr="0072089A" w:rsidRDefault="0081606A" w:rsidP="00D51A80">
            <w:pPr>
              <w:pStyle w:val="af"/>
              <w:tabs>
                <w:tab w:val="left" w:pos="426"/>
              </w:tabs>
              <w:ind w:right="-100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81606A">
              <w:rPr>
                <w:b/>
                <w:bCs/>
                <w:sz w:val="24"/>
                <w:szCs w:val="28"/>
                <w:lang w:val="ru-RU"/>
              </w:rPr>
              <w:t xml:space="preserve">Гостиница "Северные Зори"***, г. Череповец + </w:t>
            </w:r>
            <w:r>
              <w:rPr>
                <w:b/>
                <w:bCs/>
                <w:sz w:val="24"/>
                <w:szCs w:val="28"/>
                <w:lang w:val="ru-RU"/>
              </w:rPr>
              <w:br/>
            </w:r>
            <w:r w:rsidRPr="0081606A">
              <w:rPr>
                <w:b/>
                <w:bCs/>
                <w:sz w:val="24"/>
                <w:szCs w:val="28"/>
                <w:lang w:val="ru-RU"/>
              </w:rPr>
              <w:t>гостиница «Спасская» ООО «Отель-сервис»***, г. Вологда</w:t>
            </w:r>
          </w:p>
        </w:tc>
      </w:tr>
      <w:tr w:rsidR="00295AB6" w:rsidRPr="00C96F6C" w:rsidTr="00C81B00">
        <w:trPr>
          <w:cantSplit/>
          <w:trHeight w:val="137"/>
        </w:trPr>
        <w:tc>
          <w:tcPr>
            <w:tcW w:w="8364" w:type="dxa"/>
            <w:shd w:val="clear" w:color="auto" w:fill="auto"/>
            <w:vAlign w:val="center"/>
          </w:tcPr>
          <w:p w:rsidR="00295AB6" w:rsidRPr="00C96F6C" w:rsidRDefault="00295AB6" w:rsidP="00D51A80">
            <w:pPr>
              <w:pStyle w:val="af1"/>
              <w:spacing w:before="0"/>
              <w:jc w:val="left"/>
              <w:rPr>
                <w:b w:val="0"/>
                <w:sz w:val="22"/>
                <w:szCs w:val="22"/>
              </w:rPr>
            </w:pPr>
            <w:r w:rsidRPr="00C96F6C">
              <w:rPr>
                <w:bCs/>
                <w:sz w:val="22"/>
                <w:szCs w:val="22"/>
              </w:rPr>
              <w:t>1</w:t>
            </w:r>
            <w:r w:rsidRPr="00C96F6C">
              <w:rPr>
                <w:b w:val="0"/>
                <w:bCs/>
                <w:sz w:val="22"/>
                <w:szCs w:val="22"/>
              </w:rPr>
              <w:t>-</w:t>
            </w:r>
            <w:r w:rsidR="00B833C2" w:rsidRPr="00C96F6C">
              <w:rPr>
                <w:b w:val="0"/>
                <w:bCs/>
                <w:sz w:val="22"/>
                <w:szCs w:val="22"/>
              </w:rPr>
              <w:t>местный номер</w:t>
            </w:r>
            <w:r w:rsidRPr="00C96F6C">
              <w:rPr>
                <w:b w:val="0"/>
                <w:bCs/>
                <w:sz w:val="22"/>
                <w:szCs w:val="22"/>
              </w:rPr>
              <w:t xml:space="preserve"> («Северные Зори» – «</w:t>
            </w:r>
            <w:r w:rsidRPr="00C96F6C">
              <w:rPr>
                <w:bCs/>
                <w:sz w:val="22"/>
                <w:szCs w:val="22"/>
              </w:rPr>
              <w:t>стандарт</w:t>
            </w:r>
            <w:r w:rsidRPr="00C96F6C">
              <w:rPr>
                <w:b w:val="0"/>
                <w:bCs/>
                <w:sz w:val="22"/>
                <w:szCs w:val="22"/>
              </w:rPr>
              <w:t>», «Спасская» – «</w:t>
            </w:r>
            <w:r w:rsidRPr="00C96F6C">
              <w:rPr>
                <w:bCs/>
                <w:sz w:val="22"/>
                <w:szCs w:val="22"/>
              </w:rPr>
              <w:t>эконом</w:t>
            </w:r>
            <w:r w:rsidRPr="00C96F6C">
              <w:rPr>
                <w:b w:val="0"/>
                <w:bCs/>
                <w:sz w:val="22"/>
                <w:szCs w:val="22"/>
              </w:rPr>
              <w:t>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B6" w:rsidRPr="00C96F6C" w:rsidRDefault="006B039C" w:rsidP="00D51A80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2BBA">
              <w:rPr>
                <w:sz w:val="22"/>
                <w:szCs w:val="22"/>
              </w:rPr>
              <w:t>6710</w:t>
            </w:r>
          </w:p>
        </w:tc>
      </w:tr>
      <w:tr w:rsidR="00295AB6" w:rsidRPr="00C96F6C" w:rsidTr="00C81B00">
        <w:trPr>
          <w:cantSplit/>
          <w:trHeight w:val="137"/>
        </w:trPr>
        <w:tc>
          <w:tcPr>
            <w:tcW w:w="8364" w:type="dxa"/>
            <w:shd w:val="clear" w:color="auto" w:fill="auto"/>
            <w:vAlign w:val="center"/>
          </w:tcPr>
          <w:p w:rsidR="00295AB6" w:rsidRPr="00C96F6C" w:rsidRDefault="00295AB6" w:rsidP="00B833C2">
            <w:pPr>
              <w:pStyle w:val="af1"/>
              <w:spacing w:before="0"/>
              <w:jc w:val="left"/>
              <w:rPr>
                <w:bCs/>
                <w:sz w:val="22"/>
                <w:szCs w:val="22"/>
              </w:rPr>
            </w:pPr>
            <w:r w:rsidRPr="00C96F6C">
              <w:rPr>
                <w:bCs/>
                <w:sz w:val="22"/>
                <w:szCs w:val="22"/>
              </w:rPr>
              <w:t>1</w:t>
            </w:r>
            <w:r w:rsidRPr="00C96F6C">
              <w:rPr>
                <w:b w:val="0"/>
                <w:bCs/>
                <w:sz w:val="22"/>
                <w:szCs w:val="22"/>
              </w:rPr>
              <w:t>-</w:t>
            </w:r>
            <w:bookmarkStart w:id="5" w:name="_GoBack"/>
            <w:bookmarkEnd w:id="5"/>
            <w:r w:rsidR="00B833C2" w:rsidRPr="00C96F6C">
              <w:rPr>
                <w:b w:val="0"/>
                <w:bCs/>
                <w:sz w:val="22"/>
                <w:szCs w:val="22"/>
              </w:rPr>
              <w:t>местный номер</w:t>
            </w:r>
            <w:r w:rsidRPr="00C96F6C">
              <w:rPr>
                <w:b w:val="0"/>
                <w:bCs/>
                <w:sz w:val="22"/>
                <w:szCs w:val="22"/>
              </w:rPr>
              <w:t>(«Северные Зори» – «</w:t>
            </w:r>
            <w:r w:rsidRPr="00C96F6C">
              <w:rPr>
                <w:bCs/>
                <w:sz w:val="22"/>
                <w:szCs w:val="22"/>
              </w:rPr>
              <w:t>стандарт</w:t>
            </w:r>
            <w:r w:rsidRPr="00C96F6C">
              <w:rPr>
                <w:b w:val="0"/>
                <w:bCs/>
                <w:sz w:val="22"/>
                <w:szCs w:val="22"/>
              </w:rPr>
              <w:t>», «Спасская» – «</w:t>
            </w:r>
            <w:r w:rsidRPr="00C96F6C">
              <w:rPr>
                <w:bCs/>
                <w:sz w:val="22"/>
                <w:szCs w:val="22"/>
              </w:rPr>
              <w:t>эконом</w:t>
            </w:r>
            <w:r>
              <w:rPr>
                <w:bCs/>
                <w:sz w:val="22"/>
                <w:szCs w:val="22"/>
              </w:rPr>
              <w:t>+</w:t>
            </w:r>
            <w:r w:rsidRPr="00C96F6C">
              <w:rPr>
                <w:b w:val="0"/>
                <w:bCs/>
                <w:sz w:val="22"/>
                <w:szCs w:val="22"/>
              </w:rPr>
              <w:t>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5AB6" w:rsidRPr="00C96F6C" w:rsidRDefault="00C62BBA" w:rsidP="00D51A80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37740</w:t>
            </w:r>
          </w:p>
        </w:tc>
      </w:tr>
      <w:tr w:rsidR="007513EA" w:rsidRPr="00C96F6C" w:rsidTr="00C81B00">
        <w:trPr>
          <w:cantSplit/>
          <w:trHeight w:val="137"/>
        </w:trPr>
        <w:tc>
          <w:tcPr>
            <w:tcW w:w="8364" w:type="dxa"/>
            <w:shd w:val="clear" w:color="auto" w:fill="auto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left"/>
              <w:rPr>
                <w:bCs/>
                <w:sz w:val="22"/>
                <w:szCs w:val="22"/>
              </w:rPr>
            </w:pPr>
            <w:r w:rsidRPr="00C96F6C">
              <w:rPr>
                <w:bCs/>
                <w:sz w:val="22"/>
                <w:szCs w:val="22"/>
              </w:rPr>
              <w:t>1</w:t>
            </w:r>
            <w:r w:rsidRPr="00C96F6C">
              <w:rPr>
                <w:b w:val="0"/>
                <w:bCs/>
                <w:sz w:val="22"/>
                <w:szCs w:val="22"/>
              </w:rPr>
              <w:t xml:space="preserve">-местное размещение («Северные Зори» – </w:t>
            </w:r>
            <w:r>
              <w:rPr>
                <w:b w:val="0"/>
                <w:bCs/>
                <w:sz w:val="22"/>
                <w:szCs w:val="22"/>
              </w:rPr>
              <w:t xml:space="preserve">1-местный </w:t>
            </w:r>
            <w:r w:rsidRPr="00C96F6C">
              <w:rPr>
                <w:b w:val="0"/>
                <w:bCs/>
                <w:sz w:val="22"/>
                <w:szCs w:val="22"/>
              </w:rPr>
              <w:t>«</w:t>
            </w:r>
            <w:r w:rsidRPr="00C96F6C">
              <w:rPr>
                <w:bCs/>
                <w:sz w:val="22"/>
                <w:szCs w:val="22"/>
              </w:rPr>
              <w:t>стандарт</w:t>
            </w:r>
            <w:r w:rsidRPr="00C96F6C">
              <w:rPr>
                <w:b w:val="0"/>
                <w:bCs/>
                <w:sz w:val="22"/>
                <w:szCs w:val="22"/>
              </w:rPr>
              <w:t xml:space="preserve">», «Спасская» – </w:t>
            </w:r>
            <w:r>
              <w:rPr>
                <w:b w:val="0"/>
                <w:bCs/>
                <w:sz w:val="22"/>
                <w:szCs w:val="22"/>
              </w:rPr>
              <w:t xml:space="preserve">2-местный </w:t>
            </w:r>
            <w:r w:rsidRPr="00C96F6C">
              <w:rPr>
                <w:b w:val="0"/>
                <w:bCs/>
                <w:sz w:val="22"/>
                <w:szCs w:val="22"/>
              </w:rPr>
              <w:t>«</w:t>
            </w:r>
            <w:r w:rsidRPr="00C96F6C">
              <w:rPr>
                <w:bCs/>
                <w:sz w:val="22"/>
                <w:szCs w:val="22"/>
              </w:rPr>
              <w:t>эконом</w:t>
            </w:r>
            <w:r w:rsidRPr="00C96F6C">
              <w:rPr>
                <w:b w:val="0"/>
                <w:bCs/>
                <w:sz w:val="22"/>
                <w:szCs w:val="22"/>
              </w:rPr>
              <w:t>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13EA" w:rsidRDefault="007513EA" w:rsidP="007513EA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36800</w:t>
            </w:r>
          </w:p>
        </w:tc>
      </w:tr>
      <w:tr w:rsidR="007513EA" w:rsidRPr="00C96F6C" w:rsidTr="00C81B00">
        <w:trPr>
          <w:cantSplit/>
          <w:trHeight w:val="137"/>
        </w:trPr>
        <w:tc>
          <w:tcPr>
            <w:tcW w:w="8364" w:type="dxa"/>
            <w:shd w:val="clear" w:color="auto" w:fill="auto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left"/>
              <w:rPr>
                <w:bCs/>
                <w:sz w:val="22"/>
                <w:szCs w:val="22"/>
              </w:rPr>
            </w:pPr>
            <w:r w:rsidRPr="00C96F6C">
              <w:rPr>
                <w:bCs/>
                <w:sz w:val="22"/>
                <w:szCs w:val="22"/>
              </w:rPr>
              <w:t>1</w:t>
            </w:r>
            <w:r w:rsidRPr="00C96F6C">
              <w:rPr>
                <w:b w:val="0"/>
                <w:bCs/>
                <w:sz w:val="22"/>
                <w:szCs w:val="22"/>
              </w:rPr>
              <w:t xml:space="preserve">-местное размещение («Северные Зори» – </w:t>
            </w:r>
            <w:r>
              <w:rPr>
                <w:b w:val="0"/>
                <w:bCs/>
                <w:sz w:val="22"/>
                <w:szCs w:val="22"/>
              </w:rPr>
              <w:t xml:space="preserve">1-местный </w:t>
            </w:r>
            <w:r w:rsidRPr="00C96F6C">
              <w:rPr>
                <w:b w:val="0"/>
                <w:bCs/>
                <w:sz w:val="22"/>
                <w:szCs w:val="22"/>
              </w:rPr>
              <w:t>«</w:t>
            </w:r>
            <w:r w:rsidRPr="00C96F6C">
              <w:rPr>
                <w:bCs/>
                <w:sz w:val="22"/>
                <w:szCs w:val="22"/>
              </w:rPr>
              <w:t>стандарт</w:t>
            </w:r>
            <w:r w:rsidRPr="00C96F6C">
              <w:rPr>
                <w:b w:val="0"/>
                <w:bCs/>
                <w:sz w:val="22"/>
                <w:szCs w:val="22"/>
              </w:rPr>
              <w:t xml:space="preserve">», «Спасская» – </w:t>
            </w:r>
            <w:r>
              <w:rPr>
                <w:b w:val="0"/>
                <w:bCs/>
                <w:sz w:val="22"/>
                <w:szCs w:val="22"/>
              </w:rPr>
              <w:t xml:space="preserve">2-местный </w:t>
            </w:r>
            <w:r w:rsidRPr="00C96F6C">
              <w:rPr>
                <w:b w:val="0"/>
                <w:bCs/>
                <w:sz w:val="22"/>
                <w:szCs w:val="22"/>
              </w:rPr>
              <w:t>«</w:t>
            </w:r>
            <w:r w:rsidRPr="00C96F6C">
              <w:rPr>
                <w:bCs/>
                <w:sz w:val="22"/>
                <w:szCs w:val="22"/>
              </w:rPr>
              <w:t>эконом</w:t>
            </w:r>
            <w:r>
              <w:rPr>
                <w:bCs/>
                <w:sz w:val="22"/>
                <w:szCs w:val="22"/>
              </w:rPr>
              <w:t>+</w:t>
            </w:r>
            <w:r w:rsidRPr="00C96F6C">
              <w:rPr>
                <w:b w:val="0"/>
                <w:bCs/>
                <w:sz w:val="22"/>
                <w:szCs w:val="22"/>
              </w:rPr>
              <w:t>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13EA" w:rsidRDefault="007513EA" w:rsidP="007513EA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37850</w:t>
            </w:r>
          </w:p>
        </w:tc>
      </w:tr>
      <w:tr w:rsidR="007513EA" w:rsidRPr="00C96F6C" w:rsidTr="00C81B00">
        <w:trPr>
          <w:cantSplit/>
          <w:trHeight w:val="128"/>
        </w:trPr>
        <w:tc>
          <w:tcPr>
            <w:tcW w:w="8364" w:type="dxa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left"/>
              <w:rPr>
                <w:b w:val="0"/>
                <w:sz w:val="22"/>
                <w:szCs w:val="22"/>
              </w:rPr>
            </w:pPr>
            <w:r w:rsidRPr="00C96F6C">
              <w:rPr>
                <w:bCs/>
                <w:sz w:val="22"/>
                <w:szCs w:val="22"/>
              </w:rPr>
              <w:t>2</w:t>
            </w:r>
            <w:r w:rsidRPr="00C96F6C">
              <w:rPr>
                <w:b w:val="0"/>
                <w:bCs/>
                <w:sz w:val="22"/>
                <w:szCs w:val="22"/>
              </w:rPr>
              <w:t>-местный номер («Северные Зори» – «</w:t>
            </w:r>
            <w:r w:rsidRPr="00C96F6C">
              <w:rPr>
                <w:bCs/>
                <w:sz w:val="22"/>
                <w:szCs w:val="22"/>
              </w:rPr>
              <w:t>стандарт</w:t>
            </w:r>
            <w:r w:rsidRPr="00C96F6C">
              <w:rPr>
                <w:b w:val="0"/>
                <w:bCs/>
                <w:sz w:val="22"/>
                <w:szCs w:val="22"/>
              </w:rPr>
              <w:t>», «Спасская» – «</w:t>
            </w:r>
            <w:r w:rsidRPr="00C96F6C">
              <w:rPr>
                <w:bCs/>
                <w:sz w:val="22"/>
                <w:szCs w:val="22"/>
              </w:rPr>
              <w:t>эконом</w:t>
            </w:r>
            <w:r w:rsidRPr="00C96F6C">
              <w:rPr>
                <w:b w:val="0"/>
                <w:bCs/>
                <w:sz w:val="22"/>
                <w:szCs w:val="22"/>
              </w:rPr>
              <w:t>»)</w:t>
            </w:r>
          </w:p>
        </w:tc>
        <w:tc>
          <w:tcPr>
            <w:tcW w:w="1559" w:type="dxa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33950</w:t>
            </w:r>
          </w:p>
        </w:tc>
      </w:tr>
      <w:tr w:rsidR="007513EA" w:rsidRPr="00C96F6C" w:rsidTr="00C81B00">
        <w:trPr>
          <w:cantSplit/>
          <w:trHeight w:val="128"/>
        </w:trPr>
        <w:tc>
          <w:tcPr>
            <w:tcW w:w="8364" w:type="dxa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left"/>
              <w:rPr>
                <w:bCs/>
                <w:sz w:val="22"/>
                <w:szCs w:val="22"/>
              </w:rPr>
            </w:pPr>
            <w:r w:rsidRPr="00C96F6C">
              <w:rPr>
                <w:bCs/>
                <w:sz w:val="22"/>
                <w:szCs w:val="22"/>
              </w:rPr>
              <w:t>2</w:t>
            </w:r>
            <w:r w:rsidRPr="00C96F6C">
              <w:rPr>
                <w:b w:val="0"/>
                <w:bCs/>
                <w:sz w:val="22"/>
                <w:szCs w:val="22"/>
              </w:rPr>
              <w:t>-местный номер («Северные Зори» – «</w:t>
            </w:r>
            <w:r w:rsidRPr="00C96F6C">
              <w:rPr>
                <w:bCs/>
                <w:sz w:val="22"/>
                <w:szCs w:val="22"/>
              </w:rPr>
              <w:t>стандарт</w:t>
            </w:r>
            <w:r w:rsidRPr="00C96F6C">
              <w:rPr>
                <w:b w:val="0"/>
                <w:bCs/>
                <w:sz w:val="22"/>
                <w:szCs w:val="22"/>
              </w:rPr>
              <w:t>», «Спасская» – «</w:t>
            </w:r>
            <w:r w:rsidRPr="00C96F6C">
              <w:rPr>
                <w:bCs/>
                <w:sz w:val="22"/>
                <w:szCs w:val="22"/>
              </w:rPr>
              <w:t>эконом+</w:t>
            </w:r>
            <w:r w:rsidRPr="00C96F6C">
              <w:rPr>
                <w:b w:val="0"/>
                <w:bCs/>
                <w:sz w:val="22"/>
                <w:szCs w:val="22"/>
              </w:rPr>
              <w:t>»)</w:t>
            </w:r>
          </w:p>
        </w:tc>
        <w:tc>
          <w:tcPr>
            <w:tcW w:w="1559" w:type="dxa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34080</w:t>
            </w:r>
          </w:p>
        </w:tc>
      </w:tr>
      <w:tr w:rsidR="007513EA" w:rsidRPr="00C96F6C" w:rsidTr="00C81B00">
        <w:trPr>
          <w:cantSplit/>
          <w:trHeight w:val="128"/>
        </w:trPr>
        <w:tc>
          <w:tcPr>
            <w:tcW w:w="8364" w:type="dxa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left"/>
              <w:rPr>
                <w:b w:val="0"/>
                <w:sz w:val="22"/>
                <w:szCs w:val="22"/>
              </w:rPr>
            </w:pPr>
            <w:r w:rsidRPr="00C96F6C">
              <w:rPr>
                <w:sz w:val="22"/>
                <w:szCs w:val="22"/>
              </w:rPr>
              <w:t>2</w:t>
            </w:r>
            <w:r w:rsidRPr="00C96F6C">
              <w:rPr>
                <w:b w:val="0"/>
                <w:sz w:val="22"/>
                <w:szCs w:val="22"/>
              </w:rPr>
              <w:t>-местный номер («Северные Зори», «Спасская» – «</w:t>
            </w:r>
            <w:r w:rsidRPr="00C96F6C">
              <w:rPr>
                <w:sz w:val="22"/>
                <w:szCs w:val="22"/>
              </w:rPr>
              <w:t>стандарт</w:t>
            </w:r>
            <w:r w:rsidRPr="00C96F6C">
              <w:rPr>
                <w:b w:val="0"/>
                <w:sz w:val="22"/>
                <w:szCs w:val="22"/>
              </w:rPr>
              <w:t>»)</w:t>
            </w:r>
          </w:p>
        </w:tc>
        <w:tc>
          <w:tcPr>
            <w:tcW w:w="1559" w:type="dxa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34460</w:t>
            </w:r>
          </w:p>
        </w:tc>
      </w:tr>
      <w:tr w:rsidR="007513EA" w:rsidRPr="00133FA8" w:rsidTr="00C81B00">
        <w:trPr>
          <w:cantSplit/>
          <w:trHeight w:val="128"/>
        </w:trPr>
        <w:tc>
          <w:tcPr>
            <w:tcW w:w="8364" w:type="dxa"/>
            <w:vAlign w:val="center"/>
          </w:tcPr>
          <w:p w:rsidR="007513EA" w:rsidRPr="006B039C" w:rsidRDefault="007513EA" w:rsidP="007513EA">
            <w:pPr>
              <w:pStyle w:val="af1"/>
              <w:spacing w:before="0"/>
              <w:jc w:val="left"/>
              <w:rPr>
                <w:b w:val="0"/>
                <w:i/>
                <w:sz w:val="22"/>
                <w:szCs w:val="22"/>
              </w:rPr>
            </w:pPr>
            <w:r w:rsidRPr="006B039C">
              <w:rPr>
                <w:b w:val="0"/>
                <w:i/>
                <w:sz w:val="22"/>
                <w:szCs w:val="22"/>
              </w:rPr>
              <w:t>1-о местное размещение в 2-х местном номере («Северные Зори», «Спасская» – «</w:t>
            </w:r>
            <w:r w:rsidRPr="006B039C">
              <w:rPr>
                <w:i/>
                <w:sz w:val="22"/>
                <w:szCs w:val="22"/>
              </w:rPr>
              <w:t>стандарт</w:t>
            </w:r>
            <w:r w:rsidRPr="006B039C">
              <w:rPr>
                <w:b w:val="0"/>
                <w:i/>
                <w:sz w:val="22"/>
                <w:szCs w:val="22"/>
              </w:rPr>
              <w:t>»)</w:t>
            </w:r>
          </w:p>
        </w:tc>
        <w:tc>
          <w:tcPr>
            <w:tcW w:w="1559" w:type="dxa"/>
            <w:vAlign w:val="center"/>
          </w:tcPr>
          <w:p w:rsidR="007513EA" w:rsidRPr="00B307C8" w:rsidRDefault="007513EA" w:rsidP="007513EA">
            <w:pPr>
              <w:pStyle w:val="af1"/>
              <w:spacing w:before="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41330</w:t>
            </w:r>
          </w:p>
        </w:tc>
      </w:tr>
      <w:tr w:rsidR="007513EA" w:rsidRPr="00C96F6C" w:rsidTr="00C81B00">
        <w:trPr>
          <w:cantSplit/>
          <w:trHeight w:val="128"/>
        </w:trPr>
        <w:tc>
          <w:tcPr>
            <w:tcW w:w="8364" w:type="dxa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left"/>
              <w:rPr>
                <w:b w:val="0"/>
                <w:bCs/>
                <w:sz w:val="22"/>
                <w:szCs w:val="22"/>
              </w:rPr>
            </w:pPr>
            <w:r w:rsidRPr="00C96F6C">
              <w:rPr>
                <w:bCs/>
                <w:sz w:val="22"/>
                <w:szCs w:val="22"/>
              </w:rPr>
              <w:t>3</w:t>
            </w:r>
            <w:r w:rsidRPr="00C96F6C">
              <w:rPr>
                <w:b w:val="0"/>
                <w:bCs/>
                <w:sz w:val="22"/>
                <w:szCs w:val="22"/>
              </w:rPr>
              <w:t>-местный номер («Северные Зори», «Спасская»)</w:t>
            </w:r>
          </w:p>
        </w:tc>
        <w:tc>
          <w:tcPr>
            <w:tcW w:w="1559" w:type="dxa"/>
            <w:vAlign w:val="center"/>
          </w:tcPr>
          <w:p w:rsidR="007513EA" w:rsidRPr="00C96F6C" w:rsidRDefault="007513EA" w:rsidP="007513EA">
            <w:pPr>
              <w:pStyle w:val="af1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33690</w:t>
            </w:r>
          </w:p>
        </w:tc>
      </w:tr>
    </w:tbl>
    <w:p w:rsidR="00295AB6" w:rsidRPr="006B039C" w:rsidRDefault="00295AB6" w:rsidP="00295AB6">
      <w:pPr>
        <w:pStyle w:val="af"/>
        <w:tabs>
          <w:tab w:val="left" w:pos="426"/>
        </w:tabs>
        <w:ind w:left="-709" w:right="-284"/>
        <w:rPr>
          <w:b/>
          <w:bCs/>
          <w:i/>
          <w:sz w:val="22"/>
          <w:szCs w:val="24"/>
          <w:lang w:val="ru-RU"/>
        </w:rPr>
      </w:pPr>
      <w:r w:rsidRPr="006B039C">
        <w:rPr>
          <w:b/>
          <w:bCs/>
          <w:i/>
          <w:sz w:val="22"/>
          <w:szCs w:val="24"/>
          <w:lang w:val="ru-RU"/>
        </w:rPr>
        <w:t xml:space="preserve">Скидка для ребенка до 16 лет – </w:t>
      </w:r>
      <w:r w:rsidR="000A05C1" w:rsidRPr="006B039C">
        <w:rPr>
          <w:b/>
          <w:bCs/>
          <w:i/>
          <w:sz w:val="22"/>
          <w:szCs w:val="24"/>
          <w:lang w:val="ru-RU"/>
        </w:rPr>
        <w:t>5</w:t>
      </w:r>
      <w:r w:rsidRPr="006B039C">
        <w:rPr>
          <w:b/>
          <w:bCs/>
          <w:i/>
          <w:sz w:val="22"/>
          <w:szCs w:val="24"/>
          <w:lang w:val="ru-RU"/>
        </w:rPr>
        <w:t>00 руб.</w:t>
      </w:r>
    </w:p>
    <w:p w:rsidR="00295AB6" w:rsidRPr="00C33185" w:rsidRDefault="00295AB6" w:rsidP="00C33185">
      <w:pPr>
        <w:pStyle w:val="af"/>
        <w:tabs>
          <w:tab w:val="left" w:pos="426"/>
        </w:tabs>
        <w:ind w:right="-284"/>
        <w:rPr>
          <w:b/>
          <w:szCs w:val="24"/>
          <w:lang w:val="ru-RU"/>
        </w:rPr>
      </w:pPr>
    </w:p>
    <w:p w:rsidR="00072673" w:rsidRPr="008634E1" w:rsidRDefault="00315D09" w:rsidP="002C48CA">
      <w:pPr>
        <w:pStyle w:val="af"/>
        <w:tabs>
          <w:tab w:val="left" w:pos="426"/>
        </w:tabs>
        <w:ind w:left="-709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3216A9" w:rsidRPr="003216A9" w:rsidRDefault="003216A9" w:rsidP="0032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16A9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с завтраком:</w:t>
      </w:r>
    </w:p>
    <w:p w:rsidR="003216A9" w:rsidRPr="003216A9" w:rsidRDefault="003216A9" w:rsidP="003216A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16A9">
        <w:rPr>
          <w:rFonts w:ascii="Times New Roman" w:eastAsia="Times New Roman" w:hAnsi="Times New Roman"/>
          <w:color w:val="000000"/>
          <w:szCs w:val="24"/>
          <w:lang w:eastAsia="ru-RU"/>
        </w:rPr>
        <w:t>гостиница "Северные Зори"*** в г. Череповец (1 ночь);</w:t>
      </w:r>
    </w:p>
    <w:p w:rsidR="003216A9" w:rsidRPr="003216A9" w:rsidRDefault="003216A9" w:rsidP="003216A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16A9">
        <w:rPr>
          <w:rFonts w:ascii="Times New Roman" w:eastAsia="Times New Roman" w:hAnsi="Times New Roman"/>
          <w:color w:val="000000"/>
          <w:szCs w:val="24"/>
          <w:lang w:eastAsia="ru-RU"/>
        </w:rPr>
        <w:t>гостиница «Спасская» ООО «Отель-сервис»*** в г. Вологда (2 ночи);</w:t>
      </w:r>
    </w:p>
    <w:p w:rsidR="003216A9" w:rsidRPr="003216A9" w:rsidRDefault="003216A9" w:rsidP="0032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16A9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:rsidR="003216A9" w:rsidRPr="003216A9" w:rsidRDefault="003216A9" w:rsidP="003216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216A9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 в музеи, усадьбы.</w:t>
      </w:r>
    </w:p>
    <w:p w:rsidR="007135BF" w:rsidRPr="002C48CA" w:rsidRDefault="007135BF" w:rsidP="002C48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1666A" w:rsidRPr="008634E1" w:rsidRDefault="0051666A" w:rsidP="002C48CA">
      <w:pPr>
        <w:pStyle w:val="af"/>
        <w:tabs>
          <w:tab w:val="left" w:pos="426"/>
        </w:tabs>
        <w:ind w:left="-709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:rsidR="00E31F5B" w:rsidRPr="00E31F5B" w:rsidRDefault="00E31F5B" w:rsidP="00E31F5B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1F5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дополнительное питание: пакет питания (4 обеда, все дни тура) – </w:t>
      </w:r>
      <w:r w:rsidR="00E419B8">
        <w:rPr>
          <w:rFonts w:ascii="Times New Roman" w:eastAsia="Times New Roman" w:hAnsi="Times New Roman"/>
          <w:color w:val="000000"/>
          <w:szCs w:val="24"/>
          <w:lang w:eastAsia="ru-RU"/>
        </w:rPr>
        <w:t>3</w:t>
      </w:r>
      <w:r w:rsidR="008D2E29">
        <w:rPr>
          <w:rFonts w:ascii="Times New Roman" w:eastAsia="Times New Roman" w:hAnsi="Times New Roman"/>
          <w:color w:val="000000"/>
          <w:szCs w:val="24"/>
          <w:lang w:eastAsia="ru-RU"/>
        </w:rPr>
        <w:t>2</w:t>
      </w:r>
      <w:r w:rsidRPr="00E31F5B">
        <w:rPr>
          <w:rFonts w:ascii="Times New Roman" w:eastAsia="Times New Roman" w:hAnsi="Times New Roman"/>
          <w:color w:val="000000"/>
          <w:szCs w:val="24"/>
          <w:lang w:eastAsia="ru-RU"/>
        </w:rPr>
        <w:t>00 руб./чел. (бронирование вместе с туром);</w:t>
      </w:r>
    </w:p>
    <w:p w:rsidR="00E31F5B" w:rsidRPr="00E31F5B" w:rsidRDefault="00E31F5B" w:rsidP="00E31F5B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1F5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музея кружева с экскурсионным обслуживанием – </w:t>
      </w:r>
      <w:r w:rsidR="00BA7433">
        <w:rPr>
          <w:rFonts w:ascii="Times New Roman" w:eastAsia="Times New Roman" w:hAnsi="Times New Roman"/>
          <w:color w:val="000000"/>
          <w:szCs w:val="24"/>
          <w:lang w:eastAsia="ru-RU"/>
        </w:rPr>
        <w:t>55</w:t>
      </w:r>
      <w:r w:rsidRPr="00E31F5B">
        <w:rPr>
          <w:rFonts w:ascii="Times New Roman" w:eastAsia="Times New Roman" w:hAnsi="Times New Roman"/>
          <w:color w:val="000000"/>
          <w:szCs w:val="24"/>
          <w:lang w:eastAsia="ru-RU"/>
        </w:rPr>
        <w:t>0 руб./чел. (бронирование вместе с туром);</w:t>
      </w:r>
    </w:p>
    <w:p w:rsidR="00E31F5B" w:rsidRPr="00E31F5B" w:rsidRDefault="00E31F5B" w:rsidP="00E31F5B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1F5B">
        <w:rPr>
          <w:rFonts w:ascii="Times New Roman" w:eastAsia="Times New Roman" w:hAnsi="Times New Roman"/>
          <w:color w:val="000000"/>
          <w:szCs w:val="24"/>
          <w:lang w:eastAsia="ru-RU"/>
        </w:rPr>
        <w:t>фотосъемка в усадьбе «Даниловское» – от 100 руб. (оплата на месте).</w:t>
      </w:r>
    </w:p>
    <w:p w:rsidR="007513EA" w:rsidRPr="002209C9" w:rsidRDefault="007513EA" w:rsidP="002C48C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D715C6" w:rsidRPr="008634E1" w:rsidRDefault="00D715C6" w:rsidP="002C48CA">
      <w:pPr>
        <w:pStyle w:val="af"/>
        <w:tabs>
          <w:tab w:val="left" w:pos="426"/>
        </w:tabs>
        <w:ind w:left="-709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Комментарии к туру:</w:t>
      </w:r>
    </w:p>
    <w:p w:rsidR="009137B7" w:rsidRDefault="009137B7" w:rsidP="008F6240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137B7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Схема размещения мест в автобусе может незначительно меняться в зависимости от марки и вместимости автобуса.</w:t>
      </w:r>
    </w:p>
    <w:p w:rsidR="00D715C6" w:rsidRPr="00D715C6" w:rsidRDefault="00D715C6" w:rsidP="008F6240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:rsidR="00D715C6" w:rsidRPr="00D715C6" w:rsidRDefault="00D715C6" w:rsidP="008F6240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группу, узнав у гида место возможной посадки в автобус.</w:t>
      </w:r>
    </w:p>
    <w:p w:rsidR="00D715C6" w:rsidRPr="00D715C6" w:rsidRDefault="00D715C6" w:rsidP="008F6240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p w:rsidR="00D715C6" w:rsidRPr="00D715C6" w:rsidRDefault="00D715C6" w:rsidP="008F6240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D715C6" w:rsidRPr="00D715C6" w:rsidRDefault="00D715C6" w:rsidP="008F6240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BB66E1" w:rsidRPr="00BB66E1" w:rsidRDefault="00D715C6" w:rsidP="00BB66E1">
      <w:pPr>
        <w:pStyle w:val="af0"/>
        <w:numPr>
          <w:ilvl w:val="0"/>
          <w:numId w:val="7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B66E1">
        <w:rPr>
          <w:rFonts w:ascii="Times New Roman" w:eastAsia="Times New Roman" w:hAnsi="Times New Roman"/>
          <w:color w:val="000000"/>
          <w:szCs w:val="24"/>
          <w:lang w:eastAsia="ru-RU"/>
        </w:rPr>
        <w:t>Для организованных групп возможен выезд в любую дату (стоимость зависит от дня отправления и количества человек в группе, рассчитывается по запросу).</w:t>
      </w:r>
    </w:p>
    <w:p w:rsidR="00D50E4E" w:rsidRPr="00344100" w:rsidRDefault="00D50E4E" w:rsidP="00344100">
      <w:pPr>
        <w:pStyle w:val="af0"/>
        <w:numPr>
          <w:ilvl w:val="0"/>
          <w:numId w:val="7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50E4E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размещении в отел</w:t>
      </w:r>
      <w:r w:rsidR="0034410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е Вологды. </w:t>
      </w:r>
      <w:r w:rsidRPr="00344100">
        <w:rPr>
          <w:rFonts w:ascii="Times New Roman" w:eastAsia="Times New Roman" w:hAnsi="Times New Roman"/>
          <w:color w:val="000000"/>
          <w:szCs w:val="24"/>
          <w:lang w:eastAsia="ru-RU"/>
        </w:rPr>
        <w:t>Гостиница «Спасская» ООО «Отель-сервис»*** расположена в историческом и культурном центре города Вологды: это гостиница, ресторан, центр семейного отдыха с боулингом, бильярдом и кафе, кондитерская, кафе-столовая, бар. Это самая крупная гостиница в центре Вологды с номерным фондом в 196 номеров от «эконом» до «премиум». Оснащение комплекса: wi-fi, конференц-зал на 100 человек, ресторан, бары, кафе, боулинг, бильярд, сауна и комната отдыха, сувенирная лавка, массажные кабинеты. Слоган «Для меня. Для семьи. Для друзей» подчеркивает основной принцип работы комплекса – обеспечение комфортного отдыха для самых разных категорий клиентов.</w:t>
      </w:r>
    </w:p>
    <w:p w:rsidR="00D715C6" w:rsidRPr="00D50E4E" w:rsidRDefault="00BB66E1" w:rsidP="00D50E4E">
      <w:pPr>
        <w:pStyle w:val="af0"/>
        <w:numPr>
          <w:ilvl w:val="0"/>
          <w:numId w:val="7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50E4E">
        <w:rPr>
          <w:rFonts w:ascii="Times New Roman" w:eastAsia="Times New Roman" w:hAnsi="Times New Roman"/>
          <w:color w:val="000000"/>
          <w:szCs w:val="24"/>
          <w:lang w:eastAsia="ru-RU"/>
        </w:rPr>
        <w:t>Возможно присоединение к туру в городах по маршруту: для проживающих в Новой Ладоге, Старой Ладоге, Волхове (остановка в Юшково).</w:t>
      </w:r>
    </w:p>
    <w:p w:rsidR="00D715C6" w:rsidRPr="00D715C6" w:rsidRDefault="00D715C6" w:rsidP="008F6240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Музеи Вологды: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музей «Мир забытых вещей», ул. Ленинградская, 6;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дом-музей Петра Первого (Петровский домик), Советский пр, 47;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Вологодский музей детства, Советский пр., 8;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музей-квартира Батюшкова К. Н. (филиал музея-заповедника, Батюшкова ул., 2;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музей занимательных наук Эйнштейна, ул. Ленинградская, 79;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музей орхидей, Ершовский переулок, 10а.</w:t>
      </w:r>
    </w:p>
    <w:p w:rsidR="00D715C6" w:rsidRPr="00D715C6" w:rsidRDefault="00D715C6" w:rsidP="008F6240">
      <w:pPr>
        <w:numPr>
          <w:ilvl w:val="0"/>
          <w:numId w:val="7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Что привезти из Вологды: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вологодское масло;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изделия из Вологодского льна;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вологодское кружево;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куракинская керамика;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кирилловский лимонад;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пряники из Кириллова;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кондитерские изделия фирмы «Атаг»;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пастила, мармелад, можжевеловый мармелад, зефир, морковные и яблочные чипсы, смоква, клюква в сахаре;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настойки и ликеры торговой марки «Вологжанка»;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гречка в шоколаде;</w:t>
      </w:r>
    </w:p>
    <w:p w:rsidR="00D715C6" w:rsidRPr="00D715C6" w:rsidRDefault="00D715C6" w:rsidP="008F6240">
      <w:pPr>
        <w:numPr>
          <w:ilvl w:val="1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15C6">
        <w:rPr>
          <w:rFonts w:ascii="Times New Roman" w:eastAsia="Times New Roman" w:hAnsi="Times New Roman"/>
          <w:color w:val="000000"/>
          <w:szCs w:val="24"/>
          <w:lang w:eastAsia="ru-RU"/>
        </w:rPr>
        <w:t>молочная продукция бренда «Резной палисад».</w:t>
      </w:r>
    </w:p>
    <w:sectPr w:rsidR="00D715C6" w:rsidRPr="00D715C6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6B5" w:rsidRDefault="00E606B5" w:rsidP="00CD1C11">
      <w:pPr>
        <w:spacing w:after="0" w:line="240" w:lineRule="auto"/>
      </w:pPr>
      <w:r>
        <w:separator/>
      </w:r>
    </w:p>
  </w:endnote>
  <w:endnote w:type="continuationSeparator" w:id="1">
    <w:p w:rsidR="00E606B5" w:rsidRDefault="00E606B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6B5" w:rsidRDefault="00E606B5" w:rsidP="00CD1C11">
      <w:pPr>
        <w:spacing w:after="0" w:line="240" w:lineRule="auto"/>
      </w:pPr>
      <w:r>
        <w:separator/>
      </w:r>
    </w:p>
  </w:footnote>
  <w:footnote w:type="continuationSeparator" w:id="1">
    <w:p w:rsidR="00E606B5" w:rsidRDefault="00E606B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пр.,д.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FC2E89"/>
    <w:multiLevelType w:val="hybridMultilevel"/>
    <w:tmpl w:val="DFBE0E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DA45C8"/>
    <w:multiLevelType w:val="hybridMultilevel"/>
    <w:tmpl w:val="85B283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E20CDD"/>
    <w:multiLevelType w:val="hybridMultilevel"/>
    <w:tmpl w:val="478672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D66F7A"/>
    <w:multiLevelType w:val="hybridMultilevel"/>
    <w:tmpl w:val="D4E03FA2"/>
    <w:lvl w:ilvl="0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11C19"/>
    <w:multiLevelType w:val="hybridMultilevel"/>
    <w:tmpl w:val="762A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6"/>
  </w:num>
  <w:num w:numId="5">
    <w:abstractNumId w:val="4"/>
  </w:num>
  <w:num w:numId="6">
    <w:abstractNumId w:val="25"/>
  </w:num>
  <w:num w:numId="7">
    <w:abstractNumId w:val="33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0"/>
  </w:num>
  <w:num w:numId="13">
    <w:abstractNumId w:val="11"/>
  </w:num>
  <w:num w:numId="14">
    <w:abstractNumId w:val="9"/>
  </w:num>
  <w:num w:numId="15">
    <w:abstractNumId w:val="8"/>
  </w:num>
  <w:num w:numId="16">
    <w:abstractNumId w:val="28"/>
  </w:num>
  <w:num w:numId="17">
    <w:abstractNumId w:val="6"/>
  </w:num>
  <w:num w:numId="18">
    <w:abstractNumId w:val="22"/>
  </w:num>
  <w:num w:numId="19">
    <w:abstractNumId w:val="3"/>
  </w:num>
  <w:num w:numId="20">
    <w:abstractNumId w:val="12"/>
  </w:num>
  <w:num w:numId="21">
    <w:abstractNumId w:val="14"/>
  </w:num>
  <w:num w:numId="22">
    <w:abstractNumId w:val="29"/>
  </w:num>
  <w:num w:numId="23">
    <w:abstractNumId w:val="19"/>
  </w:num>
  <w:num w:numId="24">
    <w:abstractNumId w:val="21"/>
  </w:num>
  <w:num w:numId="25">
    <w:abstractNumId w:val="15"/>
  </w:num>
  <w:num w:numId="26">
    <w:abstractNumId w:val="31"/>
  </w:num>
  <w:num w:numId="27">
    <w:abstractNumId w:val="13"/>
  </w:num>
  <w:num w:numId="28">
    <w:abstractNumId w:val="17"/>
  </w:num>
  <w:num w:numId="29">
    <w:abstractNumId w:val="30"/>
  </w:num>
  <w:num w:numId="30">
    <w:abstractNumId w:val="16"/>
  </w:num>
  <w:num w:numId="31">
    <w:abstractNumId w:val="24"/>
  </w:num>
  <w:num w:numId="32">
    <w:abstractNumId w:val="3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09F3"/>
    <w:rsid w:val="00056776"/>
    <w:rsid w:val="0006100A"/>
    <w:rsid w:val="00062584"/>
    <w:rsid w:val="00063764"/>
    <w:rsid w:val="000663A6"/>
    <w:rsid w:val="00067E5E"/>
    <w:rsid w:val="00067F65"/>
    <w:rsid w:val="00072673"/>
    <w:rsid w:val="00076148"/>
    <w:rsid w:val="000777A3"/>
    <w:rsid w:val="00086F4E"/>
    <w:rsid w:val="0009172F"/>
    <w:rsid w:val="000917F5"/>
    <w:rsid w:val="00094B61"/>
    <w:rsid w:val="000A05C1"/>
    <w:rsid w:val="000D302A"/>
    <w:rsid w:val="000D3133"/>
    <w:rsid w:val="000D486A"/>
    <w:rsid w:val="000D6A49"/>
    <w:rsid w:val="000D6D31"/>
    <w:rsid w:val="000E4677"/>
    <w:rsid w:val="000E6970"/>
    <w:rsid w:val="000E743F"/>
    <w:rsid w:val="000F712E"/>
    <w:rsid w:val="001054B2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2FA"/>
    <w:rsid w:val="00173983"/>
    <w:rsid w:val="00173DB8"/>
    <w:rsid w:val="0017616D"/>
    <w:rsid w:val="001860E4"/>
    <w:rsid w:val="00186FB5"/>
    <w:rsid w:val="001A5201"/>
    <w:rsid w:val="001B112A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9C9"/>
    <w:rsid w:val="00225F1E"/>
    <w:rsid w:val="00230FA7"/>
    <w:rsid w:val="002449F5"/>
    <w:rsid w:val="00255C83"/>
    <w:rsid w:val="00257C2F"/>
    <w:rsid w:val="00263267"/>
    <w:rsid w:val="0027193C"/>
    <w:rsid w:val="00274790"/>
    <w:rsid w:val="00283E61"/>
    <w:rsid w:val="00285DB4"/>
    <w:rsid w:val="00292EE4"/>
    <w:rsid w:val="00295AB6"/>
    <w:rsid w:val="002A4369"/>
    <w:rsid w:val="002B4D5D"/>
    <w:rsid w:val="002B661B"/>
    <w:rsid w:val="002C125E"/>
    <w:rsid w:val="002C18E3"/>
    <w:rsid w:val="002C48CA"/>
    <w:rsid w:val="002D4CA8"/>
    <w:rsid w:val="002D5DD4"/>
    <w:rsid w:val="002F52CE"/>
    <w:rsid w:val="002F72BD"/>
    <w:rsid w:val="003146DF"/>
    <w:rsid w:val="00315D09"/>
    <w:rsid w:val="0031740B"/>
    <w:rsid w:val="00317DC8"/>
    <w:rsid w:val="00320FFE"/>
    <w:rsid w:val="003216A9"/>
    <w:rsid w:val="00322973"/>
    <w:rsid w:val="00322F60"/>
    <w:rsid w:val="0032560A"/>
    <w:rsid w:val="00326E6B"/>
    <w:rsid w:val="00332CAD"/>
    <w:rsid w:val="003418F1"/>
    <w:rsid w:val="003436EC"/>
    <w:rsid w:val="00344100"/>
    <w:rsid w:val="00344F0D"/>
    <w:rsid w:val="003472A3"/>
    <w:rsid w:val="00350379"/>
    <w:rsid w:val="0035422F"/>
    <w:rsid w:val="00354F84"/>
    <w:rsid w:val="00355399"/>
    <w:rsid w:val="003572FC"/>
    <w:rsid w:val="0036091F"/>
    <w:rsid w:val="00365FD5"/>
    <w:rsid w:val="00366BB8"/>
    <w:rsid w:val="00370026"/>
    <w:rsid w:val="003809E6"/>
    <w:rsid w:val="00391B21"/>
    <w:rsid w:val="003A0DFE"/>
    <w:rsid w:val="003A4B6D"/>
    <w:rsid w:val="003B12E2"/>
    <w:rsid w:val="003B1859"/>
    <w:rsid w:val="003C02B5"/>
    <w:rsid w:val="003C62DA"/>
    <w:rsid w:val="003D1EF7"/>
    <w:rsid w:val="003D3672"/>
    <w:rsid w:val="003D6A54"/>
    <w:rsid w:val="003E4DC2"/>
    <w:rsid w:val="003E52ED"/>
    <w:rsid w:val="003F0E9D"/>
    <w:rsid w:val="004159E0"/>
    <w:rsid w:val="00421C59"/>
    <w:rsid w:val="00424D3E"/>
    <w:rsid w:val="0044346A"/>
    <w:rsid w:val="00443554"/>
    <w:rsid w:val="004521B8"/>
    <w:rsid w:val="00455564"/>
    <w:rsid w:val="00480F1B"/>
    <w:rsid w:val="004A3D84"/>
    <w:rsid w:val="004A6356"/>
    <w:rsid w:val="004D27AB"/>
    <w:rsid w:val="004D71A1"/>
    <w:rsid w:val="004D7C0B"/>
    <w:rsid w:val="004D7FDA"/>
    <w:rsid w:val="004E1982"/>
    <w:rsid w:val="004F08C6"/>
    <w:rsid w:val="004F18CE"/>
    <w:rsid w:val="004F5795"/>
    <w:rsid w:val="00507CE5"/>
    <w:rsid w:val="005141BD"/>
    <w:rsid w:val="0051666A"/>
    <w:rsid w:val="00520251"/>
    <w:rsid w:val="00521EFE"/>
    <w:rsid w:val="0052616C"/>
    <w:rsid w:val="00526A18"/>
    <w:rsid w:val="005279F3"/>
    <w:rsid w:val="00527DF3"/>
    <w:rsid w:val="00534987"/>
    <w:rsid w:val="00537617"/>
    <w:rsid w:val="00544444"/>
    <w:rsid w:val="0054562D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C0637"/>
    <w:rsid w:val="005D56DC"/>
    <w:rsid w:val="005E0309"/>
    <w:rsid w:val="005E275C"/>
    <w:rsid w:val="005E2CFC"/>
    <w:rsid w:val="005E6F6F"/>
    <w:rsid w:val="005E7649"/>
    <w:rsid w:val="005F1B0A"/>
    <w:rsid w:val="00600EB9"/>
    <w:rsid w:val="006047EA"/>
    <w:rsid w:val="00613C6D"/>
    <w:rsid w:val="006171DD"/>
    <w:rsid w:val="00621F91"/>
    <w:rsid w:val="00624EF7"/>
    <w:rsid w:val="00641FB3"/>
    <w:rsid w:val="00646BE7"/>
    <w:rsid w:val="006530B5"/>
    <w:rsid w:val="00663512"/>
    <w:rsid w:val="0066617D"/>
    <w:rsid w:val="00670354"/>
    <w:rsid w:val="00672CC9"/>
    <w:rsid w:val="00674304"/>
    <w:rsid w:val="006743F6"/>
    <w:rsid w:val="00680F56"/>
    <w:rsid w:val="006A6986"/>
    <w:rsid w:val="006B039C"/>
    <w:rsid w:val="006B1627"/>
    <w:rsid w:val="006B33B9"/>
    <w:rsid w:val="006B4703"/>
    <w:rsid w:val="006B5C8C"/>
    <w:rsid w:val="006C43A1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35BF"/>
    <w:rsid w:val="0071562E"/>
    <w:rsid w:val="00716FA2"/>
    <w:rsid w:val="0072089A"/>
    <w:rsid w:val="007219A5"/>
    <w:rsid w:val="00721ABC"/>
    <w:rsid w:val="007231CE"/>
    <w:rsid w:val="00730156"/>
    <w:rsid w:val="00737485"/>
    <w:rsid w:val="00737DD0"/>
    <w:rsid w:val="007502FA"/>
    <w:rsid w:val="007513EA"/>
    <w:rsid w:val="00751C7C"/>
    <w:rsid w:val="007649AD"/>
    <w:rsid w:val="0077388F"/>
    <w:rsid w:val="00785B73"/>
    <w:rsid w:val="007908B8"/>
    <w:rsid w:val="007A0BB9"/>
    <w:rsid w:val="007B0D48"/>
    <w:rsid w:val="007B3D98"/>
    <w:rsid w:val="007B48A9"/>
    <w:rsid w:val="007B6713"/>
    <w:rsid w:val="007B6A56"/>
    <w:rsid w:val="007C35C4"/>
    <w:rsid w:val="007D6234"/>
    <w:rsid w:val="007E1E44"/>
    <w:rsid w:val="007E28B0"/>
    <w:rsid w:val="007F1E77"/>
    <w:rsid w:val="007F374B"/>
    <w:rsid w:val="00811664"/>
    <w:rsid w:val="00811E32"/>
    <w:rsid w:val="00812B18"/>
    <w:rsid w:val="0081606A"/>
    <w:rsid w:val="00821D53"/>
    <w:rsid w:val="0082370D"/>
    <w:rsid w:val="00830A10"/>
    <w:rsid w:val="00840E30"/>
    <w:rsid w:val="00850A11"/>
    <w:rsid w:val="0085172C"/>
    <w:rsid w:val="0085774C"/>
    <w:rsid w:val="00861DD6"/>
    <w:rsid w:val="008634E1"/>
    <w:rsid w:val="00872E9B"/>
    <w:rsid w:val="00873C09"/>
    <w:rsid w:val="00890F96"/>
    <w:rsid w:val="008A24DB"/>
    <w:rsid w:val="008A27EB"/>
    <w:rsid w:val="008B1635"/>
    <w:rsid w:val="008C1A80"/>
    <w:rsid w:val="008D2E29"/>
    <w:rsid w:val="008D6AC4"/>
    <w:rsid w:val="008E0402"/>
    <w:rsid w:val="008E2A1C"/>
    <w:rsid w:val="008F3816"/>
    <w:rsid w:val="008F6240"/>
    <w:rsid w:val="009030A9"/>
    <w:rsid w:val="009116F1"/>
    <w:rsid w:val="009127DA"/>
    <w:rsid w:val="0091302C"/>
    <w:rsid w:val="009137B7"/>
    <w:rsid w:val="00927485"/>
    <w:rsid w:val="0093259B"/>
    <w:rsid w:val="00933286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B3AFE"/>
    <w:rsid w:val="009C2887"/>
    <w:rsid w:val="009C6F4D"/>
    <w:rsid w:val="009C7213"/>
    <w:rsid w:val="009D4F24"/>
    <w:rsid w:val="009D5CD1"/>
    <w:rsid w:val="009D5E86"/>
    <w:rsid w:val="009D7C98"/>
    <w:rsid w:val="009E080C"/>
    <w:rsid w:val="009E145B"/>
    <w:rsid w:val="009E2013"/>
    <w:rsid w:val="009E3396"/>
    <w:rsid w:val="009E3D37"/>
    <w:rsid w:val="009E4FD2"/>
    <w:rsid w:val="009E6266"/>
    <w:rsid w:val="009E63A9"/>
    <w:rsid w:val="009E7070"/>
    <w:rsid w:val="009F5BF8"/>
    <w:rsid w:val="00A14940"/>
    <w:rsid w:val="00A21615"/>
    <w:rsid w:val="00A231D3"/>
    <w:rsid w:val="00A247E9"/>
    <w:rsid w:val="00A32F0A"/>
    <w:rsid w:val="00A3789B"/>
    <w:rsid w:val="00A41C41"/>
    <w:rsid w:val="00A420C2"/>
    <w:rsid w:val="00A46F25"/>
    <w:rsid w:val="00A52E99"/>
    <w:rsid w:val="00A53BDE"/>
    <w:rsid w:val="00A60F16"/>
    <w:rsid w:val="00A63287"/>
    <w:rsid w:val="00A63387"/>
    <w:rsid w:val="00A63EA7"/>
    <w:rsid w:val="00A673E9"/>
    <w:rsid w:val="00A73C90"/>
    <w:rsid w:val="00A75ED1"/>
    <w:rsid w:val="00A8326B"/>
    <w:rsid w:val="00A908F4"/>
    <w:rsid w:val="00A92AD8"/>
    <w:rsid w:val="00A9690B"/>
    <w:rsid w:val="00A9753A"/>
    <w:rsid w:val="00AA6CBB"/>
    <w:rsid w:val="00AB3BE9"/>
    <w:rsid w:val="00AC3EF1"/>
    <w:rsid w:val="00AC78EA"/>
    <w:rsid w:val="00AD03C9"/>
    <w:rsid w:val="00AD7951"/>
    <w:rsid w:val="00AD7E4D"/>
    <w:rsid w:val="00AE1BA4"/>
    <w:rsid w:val="00AE1F06"/>
    <w:rsid w:val="00AE3ADB"/>
    <w:rsid w:val="00AE670D"/>
    <w:rsid w:val="00AF3D24"/>
    <w:rsid w:val="00B03DD9"/>
    <w:rsid w:val="00B04085"/>
    <w:rsid w:val="00B0783B"/>
    <w:rsid w:val="00B07E52"/>
    <w:rsid w:val="00B1266C"/>
    <w:rsid w:val="00B27342"/>
    <w:rsid w:val="00B307C8"/>
    <w:rsid w:val="00B44B05"/>
    <w:rsid w:val="00B4678F"/>
    <w:rsid w:val="00B53F98"/>
    <w:rsid w:val="00B54189"/>
    <w:rsid w:val="00B54913"/>
    <w:rsid w:val="00B722F6"/>
    <w:rsid w:val="00B833C2"/>
    <w:rsid w:val="00B853D2"/>
    <w:rsid w:val="00B9002B"/>
    <w:rsid w:val="00B94C46"/>
    <w:rsid w:val="00BA07F0"/>
    <w:rsid w:val="00BA3269"/>
    <w:rsid w:val="00BA72E1"/>
    <w:rsid w:val="00BA7433"/>
    <w:rsid w:val="00BB66E1"/>
    <w:rsid w:val="00BC3311"/>
    <w:rsid w:val="00BE0087"/>
    <w:rsid w:val="00BE673C"/>
    <w:rsid w:val="00BF6748"/>
    <w:rsid w:val="00C2425B"/>
    <w:rsid w:val="00C325B2"/>
    <w:rsid w:val="00C32E26"/>
    <w:rsid w:val="00C33185"/>
    <w:rsid w:val="00C37DF9"/>
    <w:rsid w:val="00C42A98"/>
    <w:rsid w:val="00C62169"/>
    <w:rsid w:val="00C62BBA"/>
    <w:rsid w:val="00C640BB"/>
    <w:rsid w:val="00C6608C"/>
    <w:rsid w:val="00C665B5"/>
    <w:rsid w:val="00C72117"/>
    <w:rsid w:val="00C7624E"/>
    <w:rsid w:val="00C76E4B"/>
    <w:rsid w:val="00C81B00"/>
    <w:rsid w:val="00C8477D"/>
    <w:rsid w:val="00C87EA2"/>
    <w:rsid w:val="00C91DD1"/>
    <w:rsid w:val="00C96F6C"/>
    <w:rsid w:val="00CA24E5"/>
    <w:rsid w:val="00CA3250"/>
    <w:rsid w:val="00CA55A6"/>
    <w:rsid w:val="00CB37B0"/>
    <w:rsid w:val="00CC0EAA"/>
    <w:rsid w:val="00CC65D2"/>
    <w:rsid w:val="00CC6F31"/>
    <w:rsid w:val="00CD1C11"/>
    <w:rsid w:val="00CD3EB7"/>
    <w:rsid w:val="00CD4756"/>
    <w:rsid w:val="00CE3916"/>
    <w:rsid w:val="00CE4606"/>
    <w:rsid w:val="00D0731B"/>
    <w:rsid w:val="00D124B1"/>
    <w:rsid w:val="00D137CA"/>
    <w:rsid w:val="00D15FA6"/>
    <w:rsid w:val="00D20E84"/>
    <w:rsid w:val="00D21B5C"/>
    <w:rsid w:val="00D2207A"/>
    <w:rsid w:val="00D257A2"/>
    <w:rsid w:val="00D441EA"/>
    <w:rsid w:val="00D50E4E"/>
    <w:rsid w:val="00D60B90"/>
    <w:rsid w:val="00D65C31"/>
    <w:rsid w:val="00D671B8"/>
    <w:rsid w:val="00D70288"/>
    <w:rsid w:val="00D715C6"/>
    <w:rsid w:val="00D7278E"/>
    <w:rsid w:val="00D83FD0"/>
    <w:rsid w:val="00D92635"/>
    <w:rsid w:val="00D97E8C"/>
    <w:rsid w:val="00DA171C"/>
    <w:rsid w:val="00DA6704"/>
    <w:rsid w:val="00DB1E51"/>
    <w:rsid w:val="00DC27FD"/>
    <w:rsid w:val="00DC2DB9"/>
    <w:rsid w:val="00DC49B0"/>
    <w:rsid w:val="00DC4AFE"/>
    <w:rsid w:val="00DC6DD3"/>
    <w:rsid w:val="00DD2B90"/>
    <w:rsid w:val="00DE05F0"/>
    <w:rsid w:val="00DF22CE"/>
    <w:rsid w:val="00E14560"/>
    <w:rsid w:val="00E15570"/>
    <w:rsid w:val="00E24F1A"/>
    <w:rsid w:val="00E31F5B"/>
    <w:rsid w:val="00E36F40"/>
    <w:rsid w:val="00E419B8"/>
    <w:rsid w:val="00E42DB1"/>
    <w:rsid w:val="00E473E7"/>
    <w:rsid w:val="00E606B5"/>
    <w:rsid w:val="00E607EF"/>
    <w:rsid w:val="00E634FF"/>
    <w:rsid w:val="00E71C05"/>
    <w:rsid w:val="00E723B1"/>
    <w:rsid w:val="00E75FE4"/>
    <w:rsid w:val="00E90E5B"/>
    <w:rsid w:val="00E91773"/>
    <w:rsid w:val="00E92946"/>
    <w:rsid w:val="00E95AA4"/>
    <w:rsid w:val="00EA0473"/>
    <w:rsid w:val="00EA3295"/>
    <w:rsid w:val="00EB452D"/>
    <w:rsid w:val="00EC08B1"/>
    <w:rsid w:val="00EC2B05"/>
    <w:rsid w:val="00EC461D"/>
    <w:rsid w:val="00EC5721"/>
    <w:rsid w:val="00EC6DE9"/>
    <w:rsid w:val="00EC720B"/>
    <w:rsid w:val="00ED2CCB"/>
    <w:rsid w:val="00ED47C7"/>
    <w:rsid w:val="00ED61C8"/>
    <w:rsid w:val="00ED711D"/>
    <w:rsid w:val="00EE3FAF"/>
    <w:rsid w:val="00EE4C8F"/>
    <w:rsid w:val="00EE5146"/>
    <w:rsid w:val="00EF3465"/>
    <w:rsid w:val="00EF4546"/>
    <w:rsid w:val="00F050E6"/>
    <w:rsid w:val="00F06101"/>
    <w:rsid w:val="00F20FF8"/>
    <w:rsid w:val="00F22D5A"/>
    <w:rsid w:val="00F26ED3"/>
    <w:rsid w:val="00F3012F"/>
    <w:rsid w:val="00F32AEC"/>
    <w:rsid w:val="00F542F1"/>
    <w:rsid w:val="00F63A45"/>
    <w:rsid w:val="00F64732"/>
    <w:rsid w:val="00F6567C"/>
    <w:rsid w:val="00F670C3"/>
    <w:rsid w:val="00F67728"/>
    <w:rsid w:val="00F7678F"/>
    <w:rsid w:val="00F81924"/>
    <w:rsid w:val="00FA290F"/>
    <w:rsid w:val="00FA69FF"/>
    <w:rsid w:val="00FB3A8B"/>
    <w:rsid w:val="00FB407B"/>
    <w:rsid w:val="00FC32FB"/>
    <w:rsid w:val="00FD4A16"/>
    <w:rsid w:val="00FE2D5D"/>
    <w:rsid w:val="00FE31FF"/>
    <w:rsid w:val="00FE5DEE"/>
    <w:rsid w:val="00FF08F4"/>
    <w:rsid w:val="00FF4280"/>
    <w:rsid w:val="00FF605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D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90</cp:revision>
  <cp:lastPrinted>2022-05-06T14:04:00Z</cp:lastPrinted>
  <dcterms:created xsi:type="dcterms:W3CDTF">2021-05-19T11:07:00Z</dcterms:created>
  <dcterms:modified xsi:type="dcterms:W3CDTF">2025-11-20T11:08:00Z</dcterms:modified>
</cp:coreProperties>
</file>