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77056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727552" w:rsidP="0072755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755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Золотая осень на Селигере</w:t>
            </w:r>
            <w:r w:rsidR="003374F6" w:rsidRPr="003374F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6B640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61A0" w:rsidRPr="00BE673C" w:rsidTr="00770566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6661A0" w:rsidRPr="00BE673C" w:rsidRDefault="00FF5877" w:rsidP="00360427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Дат</w:t>
            </w:r>
            <w:r w:rsidR="0090258E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ы</w:t>
            </w: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 xml:space="preserve"> тура в 202</w:t>
            </w:r>
            <w:r w:rsidR="00360427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5</w:t>
            </w: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 xml:space="preserve"> году</w:t>
            </w:r>
            <w:r w:rsidR="006661A0"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:</w:t>
            </w:r>
            <w:r w:rsidR="00360427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12.09, 10.10</w:t>
            </w:r>
          </w:p>
        </w:tc>
      </w:tr>
      <w:tr w:rsidR="0035422F" w:rsidRPr="0035422F" w:rsidTr="00770566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527684" w:rsidRDefault="00527684" w:rsidP="005276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27684">
              <w:rPr>
                <w:rFonts w:ascii="Times New Roman" w:eastAsia="Times New Roman" w:hAnsi="Times New Roman"/>
                <w:b/>
                <w:bCs/>
                <w:lang w:eastAsia="ru-RU"/>
              </w:rPr>
              <w:t>07:15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:rsidR="00527684" w:rsidRPr="00527684" w:rsidRDefault="00527684" w:rsidP="005276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27684">
              <w:rPr>
                <w:rFonts w:ascii="Times New Roman" w:eastAsia="Times New Roman" w:hAnsi="Times New Roman"/>
                <w:b/>
                <w:bCs/>
                <w:lang w:eastAsia="ru-RU"/>
              </w:rPr>
              <w:t>07:30 отправление автобуса из Санкт-Петербурга от станции метро «Московская», Демонстрационный проезд, остановка «Московская площадь» (автобус будет стоять между памятником В. И. Ленину и Дом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ом Советов). Бытовые остановки.</w:t>
            </w:r>
          </w:p>
          <w:p w:rsidR="00527684" w:rsidRPr="00527684" w:rsidRDefault="00527684" w:rsidP="005276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27684">
              <w:rPr>
                <w:rFonts w:ascii="Times New Roman" w:eastAsia="Times New Roman" w:hAnsi="Times New Roman"/>
                <w:b/>
                <w:bCs/>
                <w:lang w:eastAsia="ru-RU"/>
              </w:rPr>
              <w:t>Проезд до усадьбы «</w:t>
            </w:r>
            <w:proofErr w:type="spellStart"/>
            <w:r w:rsidRPr="00527684">
              <w:rPr>
                <w:rFonts w:ascii="Times New Roman" w:eastAsia="Times New Roman" w:hAnsi="Times New Roman"/>
                <w:b/>
                <w:bCs/>
                <w:lang w:eastAsia="ru-RU"/>
              </w:rPr>
              <w:t>Василёво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»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Торжокском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районе (420 км).</w:t>
            </w:r>
          </w:p>
          <w:p w:rsidR="00527684" w:rsidRPr="00527684" w:rsidRDefault="00527684" w:rsidP="005276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27684">
              <w:rPr>
                <w:rFonts w:ascii="Times New Roman" w:eastAsia="Times New Roman" w:hAnsi="Times New Roman"/>
                <w:b/>
                <w:bCs/>
                <w:lang w:eastAsia="ru-RU"/>
              </w:rPr>
              <w:t>13:30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прибытие в усадьбу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Василёво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:rsidR="00527684" w:rsidRPr="00527684" w:rsidRDefault="00527684" w:rsidP="005276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по усадьбе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Василёво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527684" w:rsidRPr="00527684" w:rsidRDefault="00527684" w:rsidP="00527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684">
              <w:rPr>
                <w:rFonts w:ascii="Times New Roman" w:eastAsia="Times New Roman" w:hAnsi="Times New Roman"/>
                <w:bCs/>
                <w:lang w:eastAsia="ru-RU"/>
              </w:rPr>
              <w:t>Архитектурно-этнографический музей «</w:t>
            </w:r>
            <w:proofErr w:type="spellStart"/>
            <w:r w:rsidRPr="00527684">
              <w:rPr>
                <w:rFonts w:ascii="Times New Roman" w:eastAsia="Times New Roman" w:hAnsi="Times New Roman"/>
                <w:bCs/>
                <w:lang w:eastAsia="ru-RU"/>
              </w:rPr>
              <w:t>Васёлов</w:t>
            </w:r>
            <w:proofErr w:type="spellEnd"/>
            <w:r w:rsidRPr="00527684">
              <w:rPr>
                <w:rFonts w:ascii="Times New Roman" w:eastAsia="Times New Roman" w:hAnsi="Times New Roman"/>
                <w:bCs/>
                <w:lang w:eastAsia="ru-RU"/>
              </w:rPr>
              <w:t>» создан в 1976 году на территории бывшей барской усадьбы, основанной в конце XVIII столетия служивыми дворянами Львовыми. От усадьбы уцелели двухэтажный флигель (перестроенная оранжерея) и уникальная гидротехническая система. Создателем архитектурно-паркового комплекса был архитектор Н.А. Львов (1753–1803) – дальний родственник владельцев усадьбы. Его замыслу принадлежит каскадная система прудов, а также великолепная «каменная симфония» – стометровый арочный мост с двумя гротами – вольерами. Огромная территория музея-заповедника со сложным рельефом, изрезанным небольшими параллельно текущими речушками с плотиной, валунными и деревянными мостами.</w:t>
            </w:r>
          </w:p>
          <w:p w:rsidR="00527684" w:rsidRPr="00527684" w:rsidRDefault="00527684" w:rsidP="005276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2768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отель «Светлица»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3* на берегу Селигера (130 км).</w:t>
            </w:r>
          </w:p>
          <w:p w:rsidR="00527684" w:rsidRPr="00527684" w:rsidRDefault="00527684" w:rsidP="005276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27684">
              <w:rPr>
                <w:rFonts w:ascii="Times New Roman" w:eastAsia="Times New Roman" w:hAnsi="Times New Roman"/>
                <w:b/>
                <w:bCs/>
                <w:lang w:eastAsia="ru-RU"/>
              </w:rPr>
              <w:t>16:00 размещение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загородном отеле «Светлица».</w:t>
            </w:r>
          </w:p>
          <w:p w:rsidR="00527684" w:rsidRPr="00527684" w:rsidRDefault="00527684" w:rsidP="005276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527684" w:rsidRPr="00527684" w:rsidRDefault="00527684" w:rsidP="00527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684">
              <w:rPr>
                <w:rFonts w:ascii="Times New Roman" w:eastAsia="Times New Roman" w:hAnsi="Times New Roman"/>
                <w:bCs/>
                <w:lang w:eastAsia="ru-RU"/>
              </w:rPr>
              <w:t>Желающие смогут прогуляться по сосновому лесу, берегу озера, посетить монастырь.</w:t>
            </w:r>
          </w:p>
          <w:p w:rsidR="00527684" w:rsidRPr="00527684" w:rsidRDefault="00527684" w:rsidP="005276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Ужин.</w:t>
            </w:r>
          </w:p>
          <w:p w:rsidR="009711DE" w:rsidRPr="00525EB6" w:rsidRDefault="00527684" w:rsidP="0052768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2768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:rsidTr="00770566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по Ниловой пустыни.</w:t>
            </w:r>
          </w:p>
          <w:p w:rsidR="00360427" w:rsidRPr="00360427" w:rsidRDefault="00360427" w:rsidP="00360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 xml:space="preserve">Нилова пустынь – это самый главный монастырь Тверской области. Основан в 16 веке. Монастырь находится на острове, до которого проложена дамба от деревни Светлица. В Ниловой пустыни сохранились все храмы и постройки 18 и 19 веков. Богатейшую в России обитель создавали многие известные зодчие: И. Шарлемань, А. </w:t>
            </w:r>
            <w:proofErr w:type="spellStart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Баттани</w:t>
            </w:r>
            <w:proofErr w:type="spellEnd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. Нилова Пустынь – целый город, состоящий из построек самого разного назначения: жилые и хозяйственные строения, покои для настоятеля монастыря и братии, амбары, погреба, кузницы, судоремонтные мастерские. Посреди монастыря высится собор во имя Богоявления Господня.</w:t>
            </w:r>
          </w:p>
          <w:p w:rsidR="00360427" w:rsidRPr="00360427" w:rsidRDefault="00360427" w:rsidP="00360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После экскурсии советуем подняться на колокольню, откуда открывается великолепная панорама озера, прилегающих островов, береговых сёл и деревень. Рекомендуем после экскурсии посетить очень интересный музей истории монастыря.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по Осташко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ву, которому уже более 600 лет.</w:t>
            </w:r>
          </w:p>
          <w:p w:rsidR="00360427" w:rsidRPr="00360427" w:rsidRDefault="00360427" w:rsidP="00360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 xml:space="preserve">Своеобразной особенностью Осташкова является ощущение, что он стоит прямо на воде. В городе находятся жилые деревянные дома 19 века, каменные храмы, а также дома со львами и атлантами. Здесь сохранилась типичная городская планировка городов эпохи </w:t>
            </w:r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Екатерины Великой.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Богородичного </w:t>
            </w:r>
            <w:proofErr w:type="spellStart"/>
            <w:r w:rsidRPr="00360427">
              <w:rPr>
                <w:rFonts w:ascii="Times New Roman" w:eastAsia="Times New Roman" w:hAnsi="Times New Roman"/>
                <w:b/>
                <w:bCs/>
                <w:lang w:eastAsia="ru-RU"/>
              </w:rPr>
              <w:t>Житенног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монастыря в городе Осташкове.</w:t>
            </w:r>
          </w:p>
          <w:p w:rsidR="00360427" w:rsidRPr="00360427" w:rsidRDefault="00360427" w:rsidP="00360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 xml:space="preserve">Богородичный </w:t>
            </w:r>
            <w:proofErr w:type="spellStart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Житенный</w:t>
            </w:r>
            <w:proofErr w:type="spellEnd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 в городе Осташкове – это скромная, прекрасная в своей простоте, строгая обитель, один из старинных и удивительных памятников архитектуры, духовных центров </w:t>
            </w:r>
            <w:proofErr w:type="spellStart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Верхневолжья</w:t>
            </w:r>
            <w:proofErr w:type="spellEnd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. Основанный в 1716 году монастырь был посвящён главной высокопочитаемой местной святыне – Смоленской иконе Богоматери Одигитрии, защитнице и покровительнице Осташкова.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bCs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в Краеведческий музей.</w:t>
            </w:r>
          </w:p>
          <w:p w:rsidR="00360427" w:rsidRPr="00360427" w:rsidRDefault="00360427" w:rsidP="00360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 xml:space="preserve">Экспозиция музея рассказывает о истории </w:t>
            </w:r>
            <w:proofErr w:type="spellStart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Селигерского</w:t>
            </w:r>
            <w:proofErr w:type="spellEnd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 xml:space="preserve"> края, о промыслах и ремеслах </w:t>
            </w:r>
            <w:proofErr w:type="spellStart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осташей</w:t>
            </w:r>
            <w:proofErr w:type="spellEnd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, о богатых культурных и исторических традициях края.</w:t>
            </w:r>
          </w:p>
          <w:p w:rsidR="00CB37B0" w:rsidRPr="00525EB6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:rsidTr="00770566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3F" w:rsidRDefault="007E7422" w:rsidP="006B6401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6B64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10:00 отправление в Торжок.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городу.</w:t>
            </w:r>
          </w:p>
          <w:p w:rsidR="00360427" w:rsidRPr="00360427" w:rsidRDefault="00360427" w:rsidP="00360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 xml:space="preserve">Торжок – один из древнейших городов </w:t>
            </w:r>
            <w:proofErr w:type="spellStart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Верхневолжья</w:t>
            </w:r>
            <w:proofErr w:type="spellEnd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 xml:space="preserve">. В городе сохранились многочисленные архитектурные памятники XVII-XIX веков, среди которых: деревянная церковь Вознесения XVII века, Путевой дворец, построенный при Екатерине Великой, комплекс Борисоглебского монастыря, </w:t>
            </w:r>
            <w:proofErr w:type="spellStart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собор, архитектурные шедевры XVIII века Н.А. Львова с единственным в России памятником великому зодчему, многочисленные жилые дома в стиле классицизма.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музея А.С. Пушкина в Торжке.</w:t>
            </w:r>
          </w:p>
          <w:p w:rsidR="00360427" w:rsidRPr="00360427" w:rsidRDefault="00360427" w:rsidP="00360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 xml:space="preserve">Экспозиция музея позволяет представить путь А.С. Пушкина по тракту из </w:t>
            </w:r>
            <w:proofErr w:type="spellStart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>Перербурга</w:t>
            </w:r>
            <w:proofErr w:type="spellEnd"/>
            <w:r w:rsidRPr="00360427">
              <w:rPr>
                <w:rFonts w:ascii="Times New Roman" w:eastAsia="Times New Roman" w:hAnsi="Times New Roman"/>
                <w:bCs/>
                <w:lang w:eastAsia="ru-RU"/>
              </w:rPr>
              <w:t xml:space="preserve"> в Москву: старинные карты дорог России, предметы дорожного быта, конская упряжь, валдайские колокольчики, изображения почтовых станций, постоялых дворов, автографы писем поэта родным и друзьям с описанием дорожных событий, пушкинские зарисовки пейзажей и дорожных сцен – помогают посетителю музея перенестись в пушкинскую эпоху.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ресторане.</w:t>
            </w:r>
          </w:p>
          <w:p w:rsidR="00360427" w:rsidRPr="00360427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 Прибытие 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оло 22:00 к метро «Московская».</w:t>
            </w:r>
          </w:p>
          <w:p w:rsidR="0098283F" w:rsidRPr="00525EB6" w:rsidRDefault="00360427" w:rsidP="003604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FF5877" w:rsidRPr="0090258E" w:rsidRDefault="00FF5877" w:rsidP="00BD2595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  <w:bookmarkStart w:id="0" w:name="_Hlk43730867"/>
    </w:p>
    <w:p w:rsidR="007B4EA1" w:rsidRDefault="007B4EA1" w:rsidP="00770566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6B6401">
        <w:rPr>
          <w:b/>
          <w:bCs/>
          <w:sz w:val="28"/>
          <w:szCs w:val="28"/>
          <w:lang w:val="ru-RU"/>
        </w:rPr>
        <w:t>:</w:t>
      </w:r>
    </w:p>
    <w:p w:rsidR="006B6401" w:rsidRDefault="006B6401" w:rsidP="00770566">
      <w:pPr>
        <w:pStyle w:val="af"/>
        <w:tabs>
          <w:tab w:val="left" w:pos="426"/>
        </w:tabs>
        <w:ind w:left="-567" w:right="-143"/>
        <w:rPr>
          <w:b/>
          <w:bCs/>
          <w:i/>
          <w:sz w:val="24"/>
          <w:szCs w:val="28"/>
          <w:lang w:val="ru-RU"/>
        </w:rPr>
      </w:pPr>
      <w:r w:rsidRPr="006B6401">
        <w:rPr>
          <w:b/>
          <w:bCs/>
          <w:i/>
          <w:sz w:val="24"/>
          <w:szCs w:val="28"/>
          <w:lang w:val="ru-RU"/>
        </w:rPr>
        <w:t xml:space="preserve">Загородный отель «Светлица», </w:t>
      </w:r>
      <w:proofErr w:type="spellStart"/>
      <w:r w:rsidRPr="006B6401">
        <w:rPr>
          <w:b/>
          <w:bCs/>
          <w:i/>
          <w:sz w:val="24"/>
          <w:szCs w:val="28"/>
          <w:lang w:val="ru-RU"/>
        </w:rPr>
        <w:t>Осташковский</w:t>
      </w:r>
      <w:proofErr w:type="spellEnd"/>
      <w:r w:rsidRPr="006B6401">
        <w:rPr>
          <w:b/>
          <w:bCs/>
          <w:i/>
          <w:sz w:val="24"/>
          <w:szCs w:val="28"/>
          <w:lang w:val="ru-RU"/>
        </w:rPr>
        <w:t xml:space="preserve"> район, д. Светлица</w:t>
      </w:r>
    </w:p>
    <w:tbl>
      <w:tblPr>
        <w:tblW w:w="9923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693"/>
      </w:tblGrid>
      <w:tr w:rsidR="00B97876" w:rsidRPr="00E541A7" w:rsidTr="00770566">
        <w:trPr>
          <w:trHeight w:val="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7876" w:rsidRPr="00B97876" w:rsidRDefault="00B97876" w:rsidP="00B97876">
            <w:pPr>
              <w:spacing w:after="0" w:line="240" w:lineRule="auto"/>
              <w:ind w:left="123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2-местный «Комфорт» </w:t>
            </w:r>
            <w:r w:rsidRPr="00360427">
              <w:rPr>
                <w:rFonts w:ascii="Times New Roman" w:eastAsia="Times New Roman" w:hAnsi="Times New Roman"/>
                <w:szCs w:val="24"/>
                <w:lang w:eastAsia="ru-RU"/>
              </w:rPr>
              <w:t>Основное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7876" w:rsidRPr="00B97876" w:rsidRDefault="00B97876" w:rsidP="00B9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9787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25 180</w:t>
            </w:r>
          </w:p>
        </w:tc>
      </w:tr>
      <w:tr w:rsidR="00B97876" w:rsidRPr="00E541A7" w:rsidTr="0077056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76" w:rsidRPr="00360427" w:rsidRDefault="00B97876" w:rsidP="00B97876">
            <w:pPr>
              <w:spacing w:after="0" w:line="240" w:lineRule="auto"/>
              <w:ind w:left="12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szCs w:val="24"/>
                <w:lang w:eastAsia="ru-RU"/>
              </w:rPr>
              <w:t>1-местное размещение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комфорте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76" w:rsidRPr="00B97876" w:rsidRDefault="00B97876" w:rsidP="00B9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9787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33 100</w:t>
            </w:r>
          </w:p>
        </w:tc>
      </w:tr>
      <w:tr w:rsidR="00B97876" w:rsidRPr="00E541A7" w:rsidTr="0077056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7876" w:rsidRPr="00B97876" w:rsidRDefault="00B97876" w:rsidP="00B97876">
            <w:pPr>
              <w:spacing w:after="0" w:line="240" w:lineRule="auto"/>
              <w:ind w:left="123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«Полулюкс» </w:t>
            </w:r>
            <w:r w:rsidRPr="00360427">
              <w:rPr>
                <w:rFonts w:ascii="Times New Roman" w:eastAsia="Times New Roman" w:hAnsi="Times New Roman"/>
                <w:szCs w:val="24"/>
                <w:lang w:eastAsia="ru-RU"/>
              </w:rPr>
              <w:t>Основное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7876" w:rsidRPr="00B97876" w:rsidRDefault="00B97876" w:rsidP="00B9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9787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25 900</w:t>
            </w:r>
          </w:p>
        </w:tc>
      </w:tr>
      <w:tr w:rsidR="00B97876" w:rsidRPr="00E541A7" w:rsidTr="0077056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76" w:rsidRPr="00360427" w:rsidRDefault="00B97876" w:rsidP="00B97876">
            <w:pPr>
              <w:spacing w:after="0" w:line="240" w:lineRule="auto"/>
              <w:ind w:left="12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szCs w:val="24"/>
                <w:lang w:eastAsia="ru-RU"/>
              </w:rPr>
              <w:t>1-местное размещение в люксе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76" w:rsidRPr="00B97876" w:rsidRDefault="00B97876" w:rsidP="00B9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9787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34 530</w:t>
            </w:r>
          </w:p>
        </w:tc>
      </w:tr>
      <w:tr w:rsidR="00B97876" w:rsidRPr="00E541A7" w:rsidTr="0077056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7876" w:rsidRPr="00B97876" w:rsidRDefault="00B97876" w:rsidP="00B97876">
            <w:pPr>
              <w:spacing w:after="0" w:line="240" w:lineRule="auto"/>
              <w:ind w:left="123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«Люкс» </w:t>
            </w:r>
            <w:r w:rsidRPr="00360427">
              <w:rPr>
                <w:rFonts w:ascii="Times New Roman" w:eastAsia="Times New Roman" w:hAnsi="Times New Roman"/>
                <w:szCs w:val="24"/>
                <w:lang w:eastAsia="ru-RU"/>
              </w:rPr>
              <w:t>Основное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7876" w:rsidRPr="00B97876" w:rsidRDefault="00B97876" w:rsidP="00B9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9787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26 900</w:t>
            </w:r>
          </w:p>
        </w:tc>
      </w:tr>
      <w:tr w:rsidR="00B97876" w:rsidRPr="00E541A7" w:rsidTr="0077056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76" w:rsidRPr="00360427" w:rsidRDefault="00B97876" w:rsidP="00B97876">
            <w:pPr>
              <w:spacing w:after="0" w:line="240" w:lineRule="auto"/>
              <w:ind w:left="12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szCs w:val="24"/>
                <w:lang w:eastAsia="ru-RU"/>
              </w:rPr>
              <w:t>1-местное размещение в люксе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76" w:rsidRPr="00B97876" w:rsidRDefault="00B97876" w:rsidP="00B9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9787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36 470</w:t>
            </w:r>
          </w:p>
        </w:tc>
      </w:tr>
      <w:tr w:rsidR="00B97876" w:rsidRPr="00E541A7" w:rsidTr="0077056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7876" w:rsidRPr="00360427" w:rsidRDefault="00B97876" w:rsidP="00B97876">
            <w:pPr>
              <w:spacing w:after="0" w:line="240" w:lineRule="auto"/>
              <w:ind w:left="12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szCs w:val="24"/>
                <w:lang w:eastAsia="ru-RU"/>
              </w:rPr>
              <w:t>Доп. место в любом номере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7876" w:rsidRPr="00B97876" w:rsidRDefault="00B97876" w:rsidP="00B9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9787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25 180</w:t>
            </w:r>
          </w:p>
        </w:tc>
      </w:tr>
      <w:tr w:rsidR="00360427" w:rsidRPr="00E541A7" w:rsidTr="0077056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27" w:rsidRPr="00360427" w:rsidRDefault="00360427" w:rsidP="00F3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0427">
              <w:rPr>
                <w:rFonts w:ascii="Times New Roman" w:eastAsia="Times New Roman" w:hAnsi="Times New Roman"/>
                <w:szCs w:val="24"/>
                <w:lang w:eastAsia="ru-RU"/>
              </w:rPr>
              <w:t>Скидка пенсионерам – 150 руб., школьникам – 250 руб.</w:t>
            </w:r>
          </w:p>
        </w:tc>
      </w:tr>
      <w:bookmarkEnd w:id="0"/>
    </w:tbl>
    <w:p w:rsidR="00770566" w:rsidRDefault="00770566" w:rsidP="00770566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:rsidR="00527684" w:rsidRDefault="00527684" w:rsidP="00770566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:rsidR="00072673" w:rsidRPr="008634E1" w:rsidRDefault="00315D09" w:rsidP="008D0BE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В стоимость тура входит:</w:t>
      </w:r>
    </w:p>
    <w:p w:rsidR="00770566" w:rsidRPr="00770566" w:rsidRDefault="00770566" w:rsidP="0077056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0566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770566" w:rsidRPr="00770566" w:rsidRDefault="00770566" w:rsidP="0077056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0566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загородном отеле «Светлица» 3* (2 ночи);</w:t>
      </w:r>
    </w:p>
    <w:p w:rsidR="00770566" w:rsidRPr="00770566" w:rsidRDefault="00770566" w:rsidP="0077056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0566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программе;</w:t>
      </w:r>
    </w:p>
    <w:p w:rsidR="00770566" w:rsidRPr="00770566" w:rsidRDefault="00770566" w:rsidP="0077056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0566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музеи;</w:t>
      </w:r>
    </w:p>
    <w:p w:rsidR="00770566" w:rsidRPr="00770566" w:rsidRDefault="00770566" w:rsidP="0077056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0566">
        <w:rPr>
          <w:rFonts w:ascii="Times New Roman" w:eastAsia="Times New Roman" w:hAnsi="Times New Roman"/>
          <w:color w:val="000000"/>
          <w:szCs w:val="24"/>
          <w:lang w:eastAsia="ru-RU"/>
        </w:rPr>
        <w:t>питание в ресторане «Лазурный» при отеле: 2 завтрака с элементами шведского стола, 1 обед, 1 ужин (порционное питание);</w:t>
      </w:r>
    </w:p>
    <w:p w:rsidR="00770566" w:rsidRPr="00770566" w:rsidRDefault="00770566" w:rsidP="0077056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0566">
        <w:rPr>
          <w:rFonts w:ascii="Times New Roman" w:eastAsia="Times New Roman" w:hAnsi="Times New Roman"/>
          <w:color w:val="000000"/>
          <w:szCs w:val="24"/>
          <w:lang w:eastAsia="ru-RU"/>
        </w:rPr>
        <w:t>обед в ресторане г. Торжок;</w:t>
      </w:r>
    </w:p>
    <w:p w:rsidR="00770566" w:rsidRPr="00770566" w:rsidRDefault="00770566" w:rsidP="0077056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0566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/ сопровождающего.</w:t>
      </w:r>
    </w:p>
    <w:p w:rsidR="00360427" w:rsidRPr="00360427" w:rsidRDefault="00360427" w:rsidP="003604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C73586" w:rsidRPr="008634E1" w:rsidRDefault="00C73586" w:rsidP="002E693E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:rsidR="00412808" w:rsidRPr="00412808" w:rsidRDefault="00412808" w:rsidP="00412808">
      <w:pPr>
        <w:pStyle w:val="af0"/>
        <w:numPr>
          <w:ilvl w:val="0"/>
          <w:numId w:val="20"/>
        </w:numPr>
        <w:spacing w:after="0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412808">
        <w:rPr>
          <w:rFonts w:ascii="Times New Roman" w:eastAsia="Times New Roman" w:hAnsi="Times New Roman"/>
          <w:b/>
          <w:color w:val="000000"/>
          <w:szCs w:val="24"/>
          <w:lang w:eastAsia="ru-RU"/>
        </w:rPr>
        <w:t>туристический налог – 300 руб./чел. (ОБЯЗАТЕЛЬНАЯ оплата при покупке тура);</w:t>
      </w:r>
    </w:p>
    <w:p w:rsidR="00412808" w:rsidRPr="00412808" w:rsidRDefault="00412808" w:rsidP="00412808">
      <w:pPr>
        <w:pStyle w:val="af0"/>
        <w:numPr>
          <w:ilvl w:val="0"/>
          <w:numId w:val="20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2808">
        <w:rPr>
          <w:rFonts w:ascii="Times New Roman" w:eastAsia="Times New Roman" w:hAnsi="Times New Roman"/>
          <w:color w:val="000000"/>
          <w:szCs w:val="24"/>
          <w:lang w:eastAsia="ru-RU"/>
        </w:rPr>
        <w:t>круиз по озеру Селигер с экскурсией (1 час);</w:t>
      </w:r>
    </w:p>
    <w:p w:rsidR="00360427" w:rsidRDefault="00412808" w:rsidP="00412808">
      <w:pPr>
        <w:pStyle w:val="af0"/>
        <w:numPr>
          <w:ilvl w:val="0"/>
          <w:numId w:val="20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1280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дополнительные услуги в отеле: закрытый бассейн и сауна, русская баня, бильярд, </w:t>
      </w:r>
      <w:proofErr w:type="spellStart"/>
      <w:r w:rsidRPr="00412808">
        <w:rPr>
          <w:rFonts w:ascii="Times New Roman" w:eastAsia="Times New Roman" w:hAnsi="Times New Roman"/>
          <w:color w:val="000000"/>
          <w:szCs w:val="24"/>
          <w:lang w:eastAsia="ru-RU"/>
        </w:rPr>
        <w:t>аэрохокей</w:t>
      </w:r>
      <w:proofErr w:type="spellEnd"/>
      <w:r w:rsidRPr="00412808">
        <w:rPr>
          <w:rFonts w:ascii="Times New Roman" w:eastAsia="Times New Roman" w:hAnsi="Times New Roman"/>
          <w:color w:val="000000"/>
          <w:szCs w:val="24"/>
          <w:lang w:eastAsia="ru-RU"/>
        </w:rPr>
        <w:t>, теннис, прокат велосипедов и самокатов, прогулки на катере.</w:t>
      </w:r>
    </w:p>
    <w:p w:rsidR="00412808" w:rsidRPr="00412808" w:rsidRDefault="00412808" w:rsidP="00412808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2E693E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0531AE" w:rsidRPr="000531AE" w:rsidRDefault="000531AE" w:rsidP="000531A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0531AE" w:rsidRPr="000531AE" w:rsidRDefault="000531AE" w:rsidP="000531A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группы, есть возможность догнать группу на такси, узнав у гида место возможной посадки в автобус.</w:t>
      </w:r>
    </w:p>
    <w:p w:rsidR="000531AE" w:rsidRPr="000531AE" w:rsidRDefault="000531AE" w:rsidP="000531A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льготные документы.</w:t>
      </w:r>
    </w:p>
    <w:p w:rsidR="000531AE" w:rsidRPr="000531AE" w:rsidRDefault="000531AE" w:rsidP="000531A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</w:t>
      </w:r>
    </w:p>
    <w:p w:rsidR="000531AE" w:rsidRPr="000531AE" w:rsidRDefault="000531AE" w:rsidP="000531A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531AE" w:rsidRPr="000531AE" w:rsidRDefault="000531AE" w:rsidP="000531A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Информация о размещении:</w:t>
      </w:r>
    </w:p>
    <w:p w:rsidR="000531AE" w:rsidRPr="000531AE" w:rsidRDefault="000531AE" w:rsidP="000531AE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2- местный «Комфорт»: 1-комнатный номер 26 </w:t>
      </w:r>
      <w:proofErr w:type="spellStart"/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кв.м</w:t>
      </w:r>
      <w:proofErr w:type="spellEnd"/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., комфортное размещение – 2 человека. </w:t>
      </w:r>
      <w:bookmarkStart w:id="1" w:name="_GoBack"/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Комната меблирована вместительным шкафом, письменным столом, широкой двуспальной кроватью и мягким диваном. В номере установлен телевизор, холодильник, чайник. В ванной комнате – душевая кабина, унитаз, раковина, зеркало с дополнительной подсветкой. Вид с балкона на внутренний двор.</w:t>
      </w:r>
    </w:p>
    <w:p w:rsidR="000531AE" w:rsidRPr="000531AE" w:rsidRDefault="000531AE" w:rsidP="000531AE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«Полулюкс»: номер, 40 </w:t>
      </w:r>
      <w:proofErr w:type="spellStart"/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кв.м</w:t>
      </w:r>
      <w:proofErr w:type="spellEnd"/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., максимальное комфортное размещение 2+1 человека. Номера расположены на первом и втором этаже спального корпуса. Уютный номер на первом этаже с мягким диваном, телевизором, компактным холодильником для напитков. Есть лоджия. Большая двуспальная и удобная полуторная кровати. Ванная комната с биде, ванной, раковиной, унитазом, феном. Уютный номер на втором этаже спального корпуса с мягким диваном, телевизором, холодильником для напитков. Лоджии нет. Большая двуспальная и удобная полуторная кровати. Ванная комната с биде, душевой кабиной, раковиной, унитазом.</w:t>
      </w:r>
    </w:p>
    <w:p w:rsidR="000531AE" w:rsidRPr="000531AE" w:rsidRDefault="000531AE" w:rsidP="000531AE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«Люкс»: номер, 71 </w:t>
      </w:r>
      <w:proofErr w:type="spellStart"/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кв.м</w:t>
      </w:r>
      <w:proofErr w:type="spellEnd"/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., максимальное комфортное размещение 2+2 человека. На первом этаже – прихожая, уютная гостиная с мягкой мебелью, телевизором, телефоном и компактным холодильником для напитков, ванная комната с биде, ванной, раковиной, унитазом, биде и феном. В спальне на втором этаже – широкая и удобная двуспальная кровать (есть номера с двумя кроватями), телевизор, две просторные лоджии.</w:t>
      </w:r>
    </w:p>
    <w:p w:rsidR="000531AE" w:rsidRPr="000531AE" w:rsidRDefault="000531AE" w:rsidP="000531AE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номере </w:t>
      </w:r>
      <w:bookmarkEnd w:id="1"/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«Люкс» возможно размещение 4-го человека – стоимость уточнять у менеджера</w:t>
      </w:r>
    </w:p>
    <w:p w:rsidR="00072673" w:rsidRPr="000531AE" w:rsidRDefault="000531AE" w:rsidP="000531A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31AE">
        <w:rPr>
          <w:rFonts w:ascii="Times New Roman" w:eastAsia="Times New Roman" w:hAnsi="Times New Roman"/>
          <w:color w:val="000000"/>
          <w:szCs w:val="24"/>
          <w:lang w:eastAsia="ru-RU"/>
        </w:rPr>
        <w:t>Скидка пенсионерам – 150 руб.</w:t>
      </w:r>
    </w:p>
    <w:sectPr w:rsidR="00072673" w:rsidRPr="000531AE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FE" w:rsidRDefault="00B517FE" w:rsidP="00CD1C11">
      <w:pPr>
        <w:spacing w:after="0" w:line="240" w:lineRule="auto"/>
      </w:pPr>
      <w:r>
        <w:separator/>
      </w:r>
    </w:p>
  </w:endnote>
  <w:endnote w:type="continuationSeparator" w:id="0">
    <w:p w:rsidR="00B517FE" w:rsidRDefault="00B517F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FE" w:rsidRDefault="00B517FE" w:rsidP="00CD1C11">
      <w:pPr>
        <w:spacing w:after="0" w:line="240" w:lineRule="auto"/>
      </w:pPr>
      <w:r>
        <w:separator/>
      </w:r>
    </w:p>
  </w:footnote>
  <w:footnote w:type="continuationSeparator" w:id="0">
    <w:p w:rsidR="00B517FE" w:rsidRDefault="00B517F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spellStart"/>
    <w:proofErr w:type="gramStart"/>
    <w:r w:rsidRPr="00E723B1">
      <w:rPr>
        <w:rFonts w:ascii="Arial" w:hAnsi="Arial" w:cs="Arial"/>
        <w:sz w:val="16"/>
        <w:szCs w:val="16"/>
      </w:rPr>
      <w:t>пр</w:t>
    </w:r>
    <w:proofErr w:type="spellEnd"/>
    <w:r w:rsidRPr="00E723B1">
      <w:rPr>
        <w:rFonts w:ascii="Arial" w:hAnsi="Arial" w:cs="Arial"/>
        <w:sz w:val="16"/>
        <w:szCs w:val="16"/>
      </w:rPr>
      <w:t>.,д.</w:t>
    </w:r>
    <w:proofErr w:type="gramEnd"/>
    <w:r w:rsidRPr="00E723B1">
      <w:rPr>
        <w:rFonts w:ascii="Arial" w:hAnsi="Arial" w:cs="Arial"/>
        <w:sz w:val="16"/>
        <w:szCs w:val="16"/>
      </w:rPr>
      <w:t xml:space="preserve">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4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3"/>
  </w:num>
  <w:num w:numId="2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31AE"/>
    <w:rsid w:val="00056776"/>
    <w:rsid w:val="00063764"/>
    <w:rsid w:val="00072673"/>
    <w:rsid w:val="00086F4E"/>
    <w:rsid w:val="00086F6C"/>
    <w:rsid w:val="0009061A"/>
    <w:rsid w:val="0009172F"/>
    <w:rsid w:val="000A6189"/>
    <w:rsid w:val="000D302A"/>
    <w:rsid w:val="000D3133"/>
    <w:rsid w:val="000D486A"/>
    <w:rsid w:val="000D6D31"/>
    <w:rsid w:val="000E2439"/>
    <w:rsid w:val="000E4677"/>
    <w:rsid w:val="000E509A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6FF5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C2DCA"/>
    <w:rsid w:val="002D4CA8"/>
    <w:rsid w:val="002D53E8"/>
    <w:rsid w:val="002D5AE4"/>
    <w:rsid w:val="002D5DD4"/>
    <w:rsid w:val="002E693E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74F6"/>
    <w:rsid w:val="003418F1"/>
    <w:rsid w:val="003436EC"/>
    <w:rsid w:val="00344F0D"/>
    <w:rsid w:val="003456BE"/>
    <w:rsid w:val="003472A3"/>
    <w:rsid w:val="0035422F"/>
    <w:rsid w:val="00354F84"/>
    <w:rsid w:val="00355399"/>
    <w:rsid w:val="003572FC"/>
    <w:rsid w:val="00360427"/>
    <w:rsid w:val="0036091F"/>
    <w:rsid w:val="00366BB8"/>
    <w:rsid w:val="00370026"/>
    <w:rsid w:val="003809E6"/>
    <w:rsid w:val="003879F7"/>
    <w:rsid w:val="003A0DFE"/>
    <w:rsid w:val="003A4B6D"/>
    <w:rsid w:val="003B12E2"/>
    <w:rsid w:val="003B1859"/>
    <w:rsid w:val="003B7D28"/>
    <w:rsid w:val="003C02B5"/>
    <w:rsid w:val="003D1C93"/>
    <w:rsid w:val="003D1EF7"/>
    <w:rsid w:val="003E35FA"/>
    <w:rsid w:val="003E4DC2"/>
    <w:rsid w:val="003E52ED"/>
    <w:rsid w:val="003F0E9D"/>
    <w:rsid w:val="003F53D4"/>
    <w:rsid w:val="00412808"/>
    <w:rsid w:val="00421C59"/>
    <w:rsid w:val="004521B8"/>
    <w:rsid w:val="00455564"/>
    <w:rsid w:val="00480F1B"/>
    <w:rsid w:val="004A3D84"/>
    <w:rsid w:val="004A6356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5EB6"/>
    <w:rsid w:val="0052616C"/>
    <w:rsid w:val="00527684"/>
    <w:rsid w:val="005279F3"/>
    <w:rsid w:val="00527DF3"/>
    <w:rsid w:val="00533F58"/>
    <w:rsid w:val="00534987"/>
    <w:rsid w:val="00537617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2BCE"/>
    <w:rsid w:val="005D56DC"/>
    <w:rsid w:val="005E275C"/>
    <w:rsid w:val="005E7649"/>
    <w:rsid w:val="005F1B0A"/>
    <w:rsid w:val="00600EB9"/>
    <w:rsid w:val="00613C6D"/>
    <w:rsid w:val="00624EF7"/>
    <w:rsid w:val="00643D4D"/>
    <w:rsid w:val="00657D17"/>
    <w:rsid w:val="00663512"/>
    <w:rsid w:val="0066617D"/>
    <w:rsid w:val="006661A0"/>
    <w:rsid w:val="00670354"/>
    <w:rsid w:val="00672CC9"/>
    <w:rsid w:val="00674304"/>
    <w:rsid w:val="006743F6"/>
    <w:rsid w:val="00680F56"/>
    <w:rsid w:val="00687EE5"/>
    <w:rsid w:val="006939D5"/>
    <w:rsid w:val="006944B8"/>
    <w:rsid w:val="006A6986"/>
    <w:rsid w:val="006B1627"/>
    <w:rsid w:val="006B33B9"/>
    <w:rsid w:val="006B4703"/>
    <w:rsid w:val="006B6401"/>
    <w:rsid w:val="006D01CB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17422"/>
    <w:rsid w:val="007219A5"/>
    <w:rsid w:val="007231CE"/>
    <w:rsid w:val="00727552"/>
    <w:rsid w:val="00737485"/>
    <w:rsid w:val="00737DD0"/>
    <w:rsid w:val="00751C7C"/>
    <w:rsid w:val="007649AD"/>
    <w:rsid w:val="00770566"/>
    <w:rsid w:val="0077388F"/>
    <w:rsid w:val="00785B73"/>
    <w:rsid w:val="00797E71"/>
    <w:rsid w:val="007B0D48"/>
    <w:rsid w:val="007B48A9"/>
    <w:rsid w:val="007B4EA1"/>
    <w:rsid w:val="007B6713"/>
    <w:rsid w:val="007B6A56"/>
    <w:rsid w:val="007D6234"/>
    <w:rsid w:val="007E28B0"/>
    <w:rsid w:val="007E506E"/>
    <w:rsid w:val="007E7422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01A0"/>
    <w:rsid w:val="00890F96"/>
    <w:rsid w:val="008A24DB"/>
    <w:rsid w:val="008A27EB"/>
    <w:rsid w:val="008A359E"/>
    <w:rsid w:val="008C1A80"/>
    <w:rsid w:val="008D0BEC"/>
    <w:rsid w:val="008E0402"/>
    <w:rsid w:val="008E50AD"/>
    <w:rsid w:val="0090258E"/>
    <w:rsid w:val="009030A9"/>
    <w:rsid w:val="009116F1"/>
    <w:rsid w:val="009127DA"/>
    <w:rsid w:val="0091302C"/>
    <w:rsid w:val="00927485"/>
    <w:rsid w:val="0093259B"/>
    <w:rsid w:val="00936D3D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0CDB"/>
    <w:rsid w:val="00A0462E"/>
    <w:rsid w:val="00A06913"/>
    <w:rsid w:val="00A14940"/>
    <w:rsid w:val="00A21615"/>
    <w:rsid w:val="00A231D3"/>
    <w:rsid w:val="00A247E9"/>
    <w:rsid w:val="00A34AF1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17FE"/>
    <w:rsid w:val="00B54189"/>
    <w:rsid w:val="00B54913"/>
    <w:rsid w:val="00B722F6"/>
    <w:rsid w:val="00B853D2"/>
    <w:rsid w:val="00B97876"/>
    <w:rsid w:val="00BA07F0"/>
    <w:rsid w:val="00BA3269"/>
    <w:rsid w:val="00BA72E1"/>
    <w:rsid w:val="00BC3311"/>
    <w:rsid w:val="00BD2595"/>
    <w:rsid w:val="00BE0087"/>
    <w:rsid w:val="00BE673C"/>
    <w:rsid w:val="00BF6748"/>
    <w:rsid w:val="00C062BC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0B13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0597F"/>
    <w:rsid w:val="00D124B1"/>
    <w:rsid w:val="00D137CA"/>
    <w:rsid w:val="00D15FA6"/>
    <w:rsid w:val="00D20E84"/>
    <w:rsid w:val="00D2207A"/>
    <w:rsid w:val="00D257A2"/>
    <w:rsid w:val="00D365B2"/>
    <w:rsid w:val="00D441EA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36F40"/>
    <w:rsid w:val="00E43302"/>
    <w:rsid w:val="00E473E7"/>
    <w:rsid w:val="00E607EF"/>
    <w:rsid w:val="00E634FF"/>
    <w:rsid w:val="00E723B1"/>
    <w:rsid w:val="00E76E3F"/>
    <w:rsid w:val="00E91476"/>
    <w:rsid w:val="00E95763"/>
    <w:rsid w:val="00EA3295"/>
    <w:rsid w:val="00EB452D"/>
    <w:rsid w:val="00EB4816"/>
    <w:rsid w:val="00EC2B05"/>
    <w:rsid w:val="00EC5721"/>
    <w:rsid w:val="00EC6DE9"/>
    <w:rsid w:val="00EC720B"/>
    <w:rsid w:val="00ED2CCB"/>
    <w:rsid w:val="00ED711D"/>
    <w:rsid w:val="00EE3FAF"/>
    <w:rsid w:val="00EE4C8F"/>
    <w:rsid w:val="00EF0EBC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42F1"/>
    <w:rsid w:val="00F6342B"/>
    <w:rsid w:val="00F63A45"/>
    <w:rsid w:val="00F64732"/>
    <w:rsid w:val="00F6567C"/>
    <w:rsid w:val="00F670C3"/>
    <w:rsid w:val="00F67728"/>
    <w:rsid w:val="00F81924"/>
    <w:rsid w:val="00FB14C4"/>
    <w:rsid w:val="00FB407B"/>
    <w:rsid w:val="00FB53AB"/>
    <w:rsid w:val="00FE2D5D"/>
    <w:rsid w:val="00FF08F4"/>
    <w:rsid w:val="00FF4280"/>
    <w:rsid w:val="00FF5877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ED41DF"/>
  <w15:docId w15:val="{4978B4E0-BA1D-4A50-A105-5EE2E048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713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19</cp:revision>
  <cp:lastPrinted>2021-05-14T11:01:00Z</cp:lastPrinted>
  <dcterms:created xsi:type="dcterms:W3CDTF">2022-04-04T10:10:00Z</dcterms:created>
  <dcterms:modified xsi:type="dcterms:W3CDTF">2025-06-02T11:54:00Z</dcterms:modified>
</cp:coreProperties>
</file>