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5AE" w14:textId="77777777" w:rsidR="00E141EC" w:rsidRPr="00E141EC" w:rsidRDefault="00E141EC" w:rsidP="00E141EC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E141EC" w:rsidRPr="00E141EC" w14:paraId="36156FB7" w14:textId="77777777" w:rsidTr="00E141EC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3AB40A" w14:textId="77777777" w:rsidR="00E141EC" w:rsidRPr="00E141EC" w:rsidRDefault="00E141EC" w:rsidP="00E141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Сборные туры – еженедельные заезды</w:t>
            </w:r>
          </w:p>
          <w:p w14:paraId="5F19B8D3" w14:textId="77777777" w:rsidR="00E141EC" w:rsidRPr="00E141EC" w:rsidRDefault="00E141EC" w:rsidP="00E141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lang w:eastAsia="ru-RU"/>
              </w:rPr>
              <w:t xml:space="preserve"> «ИМПЕРСКИЙ БЛЕСК ПЕТЕРБУРГА» 7 дней/6 ночей</w:t>
            </w:r>
          </w:p>
          <w:p w14:paraId="78D464A5" w14:textId="77777777" w:rsidR="00E141EC" w:rsidRPr="00E141EC" w:rsidRDefault="00E141EC" w:rsidP="00E141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lang w:eastAsia="ru-RU"/>
              </w:rPr>
              <w:t xml:space="preserve">ЗИМА-ВЕСНА 2026 (январь – апрель) </w:t>
            </w:r>
          </w:p>
          <w:p w14:paraId="072600A9" w14:textId="77777777" w:rsidR="00E141EC" w:rsidRPr="00E141EC" w:rsidRDefault="00E141EC" w:rsidP="00E141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lang w:eastAsia="ru-RU"/>
              </w:rPr>
              <w:t xml:space="preserve"> (вторник-понедельник)</w:t>
            </w:r>
          </w:p>
          <w:p w14:paraId="57F40A77" w14:textId="77777777" w:rsidR="00E141EC" w:rsidRPr="00E141EC" w:rsidRDefault="00E141EC" w:rsidP="00E141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842647A" w14:textId="77777777" w:rsidR="00E141EC" w:rsidRPr="00E141EC" w:rsidRDefault="00E141EC" w:rsidP="00E141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Даты заездов: </w:t>
            </w:r>
            <w:r w:rsidRPr="00E141EC">
              <w:rPr>
                <w:rFonts w:ascii="Times New Roman" w:eastAsia="Times New Roman" w:hAnsi="Times New Roman"/>
                <w:b/>
                <w:i/>
                <w:iCs/>
                <w:lang w:val="en-US" w:eastAsia="ru-RU"/>
              </w:rPr>
              <w:t>1</w:t>
            </w:r>
            <w:r w:rsidRPr="00E141EC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3.01, 20.01, 27.01, 03.02, 10.02, 17.02, 24.02, 03.03, 10.03, 17.03, 24.03, 31.03, 07.04, 14.04</w:t>
            </w:r>
          </w:p>
        </w:tc>
      </w:tr>
    </w:tbl>
    <w:p w14:paraId="6F6B9FB0" w14:textId="77777777" w:rsidR="00E141EC" w:rsidRPr="00E141EC" w:rsidRDefault="00E141EC" w:rsidP="00E141EC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  <w:r w:rsidRPr="00E141EC"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60"/>
        <w:gridCol w:w="7885"/>
      </w:tblGrid>
      <w:tr w:rsidR="00E141EC" w:rsidRPr="00E141EC" w14:paraId="1BB70FE5" w14:textId="77777777" w:rsidTr="002E611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0579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  <w:p w14:paraId="5D10A109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Вторник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CB4E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 и заезд в гостиницу.</w:t>
            </w:r>
          </w:p>
          <w:p w14:paraId="06CA64E7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Сдача вещей в бесплатную камеру хранения гостиницы. 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Раннее размещение без доплаты возможно при наличии свободных номеров на усмотрение администрации. Гарантированное размещение после 14:00–15:00 (в зависимости от выбранной гостиницы).</w:t>
            </w:r>
          </w:p>
          <w:p w14:paraId="1D8DA52C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10:45 встреча с гидом у входа в гостиницу «Октябрьская» </w:t>
            </w: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(Лиговский проспект, д. 10 – напротив Московского вокзала).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Табличка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«Петербургская мозаика».</w:t>
            </w:r>
          </w:p>
          <w:p w14:paraId="5E0645C0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з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агородная экскурсия в</w:t>
            </w: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Павловск</w:t>
            </w: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«Любимый Павловск, дом родной!»</w:t>
            </w: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 xml:space="preserve"> – императорскую и великокняжескую резиденцию, с которой связаны имена императора Павла </w:t>
            </w:r>
            <w:r w:rsidRPr="00E141EC">
              <w:rPr>
                <w:rFonts w:ascii="Times New Roman" w:eastAsia="Times New Roman" w:hAnsi="Times New Roman"/>
                <w:kern w:val="1"/>
                <w:lang w:val="en-US" w:eastAsia="ru-RU"/>
              </w:rPr>
              <w:t>I</w:t>
            </w: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и его супруги императрицы Марии Федоровны, великих князей Михаила Павловича и Константина Константиновича.</w:t>
            </w:r>
          </w:p>
          <w:p w14:paraId="31AEBC81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</w:p>
          <w:p w14:paraId="17826DF8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Экскурсия по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Павловскому дворцу </w:t>
            </w: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(парадным залам и жилым покоям) 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</w:t>
            </w:r>
          </w:p>
          <w:p w14:paraId="01C1730D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756776C9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Возвращение в Петербург.</w:t>
            </w:r>
          </w:p>
          <w:p w14:paraId="1D44FEA6" w14:textId="77777777" w:rsidR="00E141EC" w:rsidRPr="00E141EC" w:rsidRDefault="00E141EC" w:rsidP="00E141E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17:00.</w:t>
            </w:r>
          </w:p>
          <w:p w14:paraId="7AE9F9FF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  <w:p w14:paraId="7D28A7B7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E141EC" w:rsidRPr="00E141EC" w14:paraId="23F66F6F" w14:textId="77777777" w:rsidTr="002E611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73C5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  <w:p w14:paraId="0F0B3385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Среда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3ED2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2AADF65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день.</w:t>
            </w:r>
          </w:p>
          <w:p w14:paraId="20490F1E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u w:val="single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u w:val="single"/>
                <w:lang w:eastAsia="ru-RU"/>
              </w:rPr>
              <w:t>За доп. плату предлагается:</w:t>
            </w:r>
          </w:p>
          <w:p w14:paraId="2DD5BB41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13:30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т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ематическая автобусная экскурсия «Тайны Петербурга и его дворцов». </w:t>
            </w:r>
          </w:p>
          <w:p w14:paraId="7B7D7FC8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Петербург – один из самых загадочных городов мира. Императорские дворцы – неотъемлемая часть истории Петербурга. Восемь поколений монархов вершили в них государственные дела. Аристократические фамилии тоже не отставали от императоров и строили себе особняки под стать дворцам. Старинные дворцы и особняки откроют для нас свои тайны, мы сможем представить страницы былой жизни, радостные и трагические события, которые происходили в них.</w:t>
            </w:r>
          </w:p>
          <w:p w14:paraId="189C0D53" w14:textId="77777777" w:rsidR="00E141EC" w:rsidRPr="00E141EC" w:rsidRDefault="00E141EC" w:rsidP="00E141EC">
            <w:pPr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Экскурсия в Музей Фаберже</w:t>
            </w: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крупнейшее в мире собрание работ фирмы Фаберже. Представлено в </w:t>
            </w:r>
            <w:proofErr w:type="spellStart"/>
            <w:r w:rsidRPr="00E141E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Шуваловском</w:t>
            </w:r>
            <w:proofErr w:type="spellEnd"/>
            <w:r w:rsidRPr="00E141E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дворце</w:t>
            </w: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одном из красивейших дворцов Петербурга. Это мир роскоши, красоты и элегантных украшений. Во </w:t>
            </w: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дворце великолепные интерьеры, удивительные экспонаты и немало драгоценных предметов, связанных с историей Дома Романовых. В экспозиции представлены все направления, в которых работала фирма Фаберже, но наибольшую ценность представляют девять пасхальных яиц, созданных Карлом Фаберже для двух последних русских императоров Александра III и Николая II.</w:t>
            </w:r>
          </w:p>
          <w:p w14:paraId="35B7F1C2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Окончание программы в центре города (музей Фаберже) ориентировочно в 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17:30.</w:t>
            </w:r>
          </w:p>
          <w:p w14:paraId="6CC279B0" w14:textId="77777777" w:rsidR="00E141EC" w:rsidRPr="00E141EC" w:rsidRDefault="00E141EC" w:rsidP="00E141E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возвращение в гостиницу.</w:t>
            </w:r>
          </w:p>
          <w:p w14:paraId="7BC34973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  <w:t xml:space="preserve">Стоимость: 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3700 руб./</w:t>
            </w:r>
            <w:proofErr w:type="spellStart"/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., 3500 руб./школ.</w:t>
            </w:r>
          </w:p>
          <w:p w14:paraId="0DE5AC01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Бронируется и оплачивается при покупке тура.</w:t>
            </w:r>
          </w:p>
          <w:p w14:paraId="3F045324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Ночь в гостинице.</w:t>
            </w:r>
          </w:p>
        </w:tc>
      </w:tr>
      <w:tr w:rsidR="00E141EC" w:rsidRPr="00E141EC" w14:paraId="72725113" w14:textId="77777777" w:rsidTr="002E611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C99E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  <w:p w14:paraId="51CC9980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Четверг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9AF1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429E86B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экскурсия в Петергоф «Петровский парадиз».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Знакомство с историей Старой петергофской дороги, проходящей по южному берегу Финского залива.</w:t>
            </w:r>
          </w:p>
          <w:p w14:paraId="76C614AE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Большой Петергофский дворец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«коронную» резиденцию русских императоров. Великолепное здание с галереями и сверкающими позолотой куполами Церковного корпуса и корпуса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дворца.</w:t>
            </w:r>
          </w:p>
          <w:p w14:paraId="28143FD0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Петербург.</w:t>
            </w:r>
          </w:p>
          <w:p w14:paraId="2BE0D7EB" w14:textId="77777777" w:rsidR="00E141EC" w:rsidRPr="00E141EC" w:rsidRDefault="00E141EC" w:rsidP="00E141E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6BC8258A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  <w:p w14:paraId="785510CC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E141EC" w:rsidRPr="00E141EC" w14:paraId="77C298B6" w14:textId="77777777" w:rsidTr="002E611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68E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 день</w:t>
            </w:r>
          </w:p>
          <w:p w14:paraId="7AA88AC7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Пятница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E24A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</w:p>
          <w:p w14:paraId="0455FD3D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13:30 автобусная тематическая экскурсия «Здравствуй, Питер»,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посвящённая Петербургу Петровского времени. Свидетелями эпохи Петра стали Меншиковский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</w:t>
            </w:r>
          </w:p>
          <w:p w14:paraId="71E0C428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Петропавловскую крепость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56D218CF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550E94CA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(Петропавловская крепость) ориентировочно в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17:30.</w:t>
            </w:r>
          </w:p>
          <w:p w14:paraId="2B6EF030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Ночь в гостинице.</w:t>
            </w:r>
          </w:p>
          <w:p w14:paraId="5A011D01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Петропавловской крепости.</w:t>
            </w:r>
          </w:p>
        </w:tc>
      </w:tr>
      <w:tr w:rsidR="00E141EC" w:rsidRPr="00E141EC" w14:paraId="2A9A96E5" w14:textId="77777777" w:rsidTr="002E611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66CA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5 день</w:t>
            </w:r>
          </w:p>
          <w:p w14:paraId="09994A26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Суббота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4388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1631AD4C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день.</w:t>
            </w:r>
          </w:p>
          <w:p w14:paraId="0AD1FDE0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доп. плату:</w:t>
            </w:r>
          </w:p>
          <w:p w14:paraId="350535DE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11:00 загородная экскурсия в Царское Село 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(Пушкин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) «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О, сколько нам мгновений чудных подарит Царское Село».</w:t>
            </w:r>
          </w:p>
          <w:p w14:paraId="23F06808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дворец.</w:t>
            </w:r>
          </w:p>
          <w:p w14:paraId="58D3C156" w14:textId="77777777" w:rsidR="00E141EC" w:rsidRPr="00E141EC" w:rsidRDefault="00E141EC" w:rsidP="00E141E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Одна из самых блистательных резиденций династии Романовых, в которой сохранились интерьеры середины XVIII века, выполненные в стиле «русского барокко». «Золотая анфилада» залов Екатерининского дворца, созданная архитектором Растрелли, была задумана, чтобы поразить любого своим богатством и пышностью. «Янтарная комната», входящая в Золотую анфиладу, приумножила славу Екатерининского дворца.</w:t>
            </w:r>
          </w:p>
          <w:p w14:paraId="4EACF68E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Санкт-Петербург.</w:t>
            </w:r>
          </w:p>
          <w:p w14:paraId="5C7B7828" w14:textId="77777777" w:rsidR="00E141EC" w:rsidRPr="00E141EC" w:rsidRDefault="00E141EC" w:rsidP="00E141E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07BD76D1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  <w:t xml:space="preserve">Стоимость: 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3300 руб./</w:t>
            </w:r>
            <w:proofErr w:type="spellStart"/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proofErr w:type="gramStart"/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proofErr w:type="gramEnd"/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 школ. с 14 лет, 2500 руб./ школ. до 14 лет.</w:t>
            </w:r>
          </w:p>
          <w:p w14:paraId="0A83F311" w14:textId="77777777" w:rsidR="00E141EC" w:rsidRPr="00E141EC" w:rsidRDefault="00E141EC" w:rsidP="00E141E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Бронируется и оплачивается при покупке тура.</w:t>
            </w:r>
          </w:p>
          <w:p w14:paraId="03107D11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</w:tc>
      </w:tr>
      <w:tr w:rsidR="00E141EC" w:rsidRPr="00E141EC" w14:paraId="2BCE1D86" w14:textId="77777777" w:rsidTr="002E611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9EFF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6 день</w:t>
            </w:r>
          </w:p>
          <w:p w14:paraId="782F51E8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Воскресенье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371A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4E5CCA2B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14:00 встреча с гидом на Дворцовой площади.</w:t>
            </w:r>
          </w:p>
          <w:p w14:paraId="58C4B8C6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Государственный Эрмитаж.</w:t>
            </w:r>
          </w:p>
          <w:p w14:paraId="0DF16604" w14:textId="77777777" w:rsidR="00E141EC" w:rsidRPr="00E141EC" w:rsidRDefault="00E141EC" w:rsidP="00E141E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Увлекательное путешествие в самую свободную страну мира – мир искусства. Это величайший из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знаменитые итальянцы, голландцы, фламандцы, испанцы, немцы, французы – бесконечная магия искусства.</w:t>
            </w:r>
          </w:p>
          <w:p w14:paraId="00E35204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программы в центре города (Дворцовая площадь) ориентировочно в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17:00.</w:t>
            </w:r>
          </w:p>
        </w:tc>
      </w:tr>
      <w:tr w:rsidR="00E141EC" w:rsidRPr="00E141EC" w14:paraId="6CCC2069" w14:textId="77777777" w:rsidTr="002E611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6EC1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7 день</w:t>
            </w:r>
          </w:p>
          <w:p w14:paraId="0B58B5A0" w14:textId="77777777" w:rsidR="00E141EC" w:rsidRPr="00E141EC" w:rsidRDefault="00E141EC" w:rsidP="00E141EC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Понедельник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6C3D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5A114FB1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Освобождение номеров гостиницы. 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Самостоятельная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обязательная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вокзала (платно).</w:t>
            </w:r>
          </w:p>
          <w:p w14:paraId="652B0E44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Туристы самостоятельно добираются до места встречи с гидом (г-</w:t>
            </w:r>
            <w:proofErr w:type="spellStart"/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ца</w:t>
            </w:r>
            <w:proofErr w:type="spellEnd"/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«Октябрьская»).</w:t>
            </w:r>
          </w:p>
          <w:p w14:paraId="3FCF4628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13:30 экскурсия в Исаакиевский собор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— один из величайших архитектурных шедевров мира и занимает четвертое место среди крупнейших храмов планеты. Его интерьер поражает богатством: позолота, витражи, лазурит и малахит, шедевры живописи и мозаики, статуи и скульптурные композиции создают неповторимую атмосферу. За свою историю собор переживал перестройки и закрытия, а на колоннах до сих пор видны следы от фашистских снарядов. Тем не менее тёплое золото его куполов всё так же сверкает над Петербургом.</w:t>
            </w:r>
          </w:p>
          <w:p w14:paraId="0DC34540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Завершится экскурсия посещением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колоннады</w:t>
            </w: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откуда с высоты открывается впечатляющая панорама центральной части города и акватории Невы.</w:t>
            </w:r>
          </w:p>
          <w:p w14:paraId="17445E20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Окончание программы в центре города (Исаакиевская площадь) ориентировочно в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16:00.</w:t>
            </w:r>
          </w:p>
          <w:p w14:paraId="34DBBC1B" w14:textId="77777777" w:rsidR="00E141EC" w:rsidRPr="00E141EC" w:rsidRDefault="00E141EC" w:rsidP="00E141EC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экскурсию до Исаакиевского собора.</w:t>
            </w:r>
          </w:p>
        </w:tc>
      </w:tr>
    </w:tbl>
    <w:p w14:paraId="6E045CB8" w14:textId="77777777" w:rsidR="00E141EC" w:rsidRPr="00E141EC" w:rsidRDefault="00E141EC" w:rsidP="00E141EC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0" w:name="_Hlk43730867"/>
    </w:p>
    <w:bookmarkEnd w:id="0"/>
    <w:p w14:paraId="3865F35C" w14:textId="77777777" w:rsidR="00E141EC" w:rsidRPr="00E141EC" w:rsidRDefault="00E141EC" w:rsidP="00E141E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141EC">
        <w:rPr>
          <w:rFonts w:ascii="Times New Roman" w:eastAsia="Times New Roman" w:hAnsi="Times New Roman"/>
          <w:b/>
          <w:lang w:eastAsia="ru-RU"/>
        </w:rPr>
        <w:t>Стоимость тура</w:t>
      </w:r>
      <w:r w:rsidRPr="00E141EC">
        <w:rPr>
          <w:rFonts w:ascii="Times New Roman" w:eastAsia="Times New Roman" w:hAnsi="Times New Roman"/>
          <w:lang w:eastAsia="ru-RU"/>
        </w:rPr>
        <w:t xml:space="preserve"> </w:t>
      </w:r>
      <w:r w:rsidRPr="00E141EC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2023"/>
        <w:gridCol w:w="884"/>
        <w:gridCol w:w="84"/>
        <w:gridCol w:w="820"/>
        <w:gridCol w:w="7"/>
        <w:gridCol w:w="877"/>
        <w:gridCol w:w="8"/>
        <w:gridCol w:w="912"/>
        <w:gridCol w:w="7"/>
        <w:gridCol w:w="1009"/>
        <w:gridCol w:w="1035"/>
      </w:tblGrid>
      <w:tr w:rsidR="00E141EC" w:rsidRPr="00E141EC" w14:paraId="498DF514" w14:textId="77777777" w:rsidTr="002E611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D54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1" w:name="_Hlk150787784"/>
            <w:bookmarkStart w:id="2" w:name="_Hlk79756166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Дата заезда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023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Категория номера</w:t>
            </w: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211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стоимость тура   при проживании в выбранной гостинице </w:t>
            </w: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6E2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Стоимость дополнительных. суток проживания до или после тура (с завтраком)</w:t>
            </w:r>
          </w:p>
        </w:tc>
      </w:tr>
      <w:tr w:rsidR="00E141EC" w:rsidRPr="00E141EC" w14:paraId="0066CEC8" w14:textId="77777777" w:rsidTr="002E611C">
        <w:trPr>
          <w:jc w:val="center"/>
        </w:trPr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B3A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2D8B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EF7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E141EC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492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DA4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9FC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E141EC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46F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C3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</w:tr>
      <w:tr w:rsidR="00E141EC" w:rsidRPr="00E141EC" w14:paraId="02DCADB2" w14:textId="77777777" w:rsidTr="002E611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85BC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  <w:p w14:paraId="38721DD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«365 дней» **, ул. Боровая, д. 104Б</w:t>
            </w:r>
          </w:p>
          <w:p w14:paraId="0CEEBCB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 </w:t>
            </w:r>
            <w:proofErr w:type="gramStart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отеле возможно</w:t>
            </w:r>
            <w:proofErr w:type="gramEnd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4-х местное размещение – 2 основных места + 2 доп. места</w:t>
            </w:r>
          </w:p>
          <w:p w14:paraId="3DC9D427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</w:tr>
      <w:bookmarkEnd w:id="2"/>
      <w:tr w:rsidR="00E141EC" w:rsidRPr="00E141EC" w14:paraId="064B062A" w14:textId="77777777" w:rsidTr="002E611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02AC0" w14:textId="77777777" w:rsidR="00E141EC" w:rsidRPr="00E141EC" w:rsidRDefault="00E141EC" w:rsidP="00E141EC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12.01-23.03.26</w:t>
            </w:r>
          </w:p>
          <w:p w14:paraId="0C750496" w14:textId="77777777" w:rsidR="00E141EC" w:rsidRPr="00E141EC" w:rsidRDefault="00E141EC" w:rsidP="00E141EC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07.04-20.04.26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AA24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CAA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27390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E6A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26600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59F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34890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EC8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6EF6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1800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514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3200</w:t>
            </w:r>
          </w:p>
        </w:tc>
      </w:tr>
      <w:tr w:rsidR="00E141EC" w:rsidRPr="00E141EC" w14:paraId="653F6287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313C" w14:textId="77777777" w:rsidR="00E141EC" w:rsidRPr="00E141EC" w:rsidRDefault="00E141EC" w:rsidP="00E141EC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7236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49EC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28970</w:t>
            </w:r>
          </w:p>
        </w:tc>
        <w:tc>
          <w:tcPr>
            <w:tcW w:w="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C77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F25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38050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D7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2FD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43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</w:tr>
      <w:tr w:rsidR="00E141EC" w:rsidRPr="00E141EC" w14:paraId="2FCA76A2" w14:textId="77777777" w:rsidTr="002E611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B8FF" w14:textId="77777777" w:rsidR="00E141EC" w:rsidRPr="00E141EC" w:rsidRDefault="00E141EC" w:rsidP="00E141EC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24.03-06.04.26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450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8D8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31340</w:t>
            </w:r>
          </w:p>
        </w:tc>
        <w:tc>
          <w:tcPr>
            <w:tcW w:w="4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816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27390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961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42780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7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7B0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4C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</w:tr>
      <w:tr w:rsidR="00E141EC" w:rsidRPr="00E141EC" w14:paraId="13F42F45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001E" w14:textId="77777777" w:rsidR="00E141EC" w:rsidRPr="00E141EC" w:rsidRDefault="00E141EC" w:rsidP="00E141EC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B85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0EC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32920</w:t>
            </w:r>
          </w:p>
        </w:tc>
        <w:tc>
          <w:tcPr>
            <w:tcW w:w="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70E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704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45940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91F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645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6A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5000</w:t>
            </w:r>
          </w:p>
        </w:tc>
      </w:tr>
      <w:tr w:rsidR="00E141EC" w:rsidRPr="00E141EC" w14:paraId="361861BB" w14:textId="77777777" w:rsidTr="002E611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390B" w14:textId="77777777" w:rsidR="00E141EC" w:rsidRPr="00E141EC" w:rsidRDefault="00E141EC" w:rsidP="00E14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3" w:name="_Hlk79752031"/>
            <w:bookmarkStart w:id="4" w:name="_Hlk79749197"/>
          </w:p>
          <w:p w14:paraId="64871FB4" w14:textId="77777777" w:rsidR="00E141EC" w:rsidRPr="00E141EC" w:rsidRDefault="00E141EC" w:rsidP="00E14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141EC">
              <w:rPr>
                <w:rFonts w:ascii="Times New Roman" w:eastAsia="Times New Roman" w:hAnsi="Times New Roman"/>
                <w:b/>
              </w:rPr>
              <w:t>«Атриум» ***, Невский просп., 170</w:t>
            </w:r>
          </w:p>
          <w:p w14:paraId="2ED82BE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E141EC" w:rsidRPr="00E141EC" w14:paraId="515DE4CF" w14:textId="77777777" w:rsidTr="002E611C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A9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12.01-23.03.26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4D5A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538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31730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659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28180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10A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42390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C0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2650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31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2050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CE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</w:tr>
      <w:tr w:rsidR="00E141EC" w:rsidRPr="00E141EC" w14:paraId="22F2C252" w14:textId="77777777" w:rsidTr="002E611C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79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24.03-30.03.26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F4DE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D7C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35680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625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29760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02F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50280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9A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3300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4E8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82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E141EC" w:rsidRPr="00E141EC" w14:paraId="239F74DA" w14:textId="77777777" w:rsidTr="002E611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8AD2" w14:textId="77777777" w:rsidR="00E141EC" w:rsidRPr="00E141EC" w:rsidRDefault="00E141EC" w:rsidP="00E14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37B7BA0" w14:textId="77777777" w:rsidR="00E141EC" w:rsidRPr="00E141EC" w:rsidRDefault="00E141EC" w:rsidP="00E14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141EC">
              <w:rPr>
                <w:rFonts w:ascii="Times New Roman" w:eastAsia="Times New Roman" w:hAnsi="Times New Roman"/>
                <w:b/>
              </w:rPr>
              <w:t>«Станция Л1» ***, Лиговский просп., 1</w:t>
            </w:r>
          </w:p>
          <w:p w14:paraId="03425AB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E141EC" w:rsidRPr="00E141EC" w14:paraId="1F1526C4" w14:textId="77777777" w:rsidTr="002E611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29C8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12.01-23.03.26</w:t>
            </w:r>
          </w:p>
          <w:p w14:paraId="774B9C8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31.03-06.04.26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E80" w14:textId="77777777" w:rsidR="00E141EC" w:rsidRPr="00E141EC" w:rsidRDefault="00E141EC" w:rsidP="00E141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B6C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31730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7D8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28970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92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43180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CC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B4AC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52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tr w:rsidR="00E141EC" w:rsidRPr="00E141EC" w14:paraId="6B4185CA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FD6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335B" w14:textId="77777777" w:rsidR="00E141EC" w:rsidRPr="00E141EC" w:rsidRDefault="00E141EC" w:rsidP="00E141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D79D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32130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CA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52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44760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72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3E4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36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</w:tr>
      <w:tr w:rsidR="00E141EC" w:rsidRPr="00E141EC" w14:paraId="39799641" w14:textId="77777777" w:rsidTr="002E611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686A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24.03-30.03.26</w:t>
            </w:r>
          </w:p>
          <w:p w14:paraId="345785DD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07.04-20.04.26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BAE" w14:textId="77777777" w:rsidR="00E141EC" w:rsidRPr="00E141EC" w:rsidRDefault="00E141EC" w:rsidP="00E141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51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32920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107F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32130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98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46340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1C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716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2FA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5100</w:t>
            </w:r>
          </w:p>
        </w:tc>
      </w:tr>
      <w:tr w:rsidR="00E141EC" w:rsidRPr="00E141EC" w14:paraId="6E10298A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FB15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0257" w14:textId="77777777" w:rsidR="00E141EC" w:rsidRPr="00E141EC" w:rsidRDefault="00E141EC" w:rsidP="00E141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F7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33710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FF7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5C8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47920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25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3000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A3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6F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5350</w:t>
            </w:r>
          </w:p>
        </w:tc>
      </w:tr>
      <w:tr w:rsidR="00E141EC" w:rsidRPr="00E141EC" w14:paraId="208E6301" w14:textId="77777777" w:rsidTr="002E611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86F8" w14:textId="77777777" w:rsidR="00E141EC" w:rsidRPr="00E141EC" w:rsidRDefault="00E141EC" w:rsidP="00E141E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6444D167" w14:textId="77777777" w:rsidR="00E141EC" w:rsidRPr="00E141EC" w:rsidRDefault="00E141EC" w:rsidP="00E141E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«РУСЬ» ****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 ул. Артиллерийская, д.1</w:t>
            </w:r>
          </w:p>
          <w:p w14:paraId="3F223941" w14:textId="77777777" w:rsidR="00E141EC" w:rsidRPr="00E141EC" w:rsidRDefault="00E141EC" w:rsidP="00E141EC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1EFB4E7A" w14:textId="77777777" w:rsidR="00E141EC" w:rsidRPr="00E141EC" w:rsidRDefault="00E141EC" w:rsidP="00E141EC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proofErr w:type="gramStart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сюит возможно</w:t>
            </w:r>
            <w:proofErr w:type="gramEnd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4-хместное размещение – 2 доп. места</w:t>
            </w:r>
          </w:p>
          <w:p w14:paraId="29FE6C53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E141EC" w:rsidRPr="00E141EC" w14:paraId="17B88FAF" w14:textId="77777777" w:rsidTr="002E611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8CF5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12.01-20.04.26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C5D" w14:textId="77777777" w:rsidR="00E141EC" w:rsidRPr="00E141EC" w:rsidRDefault="00E141EC" w:rsidP="00E141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 xml:space="preserve">Классик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FAD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32520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03B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31340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7BD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37650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5EC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1A2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259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3650</w:t>
            </w:r>
          </w:p>
        </w:tc>
      </w:tr>
      <w:tr w:rsidR="00E141EC" w:rsidRPr="00E141EC" w14:paraId="152842CA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FC27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13E5" w14:textId="77777777" w:rsidR="00E141EC" w:rsidRPr="00E141EC" w:rsidRDefault="00E141EC" w:rsidP="00E141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Семейный 2-х комн. трехместный*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2D1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32130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3FE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EFA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EEF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F37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FA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E141EC" w:rsidRPr="00E141EC" w14:paraId="482EC51D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F94E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F3F8" w14:textId="77777777" w:rsidR="00E141EC" w:rsidRPr="00E141EC" w:rsidRDefault="00E141EC" w:rsidP="00E141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Джуниор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765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35280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D9C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13F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37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FE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0D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E141EC" w:rsidRPr="00E141EC" w14:paraId="3BB4978E" w14:textId="77777777" w:rsidTr="002E611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CA0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2DEFE00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«ОКТЯБРЬСКАЯ» ****, Лиговский пр., д. 10</w:t>
            </w:r>
          </w:p>
          <w:p w14:paraId="6672A38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 в </w:t>
            </w:r>
            <w:proofErr w:type="gramStart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категории возможно</w:t>
            </w:r>
            <w:proofErr w:type="gramEnd"/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4-хместное размещение – 2 доп. места</w:t>
            </w:r>
          </w:p>
          <w:p w14:paraId="56F7EE85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  <w:p w14:paraId="00864FE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E141EC" w:rsidRPr="00E141EC" w14:paraId="56112664" w14:textId="77777777" w:rsidTr="002E611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6EA5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bookmarkStart w:id="5" w:name="_Hlk79752414"/>
            <w:bookmarkEnd w:id="3"/>
            <w:bookmarkEnd w:id="4"/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12.01-09.03.26</w:t>
            </w:r>
          </w:p>
          <w:p w14:paraId="61F9FDE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405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1A2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33310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DC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CE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43180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565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2900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28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80E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bookmarkEnd w:id="5"/>
      <w:tr w:rsidR="00E141EC" w:rsidRPr="00E141EC" w14:paraId="1BFEE2CA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B4CD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A95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055D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34500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2957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31340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66B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45550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A1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3100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8829C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48C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</w:tr>
      <w:tr w:rsidR="00E141EC" w:rsidRPr="00E141EC" w14:paraId="0D292D94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2EBC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A37D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Джуниор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6F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37650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55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2D9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3E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3650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93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E4D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141EC" w:rsidRPr="00E141EC" w14:paraId="48CEE565" w14:textId="77777777" w:rsidTr="002E611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64AF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10.03-20.04.26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15A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B3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36070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8BF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25D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48710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AA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25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29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</w:tr>
      <w:tr w:rsidR="00E141EC" w:rsidRPr="00E141EC" w14:paraId="123B4700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200B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235B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05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37260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FAC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32130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C44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50280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F0C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DED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B3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E141EC" w:rsidRPr="00E141EC" w14:paraId="46D78A80" w14:textId="77777777" w:rsidTr="002E611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4F5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931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Джуниор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3DD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41210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0D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8FF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BE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4250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B08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D85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141EC" w:rsidRPr="00E141EC" w14:paraId="35C12880" w14:textId="77777777" w:rsidTr="002E611C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4DE" w14:textId="77777777" w:rsidR="00E141EC" w:rsidRPr="00E141EC" w:rsidRDefault="00E141EC" w:rsidP="00E14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C3846B7" w14:textId="77777777" w:rsidR="00E141EC" w:rsidRPr="00E141EC" w:rsidRDefault="00E141EC" w:rsidP="00E14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</w:rPr>
              <w:t>«МОСКВА» ****</w:t>
            </w:r>
            <w:r w:rsidRPr="00E141EC">
              <w:rPr>
                <w:rFonts w:ascii="Times New Roman" w:eastAsia="Times New Roman" w:hAnsi="Times New Roman"/>
                <w:b/>
                <w:bCs/>
              </w:rPr>
              <w:t>, площадь Александра Невского, д. 2</w:t>
            </w:r>
          </w:p>
          <w:p w14:paraId="45FDD42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E141EC" w:rsidRPr="00E141EC" w14:paraId="28F2C140" w14:textId="77777777" w:rsidTr="002E611C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76C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12.01-23.03.26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760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0F7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35280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302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36070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45E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50280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A7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C14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52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E141EC" w:rsidRPr="00E141EC" w14:paraId="6C124021" w14:textId="77777777" w:rsidTr="002E611C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40D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24.03-30.03.26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AB5C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1EC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AA9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40020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FEE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36070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D50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59760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5ED6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4050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03CB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A9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7350</w:t>
            </w:r>
          </w:p>
        </w:tc>
      </w:tr>
      <w:tr w:rsidR="00E141EC" w:rsidRPr="00E141EC" w14:paraId="60F135E5" w14:textId="77777777" w:rsidTr="002E611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15F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bookmarkStart w:id="6" w:name="_Hlk110867462"/>
          </w:p>
          <w:p w14:paraId="29DDA461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«НОВОТЕЛЬ» ****+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</w:t>
            </w: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ул. Маяковского, д. 3а</w:t>
            </w:r>
          </w:p>
          <w:p w14:paraId="36F7F14F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                               </w:t>
            </w:r>
            <w:r w:rsidRPr="00E141EC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</w:p>
        </w:tc>
      </w:tr>
      <w:tr w:rsidR="00E141EC" w:rsidRPr="00E141EC" w14:paraId="7D4DD890" w14:textId="77777777" w:rsidTr="002E611C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760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12.01-30.03.26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F61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4A9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42780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42BA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9D4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57390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9AF9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99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58D5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6950</w:t>
            </w:r>
          </w:p>
        </w:tc>
      </w:tr>
      <w:tr w:rsidR="00E141EC" w:rsidRPr="00E141EC" w14:paraId="74472F77" w14:textId="77777777" w:rsidTr="002E611C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FD0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ru-RU"/>
              </w:rPr>
              <w:t>31.03-20.04.26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7003" w14:textId="77777777" w:rsidR="00E141EC" w:rsidRPr="00E141EC" w:rsidRDefault="00E141EC" w:rsidP="00E141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E793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47130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CCFE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F6E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66070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6D277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5200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4CAD8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66902" w14:textId="77777777" w:rsidR="00E141EC" w:rsidRPr="00E141EC" w:rsidRDefault="00E141EC" w:rsidP="00E14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141EC">
              <w:rPr>
                <w:rFonts w:ascii="Times New Roman" w:eastAsia="Times New Roman" w:hAnsi="Times New Roman"/>
                <w:kern w:val="1"/>
                <w:lang w:eastAsia="ar-SA"/>
              </w:rPr>
              <w:t>8400</w:t>
            </w:r>
          </w:p>
        </w:tc>
      </w:tr>
      <w:bookmarkEnd w:id="6"/>
    </w:tbl>
    <w:p w14:paraId="69F4E758" w14:textId="77777777" w:rsidR="00E141EC" w:rsidRPr="00E141EC" w:rsidRDefault="00E141EC" w:rsidP="00E141EC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ru-RU"/>
        </w:rPr>
      </w:pPr>
    </w:p>
    <w:p w14:paraId="735C0DFB" w14:textId="77777777" w:rsidR="00E141EC" w:rsidRPr="00E141EC" w:rsidRDefault="00E141EC" w:rsidP="00E141E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141EC">
        <w:rPr>
          <w:rFonts w:ascii="Times New Roman" w:eastAsia="Times New Roman" w:hAnsi="Times New Roman"/>
          <w:lang w:eastAsia="ru-RU"/>
        </w:rPr>
        <w:t>Скидка для школьника – 1.700 руб.</w:t>
      </w:r>
    </w:p>
    <w:p w14:paraId="2D914F6B" w14:textId="77777777" w:rsidR="00E141EC" w:rsidRPr="00E141EC" w:rsidRDefault="00E141EC" w:rsidP="00E141E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AA091D1" w14:textId="77777777" w:rsidR="00E141EC" w:rsidRPr="00E141EC" w:rsidRDefault="00E141EC" w:rsidP="00E141E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141EC">
        <w:rPr>
          <w:rFonts w:ascii="Times New Roman" w:eastAsia="Times New Roman" w:hAnsi="Times New Roman"/>
          <w:b/>
          <w:lang w:eastAsia="ru-RU"/>
        </w:rPr>
        <w:t>Стоимость экскурсионного тура</w:t>
      </w:r>
      <w:r w:rsidRPr="00E141EC">
        <w:rPr>
          <w:rFonts w:ascii="Times New Roman" w:eastAsia="Times New Roman" w:hAnsi="Times New Roman"/>
          <w:lang w:eastAsia="ru-RU"/>
        </w:rPr>
        <w:t xml:space="preserve"> </w:t>
      </w:r>
      <w:r w:rsidRPr="00E141EC">
        <w:rPr>
          <w:rFonts w:ascii="Times New Roman" w:eastAsia="Times New Roman" w:hAnsi="Times New Roman"/>
          <w:b/>
          <w:lang w:eastAsia="ru-RU"/>
        </w:rPr>
        <w:t>без размещения</w:t>
      </w:r>
      <w:r w:rsidRPr="00E141EC">
        <w:rPr>
          <w:rFonts w:ascii="Times New Roman" w:eastAsia="Times New Roman" w:hAnsi="Times New Roman"/>
          <w:lang w:eastAsia="ru-RU"/>
        </w:rPr>
        <w:t xml:space="preserve"> на 1 чел.: 14.600 руб.</w:t>
      </w:r>
    </w:p>
    <w:bookmarkEnd w:id="1"/>
    <w:p w14:paraId="3D06BF84" w14:textId="77777777" w:rsidR="00E141EC" w:rsidRPr="00E141EC" w:rsidRDefault="00E141EC" w:rsidP="00E141EC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46EDF475" w14:textId="77777777" w:rsidR="00E141EC" w:rsidRPr="00E141EC" w:rsidRDefault="00E141EC" w:rsidP="00E141EC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E141EC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31C80D9D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141E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62BF0318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141E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54E69F5C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141E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2E7C7EFD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141E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79207F55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141E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6EC1CE65" w14:textId="77777777" w:rsidR="00E141EC" w:rsidRPr="00E141EC" w:rsidRDefault="00E141EC" w:rsidP="00E141EC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14:paraId="1C17F5E6" w14:textId="77777777" w:rsidR="00E141EC" w:rsidRPr="00E141EC" w:rsidRDefault="00E141EC" w:rsidP="00E141EC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E141EC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5E41401C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141E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8455DEC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E141EC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6830E1DA" w14:textId="77777777" w:rsidR="00E141EC" w:rsidRPr="00E141EC" w:rsidRDefault="00E141EC" w:rsidP="00E141EC">
      <w:pPr>
        <w:numPr>
          <w:ilvl w:val="0"/>
          <w:numId w:val="20"/>
        </w:numPr>
        <w:suppressAutoHyphens/>
        <w:spacing w:before="20" w:after="20" w:line="240" w:lineRule="auto"/>
        <w:ind w:left="42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E141EC">
        <w:rPr>
          <w:rFonts w:ascii="Times New Roman" w:eastAsia="Times New Roman" w:hAnsi="Times New Roman"/>
          <w:lang w:eastAsia="ru-RU"/>
        </w:rPr>
        <w:t>тематическая автобусная экскурсия с посещением музея Фаберже: 3700 руб./</w:t>
      </w:r>
      <w:proofErr w:type="spellStart"/>
      <w:r w:rsidRPr="00E141EC">
        <w:rPr>
          <w:rFonts w:ascii="Times New Roman" w:eastAsia="Times New Roman" w:hAnsi="Times New Roman"/>
          <w:lang w:eastAsia="ru-RU"/>
        </w:rPr>
        <w:t>взр</w:t>
      </w:r>
      <w:proofErr w:type="spellEnd"/>
      <w:r w:rsidRPr="00E141EC">
        <w:rPr>
          <w:rFonts w:ascii="Times New Roman" w:eastAsia="Times New Roman" w:hAnsi="Times New Roman"/>
          <w:lang w:eastAsia="ru-RU"/>
        </w:rPr>
        <w:t>., 3500 руб./школ. (бронируется и оплачивается при покупке тура);</w:t>
      </w:r>
    </w:p>
    <w:p w14:paraId="36554E19" w14:textId="77777777" w:rsidR="00E141EC" w:rsidRPr="00E141EC" w:rsidRDefault="00E141EC" w:rsidP="00E141EC">
      <w:pPr>
        <w:numPr>
          <w:ilvl w:val="0"/>
          <w:numId w:val="20"/>
        </w:numPr>
        <w:suppressAutoHyphens/>
        <w:spacing w:before="20" w:after="20" w:line="240" w:lineRule="auto"/>
        <w:ind w:left="42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E141EC">
        <w:rPr>
          <w:rFonts w:ascii="Times New Roman" w:eastAsia="Times New Roman" w:hAnsi="Times New Roman"/>
          <w:lang w:eastAsia="ru-RU"/>
        </w:rPr>
        <w:t>экскурсия в Царское село: 3300 руб./</w:t>
      </w:r>
      <w:proofErr w:type="spellStart"/>
      <w:r w:rsidRPr="00E141EC">
        <w:rPr>
          <w:rFonts w:ascii="Times New Roman" w:eastAsia="Times New Roman" w:hAnsi="Times New Roman"/>
          <w:lang w:eastAsia="ru-RU"/>
        </w:rPr>
        <w:t>взр</w:t>
      </w:r>
      <w:proofErr w:type="spellEnd"/>
      <w:proofErr w:type="gramStart"/>
      <w:r w:rsidRPr="00E141EC">
        <w:rPr>
          <w:rFonts w:ascii="Times New Roman" w:eastAsia="Times New Roman" w:hAnsi="Times New Roman"/>
          <w:lang w:eastAsia="ru-RU"/>
        </w:rPr>
        <w:t>.</w:t>
      </w:r>
      <w:proofErr w:type="gramEnd"/>
      <w:r w:rsidRPr="00E141EC">
        <w:rPr>
          <w:rFonts w:ascii="Times New Roman" w:eastAsia="Times New Roman" w:hAnsi="Times New Roman"/>
          <w:lang w:eastAsia="ru-RU"/>
        </w:rPr>
        <w:t xml:space="preserve"> и школ. с 14 лет, 2500 руб./школ. до 14 лет (бронируется и оплачивается при покупке тура);</w:t>
      </w:r>
    </w:p>
    <w:p w14:paraId="01A1F020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E141E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p w14:paraId="3C85A356" w14:textId="77777777" w:rsidR="00E141EC" w:rsidRPr="00E141EC" w:rsidRDefault="00E141EC" w:rsidP="00E141EC">
      <w:pPr>
        <w:spacing w:after="0"/>
        <w:ind w:left="6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6DD7FE6C" w14:textId="77777777" w:rsidR="00E141EC" w:rsidRPr="00E141EC" w:rsidRDefault="00E141EC" w:rsidP="00E141E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E141EC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124854EC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141EC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7BEE938F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141EC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A9FCD23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141EC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2F8D78AE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141EC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615B7131" w14:textId="77777777" w:rsidR="00E141EC" w:rsidRPr="00E141EC" w:rsidRDefault="00E141EC" w:rsidP="00E141EC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E141EC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E141EC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E141EC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E141EC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E141EC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p w14:paraId="5C1E28DE" w14:textId="744FD9F2" w:rsidR="002F4904" w:rsidRPr="00680D96" w:rsidRDefault="002F4904" w:rsidP="0025609D">
      <w:pPr>
        <w:spacing w:after="0" w:line="240" w:lineRule="auto"/>
        <w:ind w:left="-567"/>
        <w:rPr>
          <w:rFonts w:ascii="Times New Roman" w:eastAsia="Times New Roman" w:hAnsi="Times New Roman"/>
          <w:lang w:eastAsia="ru-RU"/>
        </w:rPr>
      </w:pPr>
    </w:p>
    <w:sectPr w:rsidR="002F4904" w:rsidRPr="00680D96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7769" w14:textId="77777777" w:rsidR="00FC35B6" w:rsidRDefault="00FC35B6" w:rsidP="00CD1C11">
      <w:pPr>
        <w:spacing w:after="0" w:line="240" w:lineRule="auto"/>
      </w:pPr>
      <w:r>
        <w:separator/>
      </w:r>
    </w:p>
  </w:endnote>
  <w:endnote w:type="continuationSeparator" w:id="0">
    <w:p w14:paraId="7D786BBD" w14:textId="77777777" w:rsidR="00FC35B6" w:rsidRDefault="00FC35B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DA69" w14:textId="77777777" w:rsidR="00FC35B6" w:rsidRDefault="00FC35B6" w:rsidP="00CD1C11">
      <w:pPr>
        <w:spacing w:after="0" w:line="240" w:lineRule="auto"/>
      </w:pPr>
      <w:r>
        <w:separator/>
      </w:r>
    </w:p>
  </w:footnote>
  <w:footnote w:type="continuationSeparator" w:id="0">
    <w:p w14:paraId="536BA954" w14:textId="77777777" w:rsidR="00FC35B6" w:rsidRDefault="00FC35B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410940" w:rsidRPr="00785B73" w:rsidRDefault="00410940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410940" w:rsidRDefault="00410940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410940" w:rsidRPr="00E723B1" w:rsidRDefault="00410940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410940" w:rsidRPr="00E723B1" w:rsidRDefault="00410940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410940" w:rsidRPr="008E0402" w:rsidRDefault="00410940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410940" w:rsidRPr="00035D6B" w:rsidRDefault="00410940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410940" w:rsidRPr="00035D6B" w:rsidRDefault="00410940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32B5F"/>
    <w:multiLevelType w:val="hybridMultilevel"/>
    <w:tmpl w:val="E3CA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67DFA"/>
    <w:multiLevelType w:val="hybridMultilevel"/>
    <w:tmpl w:val="5D4C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3933B1E"/>
    <w:multiLevelType w:val="hybridMultilevel"/>
    <w:tmpl w:val="7EA6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902AC"/>
    <w:multiLevelType w:val="hybridMultilevel"/>
    <w:tmpl w:val="5FEC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7C8"/>
    <w:multiLevelType w:val="hybridMultilevel"/>
    <w:tmpl w:val="DF84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534DD"/>
    <w:multiLevelType w:val="hybridMultilevel"/>
    <w:tmpl w:val="68A2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8570BA"/>
    <w:multiLevelType w:val="hybridMultilevel"/>
    <w:tmpl w:val="75D0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25"/>
  </w:num>
  <w:num w:numId="5">
    <w:abstractNumId w:val="4"/>
  </w:num>
  <w:num w:numId="6">
    <w:abstractNumId w:val="24"/>
  </w:num>
  <w:num w:numId="7">
    <w:abstractNumId w:val="33"/>
  </w:num>
  <w:num w:numId="8">
    <w:abstractNumId w:val="8"/>
  </w:num>
  <w:num w:numId="9">
    <w:abstractNumId w:val="17"/>
  </w:num>
  <w:num w:numId="10">
    <w:abstractNumId w:val="5"/>
  </w:num>
  <w:num w:numId="11">
    <w:abstractNumId w:val="11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29"/>
  </w:num>
  <w:num w:numId="17">
    <w:abstractNumId w:val="7"/>
  </w:num>
  <w:num w:numId="18">
    <w:abstractNumId w:val="21"/>
  </w:num>
  <w:num w:numId="19">
    <w:abstractNumId w:val="3"/>
  </w:num>
  <w:num w:numId="20">
    <w:abstractNumId w:val="13"/>
  </w:num>
  <w:num w:numId="21">
    <w:abstractNumId w:val="15"/>
  </w:num>
  <w:num w:numId="22">
    <w:abstractNumId w:val="32"/>
  </w:num>
  <w:num w:numId="23">
    <w:abstractNumId w:val="30"/>
  </w:num>
  <w:num w:numId="24">
    <w:abstractNumId w:val="14"/>
  </w:num>
  <w:num w:numId="25">
    <w:abstractNumId w:val="19"/>
  </w:num>
  <w:num w:numId="26">
    <w:abstractNumId w:val="16"/>
  </w:num>
  <w:num w:numId="27">
    <w:abstractNumId w:val="23"/>
  </w:num>
  <w:num w:numId="28">
    <w:abstractNumId w:val="27"/>
  </w:num>
  <w:num w:numId="29">
    <w:abstractNumId w:val="31"/>
  </w:num>
  <w:num w:numId="30">
    <w:abstractNumId w:val="6"/>
  </w:num>
  <w:num w:numId="31">
    <w:abstractNumId w:val="26"/>
  </w:num>
  <w:num w:numId="32">
    <w:abstractNumId w:val="20"/>
  </w:num>
  <w:num w:numId="3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63DE"/>
    <w:rsid w:val="00007EB1"/>
    <w:rsid w:val="000155E0"/>
    <w:rsid w:val="00025D98"/>
    <w:rsid w:val="0003225B"/>
    <w:rsid w:val="000322EC"/>
    <w:rsid w:val="00035D6B"/>
    <w:rsid w:val="00036D86"/>
    <w:rsid w:val="0004071A"/>
    <w:rsid w:val="00056776"/>
    <w:rsid w:val="00057F5F"/>
    <w:rsid w:val="00063764"/>
    <w:rsid w:val="00065731"/>
    <w:rsid w:val="00072673"/>
    <w:rsid w:val="000801F1"/>
    <w:rsid w:val="00086F4E"/>
    <w:rsid w:val="0009061A"/>
    <w:rsid w:val="0009172F"/>
    <w:rsid w:val="000932F6"/>
    <w:rsid w:val="000A6189"/>
    <w:rsid w:val="000C0D40"/>
    <w:rsid w:val="000D302A"/>
    <w:rsid w:val="000D3133"/>
    <w:rsid w:val="000D40D9"/>
    <w:rsid w:val="000D486A"/>
    <w:rsid w:val="000D6D31"/>
    <w:rsid w:val="000D7D74"/>
    <w:rsid w:val="000E4677"/>
    <w:rsid w:val="000E6970"/>
    <w:rsid w:val="000F712E"/>
    <w:rsid w:val="00113586"/>
    <w:rsid w:val="00114988"/>
    <w:rsid w:val="00115471"/>
    <w:rsid w:val="001171F6"/>
    <w:rsid w:val="001226FE"/>
    <w:rsid w:val="00124419"/>
    <w:rsid w:val="00124447"/>
    <w:rsid w:val="00131463"/>
    <w:rsid w:val="00143F36"/>
    <w:rsid w:val="00151515"/>
    <w:rsid w:val="00155478"/>
    <w:rsid w:val="0015611D"/>
    <w:rsid w:val="00163FDF"/>
    <w:rsid w:val="001645D8"/>
    <w:rsid w:val="00164DDD"/>
    <w:rsid w:val="0016530F"/>
    <w:rsid w:val="00173983"/>
    <w:rsid w:val="0017616D"/>
    <w:rsid w:val="00181E06"/>
    <w:rsid w:val="00182040"/>
    <w:rsid w:val="001860E4"/>
    <w:rsid w:val="001970AF"/>
    <w:rsid w:val="001A5201"/>
    <w:rsid w:val="001B1577"/>
    <w:rsid w:val="001B2463"/>
    <w:rsid w:val="001B47C6"/>
    <w:rsid w:val="001B4E2A"/>
    <w:rsid w:val="001B4E52"/>
    <w:rsid w:val="001B6CB2"/>
    <w:rsid w:val="001C005F"/>
    <w:rsid w:val="001C1399"/>
    <w:rsid w:val="001C16AA"/>
    <w:rsid w:val="001C6BF3"/>
    <w:rsid w:val="001C74F9"/>
    <w:rsid w:val="001D4812"/>
    <w:rsid w:val="001D4BB3"/>
    <w:rsid w:val="001D592C"/>
    <w:rsid w:val="001E23D8"/>
    <w:rsid w:val="001E3CB8"/>
    <w:rsid w:val="001E6370"/>
    <w:rsid w:val="001E6FF5"/>
    <w:rsid w:val="001F792D"/>
    <w:rsid w:val="001F7EC9"/>
    <w:rsid w:val="00200D22"/>
    <w:rsid w:val="00201C0D"/>
    <w:rsid w:val="00206011"/>
    <w:rsid w:val="002449F5"/>
    <w:rsid w:val="00255C83"/>
    <w:rsid w:val="0025609D"/>
    <w:rsid w:val="00257C2F"/>
    <w:rsid w:val="00263267"/>
    <w:rsid w:val="0027193C"/>
    <w:rsid w:val="00274790"/>
    <w:rsid w:val="002776E5"/>
    <w:rsid w:val="00282CAB"/>
    <w:rsid w:val="00283E61"/>
    <w:rsid w:val="00293055"/>
    <w:rsid w:val="00296167"/>
    <w:rsid w:val="002A0F24"/>
    <w:rsid w:val="002A3120"/>
    <w:rsid w:val="002A4369"/>
    <w:rsid w:val="002A70A6"/>
    <w:rsid w:val="002B661B"/>
    <w:rsid w:val="002C125E"/>
    <w:rsid w:val="002C18E3"/>
    <w:rsid w:val="002D059D"/>
    <w:rsid w:val="002D27FC"/>
    <w:rsid w:val="002D4CA8"/>
    <w:rsid w:val="002D5AE4"/>
    <w:rsid w:val="002D5DD4"/>
    <w:rsid w:val="002D6D6F"/>
    <w:rsid w:val="002F4904"/>
    <w:rsid w:val="002F52CE"/>
    <w:rsid w:val="00312D4B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5AA8"/>
    <w:rsid w:val="003374F6"/>
    <w:rsid w:val="003418F1"/>
    <w:rsid w:val="003436EC"/>
    <w:rsid w:val="00344E1E"/>
    <w:rsid w:val="00344F0D"/>
    <w:rsid w:val="00345249"/>
    <w:rsid w:val="003472A3"/>
    <w:rsid w:val="0035422F"/>
    <w:rsid w:val="00354F84"/>
    <w:rsid w:val="00355399"/>
    <w:rsid w:val="003572FC"/>
    <w:rsid w:val="0036091F"/>
    <w:rsid w:val="00362F72"/>
    <w:rsid w:val="00364D1A"/>
    <w:rsid w:val="00366BB8"/>
    <w:rsid w:val="00370026"/>
    <w:rsid w:val="003809E6"/>
    <w:rsid w:val="003909BC"/>
    <w:rsid w:val="00395128"/>
    <w:rsid w:val="0039708B"/>
    <w:rsid w:val="00397C94"/>
    <w:rsid w:val="003A0DFE"/>
    <w:rsid w:val="003A4B6D"/>
    <w:rsid w:val="003B12E2"/>
    <w:rsid w:val="003B1859"/>
    <w:rsid w:val="003C02B5"/>
    <w:rsid w:val="003D1EF7"/>
    <w:rsid w:val="003E4DC2"/>
    <w:rsid w:val="003E52ED"/>
    <w:rsid w:val="003E5BE8"/>
    <w:rsid w:val="003F0E9D"/>
    <w:rsid w:val="003F53D4"/>
    <w:rsid w:val="00410940"/>
    <w:rsid w:val="00410C10"/>
    <w:rsid w:val="00421C59"/>
    <w:rsid w:val="0042471D"/>
    <w:rsid w:val="00434AC7"/>
    <w:rsid w:val="004521B8"/>
    <w:rsid w:val="00455564"/>
    <w:rsid w:val="004655FB"/>
    <w:rsid w:val="00480F1B"/>
    <w:rsid w:val="004A3D84"/>
    <w:rsid w:val="004A6356"/>
    <w:rsid w:val="004D27AB"/>
    <w:rsid w:val="004E1982"/>
    <w:rsid w:val="004E7F63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351C"/>
    <w:rsid w:val="00534987"/>
    <w:rsid w:val="00537617"/>
    <w:rsid w:val="00541D01"/>
    <w:rsid w:val="00544444"/>
    <w:rsid w:val="00547BE1"/>
    <w:rsid w:val="0055412C"/>
    <w:rsid w:val="0055729D"/>
    <w:rsid w:val="005573D5"/>
    <w:rsid w:val="00560DE7"/>
    <w:rsid w:val="00567193"/>
    <w:rsid w:val="00573AB4"/>
    <w:rsid w:val="0057431A"/>
    <w:rsid w:val="00576B44"/>
    <w:rsid w:val="005867F3"/>
    <w:rsid w:val="0059043D"/>
    <w:rsid w:val="0059168B"/>
    <w:rsid w:val="005955EF"/>
    <w:rsid w:val="005969DA"/>
    <w:rsid w:val="005A1BF1"/>
    <w:rsid w:val="005A2A1B"/>
    <w:rsid w:val="005A4A89"/>
    <w:rsid w:val="005B396A"/>
    <w:rsid w:val="005B758E"/>
    <w:rsid w:val="005D2BCE"/>
    <w:rsid w:val="005D5330"/>
    <w:rsid w:val="005D56DC"/>
    <w:rsid w:val="005E12C2"/>
    <w:rsid w:val="005E275C"/>
    <w:rsid w:val="005E4341"/>
    <w:rsid w:val="005E756A"/>
    <w:rsid w:val="005E7649"/>
    <w:rsid w:val="005F1B0A"/>
    <w:rsid w:val="00600EB9"/>
    <w:rsid w:val="00604437"/>
    <w:rsid w:val="00613C6D"/>
    <w:rsid w:val="00624EF7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80D96"/>
    <w:rsid w:val="00680F56"/>
    <w:rsid w:val="006939D5"/>
    <w:rsid w:val="006944B8"/>
    <w:rsid w:val="006A467E"/>
    <w:rsid w:val="006A6986"/>
    <w:rsid w:val="006B1627"/>
    <w:rsid w:val="006B33B9"/>
    <w:rsid w:val="006B463C"/>
    <w:rsid w:val="006B4703"/>
    <w:rsid w:val="006D01CB"/>
    <w:rsid w:val="006D1AB2"/>
    <w:rsid w:val="006E2AB0"/>
    <w:rsid w:val="006E3077"/>
    <w:rsid w:val="006E3D6E"/>
    <w:rsid w:val="006E4AB1"/>
    <w:rsid w:val="006F03D9"/>
    <w:rsid w:val="006F35EE"/>
    <w:rsid w:val="006F545C"/>
    <w:rsid w:val="006F63D4"/>
    <w:rsid w:val="006F6613"/>
    <w:rsid w:val="00710822"/>
    <w:rsid w:val="00713289"/>
    <w:rsid w:val="0071562E"/>
    <w:rsid w:val="007219A5"/>
    <w:rsid w:val="007231CE"/>
    <w:rsid w:val="00730371"/>
    <w:rsid w:val="00737485"/>
    <w:rsid w:val="00737DD0"/>
    <w:rsid w:val="007454C8"/>
    <w:rsid w:val="00751C7C"/>
    <w:rsid w:val="00762CA9"/>
    <w:rsid w:val="007649AD"/>
    <w:rsid w:val="00766B9F"/>
    <w:rsid w:val="00772641"/>
    <w:rsid w:val="0077388F"/>
    <w:rsid w:val="0078389E"/>
    <w:rsid w:val="00785B73"/>
    <w:rsid w:val="007B0D48"/>
    <w:rsid w:val="007B48A9"/>
    <w:rsid w:val="007B4EA1"/>
    <w:rsid w:val="007B6713"/>
    <w:rsid w:val="007B6A56"/>
    <w:rsid w:val="007D6234"/>
    <w:rsid w:val="007E28B0"/>
    <w:rsid w:val="007E506E"/>
    <w:rsid w:val="007E7422"/>
    <w:rsid w:val="007F1869"/>
    <w:rsid w:val="007F1E77"/>
    <w:rsid w:val="007F374B"/>
    <w:rsid w:val="00804E9E"/>
    <w:rsid w:val="00811664"/>
    <w:rsid w:val="00811E32"/>
    <w:rsid w:val="008201E0"/>
    <w:rsid w:val="00821D53"/>
    <w:rsid w:val="0082370D"/>
    <w:rsid w:val="008276D4"/>
    <w:rsid w:val="00830A10"/>
    <w:rsid w:val="00840E30"/>
    <w:rsid w:val="00850A11"/>
    <w:rsid w:val="00861DD6"/>
    <w:rsid w:val="008634E1"/>
    <w:rsid w:val="00872E9B"/>
    <w:rsid w:val="00885391"/>
    <w:rsid w:val="00890F96"/>
    <w:rsid w:val="0089681E"/>
    <w:rsid w:val="008A24DB"/>
    <w:rsid w:val="008A27EB"/>
    <w:rsid w:val="008C1A80"/>
    <w:rsid w:val="008D1F50"/>
    <w:rsid w:val="008E0402"/>
    <w:rsid w:val="008E50AD"/>
    <w:rsid w:val="008E7312"/>
    <w:rsid w:val="008F1ECE"/>
    <w:rsid w:val="009030A9"/>
    <w:rsid w:val="009116F1"/>
    <w:rsid w:val="009127DA"/>
    <w:rsid w:val="0091302C"/>
    <w:rsid w:val="00927485"/>
    <w:rsid w:val="0093259B"/>
    <w:rsid w:val="0094089C"/>
    <w:rsid w:val="00942678"/>
    <w:rsid w:val="0094481D"/>
    <w:rsid w:val="00947C8D"/>
    <w:rsid w:val="009518C5"/>
    <w:rsid w:val="00951EB5"/>
    <w:rsid w:val="0096311E"/>
    <w:rsid w:val="009652CF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3ABB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A06913"/>
    <w:rsid w:val="00A14940"/>
    <w:rsid w:val="00A21615"/>
    <w:rsid w:val="00A231D3"/>
    <w:rsid w:val="00A247E9"/>
    <w:rsid w:val="00A418FC"/>
    <w:rsid w:val="00A41C41"/>
    <w:rsid w:val="00A420C2"/>
    <w:rsid w:val="00A46F25"/>
    <w:rsid w:val="00A52E99"/>
    <w:rsid w:val="00A53BDE"/>
    <w:rsid w:val="00A624AE"/>
    <w:rsid w:val="00A63387"/>
    <w:rsid w:val="00A63EA7"/>
    <w:rsid w:val="00A66401"/>
    <w:rsid w:val="00A673E9"/>
    <w:rsid w:val="00A70F81"/>
    <w:rsid w:val="00A72387"/>
    <w:rsid w:val="00A73C90"/>
    <w:rsid w:val="00A75ED1"/>
    <w:rsid w:val="00A908F4"/>
    <w:rsid w:val="00A9690B"/>
    <w:rsid w:val="00A9753A"/>
    <w:rsid w:val="00AB07B0"/>
    <w:rsid w:val="00AB5FC2"/>
    <w:rsid w:val="00AC3EF1"/>
    <w:rsid w:val="00AC78EA"/>
    <w:rsid w:val="00AD03C9"/>
    <w:rsid w:val="00AD6CB6"/>
    <w:rsid w:val="00AD7951"/>
    <w:rsid w:val="00AD7E4D"/>
    <w:rsid w:val="00AE1F06"/>
    <w:rsid w:val="00AE2A2C"/>
    <w:rsid w:val="00AE670D"/>
    <w:rsid w:val="00AE784A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649E1"/>
    <w:rsid w:val="00B722F6"/>
    <w:rsid w:val="00B72CD9"/>
    <w:rsid w:val="00B853D2"/>
    <w:rsid w:val="00BA07F0"/>
    <w:rsid w:val="00BA0C02"/>
    <w:rsid w:val="00BA3269"/>
    <w:rsid w:val="00BA72E1"/>
    <w:rsid w:val="00BB1A52"/>
    <w:rsid w:val="00BC3311"/>
    <w:rsid w:val="00BE0087"/>
    <w:rsid w:val="00BE673C"/>
    <w:rsid w:val="00BF6748"/>
    <w:rsid w:val="00C2425B"/>
    <w:rsid w:val="00C325B2"/>
    <w:rsid w:val="00C32E26"/>
    <w:rsid w:val="00C3453A"/>
    <w:rsid w:val="00C37DF9"/>
    <w:rsid w:val="00C42A98"/>
    <w:rsid w:val="00C4671D"/>
    <w:rsid w:val="00C665B5"/>
    <w:rsid w:val="00C72117"/>
    <w:rsid w:val="00C73586"/>
    <w:rsid w:val="00C7624E"/>
    <w:rsid w:val="00C76E4B"/>
    <w:rsid w:val="00C8477D"/>
    <w:rsid w:val="00C927E2"/>
    <w:rsid w:val="00C93AB4"/>
    <w:rsid w:val="00C945DD"/>
    <w:rsid w:val="00CA24E5"/>
    <w:rsid w:val="00CA3250"/>
    <w:rsid w:val="00CA55A6"/>
    <w:rsid w:val="00CB37B0"/>
    <w:rsid w:val="00CC0EAA"/>
    <w:rsid w:val="00CC5346"/>
    <w:rsid w:val="00CC65D2"/>
    <w:rsid w:val="00CC6F31"/>
    <w:rsid w:val="00CD1C11"/>
    <w:rsid w:val="00CD4756"/>
    <w:rsid w:val="00CE1EAB"/>
    <w:rsid w:val="00CE3838"/>
    <w:rsid w:val="00CE3916"/>
    <w:rsid w:val="00CE4606"/>
    <w:rsid w:val="00CF2495"/>
    <w:rsid w:val="00D124B1"/>
    <w:rsid w:val="00D137CA"/>
    <w:rsid w:val="00D15FA6"/>
    <w:rsid w:val="00D20E84"/>
    <w:rsid w:val="00D2207A"/>
    <w:rsid w:val="00D257A2"/>
    <w:rsid w:val="00D30442"/>
    <w:rsid w:val="00D30A3E"/>
    <w:rsid w:val="00D441EA"/>
    <w:rsid w:val="00D60B90"/>
    <w:rsid w:val="00D63E2A"/>
    <w:rsid w:val="00D65C31"/>
    <w:rsid w:val="00D671B8"/>
    <w:rsid w:val="00D70288"/>
    <w:rsid w:val="00D7066C"/>
    <w:rsid w:val="00D70D6A"/>
    <w:rsid w:val="00D7278E"/>
    <w:rsid w:val="00D83FD0"/>
    <w:rsid w:val="00D8516C"/>
    <w:rsid w:val="00DA6704"/>
    <w:rsid w:val="00DB1E51"/>
    <w:rsid w:val="00DC49B0"/>
    <w:rsid w:val="00DC6DD3"/>
    <w:rsid w:val="00DD2B90"/>
    <w:rsid w:val="00DE05F0"/>
    <w:rsid w:val="00E141EC"/>
    <w:rsid w:val="00E15570"/>
    <w:rsid w:val="00E17A8D"/>
    <w:rsid w:val="00E20659"/>
    <w:rsid w:val="00E230B8"/>
    <w:rsid w:val="00E2455A"/>
    <w:rsid w:val="00E24F1A"/>
    <w:rsid w:val="00E25F09"/>
    <w:rsid w:val="00E36F40"/>
    <w:rsid w:val="00E473E7"/>
    <w:rsid w:val="00E607EF"/>
    <w:rsid w:val="00E634FF"/>
    <w:rsid w:val="00E723B1"/>
    <w:rsid w:val="00E76E3F"/>
    <w:rsid w:val="00E94259"/>
    <w:rsid w:val="00EA071A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E1592"/>
    <w:rsid w:val="00EE3FAF"/>
    <w:rsid w:val="00EE4C8F"/>
    <w:rsid w:val="00EF3465"/>
    <w:rsid w:val="00EF4546"/>
    <w:rsid w:val="00F0233A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2670"/>
    <w:rsid w:val="00F542F1"/>
    <w:rsid w:val="00F6342B"/>
    <w:rsid w:val="00F63A45"/>
    <w:rsid w:val="00F64732"/>
    <w:rsid w:val="00F6567C"/>
    <w:rsid w:val="00F670C3"/>
    <w:rsid w:val="00F67728"/>
    <w:rsid w:val="00F8149B"/>
    <w:rsid w:val="00F81924"/>
    <w:rsid w:val="00F82D74"/>
    <w:rsid w:val="00FA3A91"/>
    <w:rsid w:val="00FB14C4"/>
    <w:rsid w:val="00FB407B"/>
    <w:rsid w:val="00FB53AB"/>
    <w:rsid w:val="00FC35B6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4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7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4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6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5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34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04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43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4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2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CEDF-5385-43B0-BFAB-6DF8298E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2021-05-14T11:01:00Z</cp:lastPrinted>
  <dcterms:created xsi:type="dcterms:W3CDTF">2026-01-08T16:14:00Z</dcterms:created>
  <dcterms:modified xsi:type="dcterms:W3CDTF">2026-01-08T16:14:00Z</dcterms:modified>
</cp:coreProperties>
</file>