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07AD" w14:textId="77777777" w:rsidR="00506294" w:rsidRPr="00506294" w:rsidRDefault="00506294" w:rsidP="00506294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p w14:paraId="0F60B418" w14:textId="77777777" w:rsidR="00444DAB" w:rsidRPr="00444DAB" w:rsidRDefault="00444DAB" w:rsidP="00444DAB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444DAB" w:rsidRPr="00444DAB" w14:paraId="64480078" w14:textId="77777777" w:rsidTr="00444DAB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E9B0CC" w14:textId="77777777" w:rsidR="00444DAB" w:rsidRPr="00444DAB" w:rsidRDefault="00444DAB" w:rsidP="00444D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1F303ECE" w14:textId="77777777" w:rsidR="00444DAB" w:rsidRPr="00444DAB" w:rsidRDefault="00444DAB" w:rsidP="00444D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«ЛЕТНИЙ ПЕТЕРБУРГ И ВЕЛИКИЙ НОВГОРОД»</w:t>
            </w:r>
          </w:p>
          <w:p w14:paraId="18E61D42" w14:textId="77777777" w:rsidR="00444DAB" w:rsidRPr="00444DAB" w:rsidRDefault="00444DAB" w:rsidP="00444D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4 дней / 3 ночи</w:t>
            </w:r>
          </w:p>
          <w:p w14:paraId="4EFD3E33" w14:textId="77777777" w:rsidR="00444DAB" w:rsidRPr="00444DAB" w:rsidRDefault="00444DAB" w:rsidP="00444D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понедельник)</w:t>
            </w:r>
          </w:p>
        </w:tc>
      </w:tr>
    </w:tbl>
    <w:p w14:paraId="3946E28C" w14:textId="77777777" w:rsidR="00444DAB" w:rsidRPr="00444DAB" w:rsidRDefault="00444DAB" w:rsidP="00444DAB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444DAB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444DAB" w:rsidRPr="00444DAB" w14:paraId="64F876E4" w14:textId="77777777" w:rsidTr="00444DAB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6DDE5D" w14:textId="77777777" w:rsidR="00444DAB" w:rsidRPr="00444DAB" w:rsidRDefault="00444DAB" w:rsidP="00444D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01.05, 12.06, 03.07</w:t>
            </w:r>
          </w:p>
        </w:tc>
      </w:tr>
      <w:tr w:rsidR="00444DAB" w:rsidRPr="00444DAB" w14:paraId="0DE8C520" w14:textId="77777777" w:rsidTr="00FE690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F241" w14:textId="77777777" w:rsidR="00444DAB" w:rsidRPr="00444DAB" w:rsidRDefault="00444DAB" w:rsidP="00444DA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70E5" w14:textId="77777777" w:rsidR="00444DAB" w:rsidRPr="00444DAB" w:rsidRDefault="00444DAB" w:rsidP="00444DAB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</w:t>
            </w:r>
            <w:bookmarkStart w:id="0" w:name="_GoBack"/>
            <w:bookmarkEnd w:id="0"/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>ербург (авиа или ж/д билеты за доп. плату).</w:t>
            </w:r>
          </w:p>
          <w:p w14:paraId="2706CD65" w14:textId="77777777" w:rsidR="00444DAB" w:rsidRPr="00444DAB" w:rsidRDefault="00444DAB" w:rsidP="00444DAB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Обязательная</w:t>
            </w:r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</w:t>
            </w:r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4B026B1D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гостиницу «Октябрьская»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36D4260E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дышит»: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03C4BDDB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2DB43B13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764B0A70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(Дворцовая площадь).</w:t>
            </w:r>
          </w:p>
          <w:p w14:paraId="37DC4FEB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размещение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19F2AD23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</w:tc>
      </w:tr>
      <w:tr w:rsidR="00444DAB" w:rsidRPr="00444DAB" w14:paraId="487EBB59" w14:textId="77777777" w:rsidTr="00FE690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12F3" w14:textId="77777777" w:rsidR="00444DAB" w:rsidRPr="00444DAB" w:rsidRDefault="00444DAB" w:rsidP="00444DA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C234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Ланч-бокс в гостинице (заказывается накануне).</w:t>
            </w:r>
          </w:p>
          <w:p w14:paraId="34B51B22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22DEC3D1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Отъезд на программу с вещами.</w:t>
            </w:r>
          </w:p>
          <w:p w14:paraId="570AE1F2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08:45 сбор группы (подача автобуса).</w:t>
            </w:r>
          </w:p>
          <w:p w14:paraId="578AE385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09:00 отправление автобуса из Санкт-Петербурга от станции метро «Московская», Демонстрационный проезд, остановка «Московская площадь» 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(автобус будет стоять между памятником В. И. Ленину и Домом Советов).</w:t>
            </w:r>
          </w:p>
          <w:p w14:paraId="064740A8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Прибытие в Великий Новгород.</w:t>
            </w:r>
          </w:p>
          <w:p w14:paraId="7688309D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Новгородского кремля и Софийского собора.</w:t>
            </w:r>
          </w:p>
          <w:p w14:paraId="61BDF117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Новгородский кремль был заложен в 1044 г. Ярославом Мудрым и стал политическим, религиозным и культурным центром всей Новгородской земли. В его стенах был 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выстроен великолепный Софийский собор, здесь же была расположена резиденция архиепископа – Владычный двор с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палатой. Стены и башни кремля в 1484 г. впервые подверглись реконструкции и еще не раз перестраивались вплоть до появления на рубежах России новых могучих крепостей – Санкт-Петербурга и Нарвы. Новгород утратил свое оборонное значение, и кремль больше не ремонтировался. В 1910 году государственная комиссия решила было начать косметический ремонт и даже составила смету работ – 95.951 рубль, но помешали Первая Мировая и революция. Новая власть вспомнила о кремле в 1936 г. Были восстановлены многие башни и часть стен, но грянула Великая Отечественная. В январе 1944 г. Новгород был освобожден, но кремль представлял собой печальное зрелище. Полноценная его реставрация потребовала десятки лет и была в основном закончена к 1980 году. Софийский собор (1045–1050) годится в прадедушки Собору Парижской Богоматери. Новгородцы всегда относились к Софии, как к своей заступнице, а их боевой клич: «Умрем за святую Софию!» вошел в историю. Это был не просто храм. Здесь находились крупнейшая библиотека и городская казна, заключались военные союзы и торговые соглашения, а за стенами шумело новгородское вече, решавшее важнейшие государственные дела. В центре кремля с 1862 года высится памятник «Тысячелетие России», напоминающий царь-колокол. Памятник состоит из трех ярусов, символизирующих Православие, Самодержавие, Народность. Отношение к нему после революции было, мягко говоря, неоднозначным. Его обозвали «Памятником 1000-летию самодержавного гнета» и в дни пролетарских праздников стыдливо закрывали фанерными щитами с революционными лозунгами. Гораздо худшая участь ждала монумент в годы фашистской оккупации. В январе 1944 г. комендант города генерал Герцог решил разобрать памятник и отправить его в Германию. К делу уже приступили, но наши войска прорвали фронт и очистили Новгород от захватчиков. Кое-как памятник собрали и открыли к ноябрю 1944 г., но в дальнейшем потребовалась тщательная реставрация, законченная только в 1995 году.</w:t>
            </w:r>
          </w:p>
          <w:p w14:paraId="4ED6FB83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«История Новгорода и Новгородской земли» в задании Присутственных мест (в зимний период) или экскурсия «Боевой ход Кремля» по крепостной стене или подъем на Софийскую звонницу (в летний сезон).</w:t>
            </w:r>
          </w:p>
          <w:p w14:paraId="287BA99B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Грановитой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палаты, памятника архитектуры XV века.</w:t>
            </w:r>
          </w:p>
          <w:p w14:paraId="2B26710F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 годы оккупации в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палате устроили ресторан и казино для господ немецких офицеров. В 1958 г. здесь разместилась экспозиция «Декоративно-прикладное и ювелирное искусство 11–19 веков». Великолепные образцы ювелирного дела, тончайшей резьбы по камню и кости, уникальная храмовая утварь 11–12 веков происходят в основном из Софийского собора и монастырских ризниц.</w:t>
            </w:r>
          </w:p>
          <w:p w14:paraId="7CCC0671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экскурсия по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Ярославову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дворищу и Торгу.</w:t>
            </w:r>
          </w:p>
          <w:p w14:paraId="3A200D85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Нетрудно догадаться, что место это назвали по имени князя Ярослава, ставшего с возрастом Мудрым. По преданию, князь построил здесь дворец, с которым не мог сравниться ни один европейский замок. Уже тысячу лет ищут следы этого невиданного сооружения, но тщетно. Позднее здесь располагались амбары и лавки, вдоль берега тянулись пристани, у которых стояли суда с товарами. Здесь же временами шумело знаменитое новгородское вече, которое решало самые важные государственные дела.</w:t>
            </w:r>
          </w:p>
          <w:p w14:paraId="7AB37384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516384BD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Размещение.</w:t>
            </w:r>
          </w:p>
          <w:p w14:paraId="71E8352D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время.</w:t>
            </w:r>
          </w:p>
          <w:p w14:paraId="744CFC7A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в Великий Новгород.</w:t>
            </w:r>
          </w:p>
        </w:tc>
      </w:tr>
      <w:tr w:rsidR="00444DAB" w:rsidRPr="00444DAB" w14:paraId="0CFDC1AB" w14:textId="77777777" w:rsidTr="00FE690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15E1" w14:textId="77777777" w:rsidR="00444DAB" w:rsidRPr="00444DAB" w:rsidRDefault="00444DAB" w:rsidP="00444DA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3CB1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</w:t>
            </w:r>
          </w:p>
          <w:p w14:paraId="633F37FA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0B535E52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08:00–10:00 посещение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Spa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-комплекса в «Береста Парк </w:t>
            </w:r>
            <w:proofErr w:type="gram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Отель»*</w:t>
            </w:r>
            <w:proofErr w:type="gram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*** (по желанию для проживающих в этом отеле).</w:t>
            </w:r>
          </w:p>
          <w:p w14:paraId="185623DE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автобусная экскурсия с посещением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Перынского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скита и Юрьева монастыря с Георгиевским собором.</w:t>
            </w:r>
          </w:p>
          <w:p w14:paraId="3BAAB857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  <w:p w14:paraId="1F6EC064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скит расположен в живописном месте на озере Ильмень. Когда-то здесь находилось капище главного языческого бога Перуна. Любопытно, что повелел построить капище в 980 году не кто иной, как князь Владимир, тот самый, который чуть позже, в 988 году крестил Русь в Киеве. Через год крещен был и Великий Новгород, поганое капище разрушено, а деревянный идол сброшен в Волхов. Тогда же, вероятно, и был заложен деревянный монастырь с церковью Рождества Богородицы, но следов от него не осталось. В 1230-х годах была построена каменная церковь, но сама обитель всегда жила очень бедно. В 1764 г. монастырь был упразднен, но церковь не тронули. Ее отремонтировали в 1828 г. и при ней основали скит, то есть небольшой, изолированный от мира монастырь. В 1919 г. его, конечно, закрыли, позже на острове организовали рыболовецкую артель и храм использовали под склад. Во время войны скит оказался в оккупированной зоне, но военных в нем не было (испанский гарнизон квартировал в соседнем Свято-Юрьевом монастыре). После войны здесь некоторое время работал рыбокомбинат, а в 1960-х появилась турбаза. На остров была проложена дамба, построены домики, лодочная станция и танцплощадка, украшенная для смеха деревянной статуей Перуна... В 1991 г.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полуостров был возвращен Церкви. Свято-Юрьев монастырь, расположенный у истоков Волхова близ озера Ильмень, с посещением Георгиевского собора. В 20 веке древний монастырь повидал многое и многих. В 1932 г. здесь организовали дом инвалидов. В годы оккупации здания превратили в казармы для немецких и испанских частей, а также для батальона литовской военной полиции (!). После войны в обители размещались техникум, почта, музей и даже художественный салон. Наконец, в 1991 г. обитель возвратили Новгородской епархии.</w:t>
            </w:r>
          </w:p>
          <w:p w14:paraId="76D78D8C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 деревянного зодчества «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Витославлицы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».</w:t>
            </w:r>
          </w:p>
          <w:p w14:paraId="465E302A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Архитектурный и природный заповедник деревянного зодчества с русскими избами, церквями,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кузницой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с предметами крестьянского быта и орудий труда.</w:t>
            </w:r>
          </w:p>
          <w:p w14:paraId="266AA249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63E09AFE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Спасо-Преоброженского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Варлаамо-Хутынского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монастыря, основанного в 12 веке.</w:t>
            </w:r>
          </w:p>
          <w:p w14:paraId="3AA6DF43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Точная дата рождения Варлаама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неизвестна, но родился он в богатой боярской семье и звали его Алекса. После кончины родителей юный наследник раздал всё нищим и постригся в монахи, получив имя Варлаам, после чего удалился в безлюдное место, известное как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Хутынь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и вырыл там землянку. Вскоре к нему стали прибиваться другие иноки, и с их помощью Варлаам построил деревянную церковь Преображения Господня. Этот небольшой храм и послужил началом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proofErr w:type="spellStart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Спасо</w:t>
            </w:r>
            <w:proofErr w:type="spellEnd"/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-Преображенского монастыря. Стараниями игумена Варлаама обитель быстро разбогатела, и в 1192 г. деревянный храм заменили каменным. Несколько месяцев спустя Варлаам скончался и был погребен в новом соборе. А монастырь всё богател и разрастался. В 1515 г. на месте первого храма был возведен новый, отличавшийся своей роскошью от скромных Новгородских церквей. В 1990 г. началась реставрация 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монастыря, и ныне он известен как один из самых красивых памятников древнерусской архитектуры.</w:t>
            </w:r>
          </w:p>
          <w:p w14:paraId="2ECFD0C7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Отправление в Санкт-Петербург.</w:t>
            </w:r>
          </w:p>
          <w:p w14:paraId="7589280C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Ориентировочное время прибытия в Санкт-Петербург до 21:00.</w:t>
            </w:r>
          </w:p>
          <w:p w14:paraId="29D258AF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заселение в гостиницу.</w:t>
            </w:r>
          </w:p>
          <w:p w14:paraId="05A10306" w14:textId="77777777" w:rsidR="00444DAB" w:rsidRPr="00444DAB" w:rsidRDefault="00444DAB" w:rsidP="00444DA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автобус.</w:t>
            </w:r>
          </w:p>
        </w:tc>
      </w:tr>
      <w:tr w:rsidR="00444DAB" w:rsidRPr="00444DAB" w14:paraId="3DADE3E1" w14:textId="77777777" w:rsidTr="00FE690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158" w14:textId="77777777" w:rsidR="00444DAB" w:rsidRPr="00444DAB" w:rsidRDefault="00444DAB" w:rsidP="00444DA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2DF6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0480CE9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5724189D" w14:textId="77777777" w:rsidR="00444DAB" w:rsidRPr="00444DAB" w:rsidRDefault="00444DAB" w:rsidP="00444DAB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Обязательная</w:t>
            </w:r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</w:t>
            </w:r>
            <w:r w:rsidRPr="00444DAB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1ED1344D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5AD02BB6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 по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 превосходящая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7F29D8BA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 по Финскому заливу на теплоходе «Метеор».</w:t>
            </w:r>
          </w:p>
          <w:p w14:paraId="036C6231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44DA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(причал «Спуск со львами», Адмиралтейская наб., д. 2).</w:t>
            </w:r>
            <w:r w:rsidRPr="00444DA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ab/>
            </w:r>
          </w:p>
          <w:p w14:paraId="6FFFA6C6" w14:textId="77777777" w:rsidR="00444DAB" w:rsidRPr="00444DAB" w:rsidRDefault="00444DAB" w:rsidP="00444DAB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530C0295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1" w:name="_Hlk193717868"/>
      <w:bookmarkStart w:id="2" w:name="_Hlk43730867"/>
    </w:p>
    <w:p w14:paraId="0ECBF1C9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44DAB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p w14:paraId="410775D3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23"/>
        <w:gridCol w:w="1091"/>
        <w:gridCol w:w="771"/>
        <w:gridCol w:w="771"/>
        <w:gridCol w:w="1119"/>
        <w:gridCol w:w="771"/>
        <w:gridCol w:w="771"/>
        <w:gridCol w:w="1119"/>
      </w:tblGrid>
      <w:tr w:rsidR="00444DAB" w:rsidRPr="00444DAB" w14:paraId="7360DF0D" w14:textId="77777777" w:rsidTr="00444DAB">
        <w:trPr>
          <w:trHeight w:val="516"/>
        </w:trPr>
        <w:tc>
          <w:tcPr>
            <w:tcW w:w="938" w:type="pct"/>
            <w:vMerge w:val="restart"/>
          </w:tcPr>
          <w:p w14:paraId="563FF645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</w:rPr>
              <w:t>Гостиница Санкт-Петербург</w:t>
            </w:r>
          </w:p>
        </w:tc>
        <w:tc>
          <w:tcPr>
            <w:tcW w:w="579" w:type="pct"/>
            <w:vMerge w:val="restart"/>
            <w:shd w:val="clear" w:color="auto" w:fill="auto"/>
          </w:tcPr>
          <w:p w14:paraId="6ED78E01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Даты тура</w:t>
            </w:r>
          </w:p>
        </w:tc>
        <w:tc>
          <w:tcPr>
            <w:tcW w:w="561" w:type="pct"/>
            <w:vMerge w:val="restart"/>
            <w:shd w:val="clear" w:color="auto" w:fill="auto"/>
          </w:tcPr>
          <w:p w14:paraId="5E6FAD81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Категория номера</w:t>
            </w:r>
          </w:p>
        </w:tc>
        <w:tc>
          <w:tcPr>
            <w:tcW w:w="1511" w:type="pct"/>
            <w:gridSpan w:val="3"/>
            <w:shd w:val="clear" w:color="auto" w:fill="F2DBDB" w:themeFill="accent2" w:themeFillTint="33"/>
          </w:tcPr>
          <w:p w14:paraId="7D60127D" w14:textId="77777777" w:rsidR="00444DAB" w:rsidRPr="00444DAB" w:rsidRDefault="00444DAB" w:rsidP="00444DAB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«Садко» *** (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  <w:p w14:paraId="69B24370" w14:textId="77777777" w:rsidR="00444DAB" w:rsidRPr="00444DAB" w:rsidRDefault="00444DAB" w:rsidP="00444DAB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411" w:type="pct"/>
            <w:gridSpan w:val="3"/>
            <w:shd w:val="clear" w:color="auto" w:fill="F2DBDB" w:themeFill="accent2" w:themeFillTint="33"/>
          </w:tcPr>
          <w:p w14:paraId="76D20D9B" w14:textId="77777777" w:rsidR="00444DAB" w:rsidRPr="00444DAB" w:rsidRDefault="00444DAB" w:rsidP="00444DAB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 xml:space="preserve">«Береста Парк </w:t>
            </w:r>
            <w:proofErr w:type="gramStart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Отель»*</w:t>
            </w:r>
            <w:proofErr w:type="gramEnd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*** (</w:t>
            </w:r>
            <w:proofErr w:type="spellStart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</w:tc>
      </w:tr>
      <w:tr w:rsidR="00444DAB" w:rsidRPr="00444DAB" w14:paraId="305E7EF7" w14:textId="77777777" w:rsidTr="00FE690F">
        <w:tc>
          <w:tcPr>
            <w:tcW w:w="938" w:type="pct"/>
            <w:vMerge/>
          </w:tcPr>
          <w:p w14:paraId="6659FDB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14:paraId="2567496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06778176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1AE303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½ 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TWIN</w:t>
            </w:r>
          </w:p>
        </w:tc>
        <w:tc>
          <w:tcPr>
            <w:tcW w:w="464" w:type="pct"/>
            <w:vAlign w:val="center"/>
          </w:tcPr>
          <w:p w14:paraId="027C3EC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SGL</w:t>
            </w:r>
          </w:p>
        </w:tc>
        <w:tc>
          <w:tcPr>
            <w:tcW w:w="617" w:type="pct"/>
          </w:tcPr>
          <w:p w14:paraId="7380B30D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доп. место / 3-хместный </w:t>
            </w:r>
            <w:r w:rsidRPr="00444DAB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2B61EF5D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½ 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TWIN</w:t>
            </w:r>
          </w:p>
        </w:tc>
        <w:tc>
          <w:tcPr>
            <w:tcW w:w="398" w:type="pct"/>
            <w:vAlign w:val="center"/>
          </w:tcPr>
          <w:p w14:paraId="6728941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SGL</w:t>
            </w:r>
          </w:p>
        </w:tc>
        <w:tc>
          <w:tcPr>
            <w:tcW w:w="550" w:type="pct"/>
          </w:tcPr>
          <w:p w14:paraId="1AC5C68B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доп. место / 3-хместный </w:t>
            </w:r>
            <w:r w:rsidRPr="00444DAB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</w:tr>
      <w:tr w:rsidR="00444DAB" w:rsidRPr="00444DAB" w14:paraId="5D04A5D5" w14:textId="77777777" w:rsidTr="00444DAB">
        <w:trPr>
          <w:trHeight w:val="399"/>
        </w:trPr>
        <w:tc>
          <w:tcPr>
            <w:tcW w:w="938" w:type="pct"/>
            <w:vMerge w:val="restart"/>
            <w:shd w:val="clear" w:color="auto" w:fill="F2DBDB" w:themeFill="accent2" w:themeFillTint="33"/>
            <w:vAlign w:val="center"/>
          </w:tcPr>
          <w:p w14:paraId="3439939C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1FE0A542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«365 дней» **,</w:t>
            </w:r>
          </w:p>
          <w:p w14:paraId="0830A9CD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Боровая, д. 104Б</w:t>
            </w:r>
          </w:p>
          <w:p w14:paraId="4DEEC243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5B9F654C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01.05-04.05.2026</w:t>
            </w:r>
          </w:p>
        </w:tc>
        <w:tc>
          <w:tcPr>
            <w:tcW w:w="561" w:type="pct"/>
            <w:vAlign w:val="center"/>
          </w:tcPr>
          <w:p w14:paraId="0CFDF01A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4F0C09C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319C5C3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33 860</w:t>
            </w:r>
          </w:p>
          <w:p w14:paraId="2EC4A04F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4846C1B4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D81E96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38 610</w:t>
            </w:r>
          </w:p>
          <w:p w14:paraId="5BE444DF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5F33162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31 490</w:t>
            </w:r>
          </w:p>
        </w:tc>
        <w:tc>
          <w:tcPr>
            <w:tcW w:w="463" w:type="pct"/>
            <w:vAlign w:val="center"/>
          </w:tcPr>
          <w:p w14:paraId="45E5824D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0C49D4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45 190</w:t>
            </w:r>
          </w:p>
          <w:p w14:paraId="61D2E723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72FA1FF3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0A89F3F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49 940</w:t>
            </w:r>
          </w:p>
          <w:p w14:paraId="5FF1F200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5FDDDA1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42 810</w:t>
            </w:r>
          </w:p>
        </w:tc>
      </w:tr>
      <w:tr w:rsidR="00444DAB" w:rsidRPr="00444DAB" w14:paraId="7C2758A8" w14:textId="77777777" w:rsidTr="00444DAB">
        <w:trPr>
          <w:trHeight w:val="416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165AB16D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30555C4B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61" w:type="pct"/>
            <w:vAlign w:val="center"/>
          </w:tcPr>
          <w:p w14:paraId="55C27DD7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1627DB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A7DC2CD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34 360</w:t>
            </w:r>
          </w:p>
          <w:p w14:paraId="25A70CD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14A449D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DB12CE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39 610</w:t>
            </w:r>
          </w:p>
          <w:p w14:paraId="11152A96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740F6FA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31 490</w:t>
            </w:r>
          </w:p>
        </w:tc>
        <w:tc>
          <w:tcPr>
            <w:tcW w:w="463" w:type="pct"/>
            <w:vAlign w:val="center"/>
          </w:tcPr>
          <w:p w14:paraId="0F3BCF4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48BE72F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45 690</w:t>
            </w:r>
          </w:p>
          <w:p w14:paraId="0630AA61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1404F67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D705261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50 940</w:t>
            </w:r>
          </w:p>
          <w:p w14:paraId="7915259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3B4FB6DF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42 810</w:t>
            </w:r>
          </w:p>
        </w:tc>
      </w:tr>
      <w:tr w:rsidR="00444DAB" w:rsidRPr="00444DAB" w14:paraId="58C93B74" w14:textId="77777777" w:rsidTr="00444DAB">
        <w:trPr>
          <w:trHeight w:val="416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0C81287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51F9DB0F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12.06-15.06.2026</w:t>
            </w:r>
          </w:p>
          <w:p w14:paraId="79559E0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03.07-06.07.2026</w:t>
            </w:r>
          </w:p>
        </w:tc>
        <w:tc>
          <w:tcPr>
            <w:tcW w:w="561" w:type="pct"/>
            <w:vAlign w:val="center"/>
          </w:tcPr>
          <w:p w14:paraId="649C2245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4DBA60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97D4924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34 860</w:t>
            </w:r>
          </w:p>
          <w:p w14:paraId="266BA174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0A1D9B8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CE499AF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40 610</w:t>
            </w:r>
          </w:p>
          <w:p w14:paraId="58E889EB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6BFFD0D0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31 490</w:t>
            </w:r>
          </w:p>
        </w:tc>
        <w:tc>
          <w:tcPr>
            <w:tcW w:w="463" w:type="pct"/>
            <w:vAlign w:val="center"/>
          </w:tcPr>
          <w:p w14:paraId="4FFAB09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F55D34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46 190</w:t>
            </w:r>
          </w:p>
          <w:p w14:paraId="7A97CBC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2C722C00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30EBC3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51 940</w:t>
            </w:r>
          </w:p>
          <w:p w14:paraId="57575701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4CB1B713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42 810</w:t>
            </w:r>
          </w:p>
        </w:tc>
      </w:tr>
      <w:tr w:rsidR="00444DAB" w:rsidRPr="00444DAB" w14:paraId="06393BD4" w14:textId="77777777" w:rsidTr="00444DAB">
        <w:trPr>
          <w:trHeight w:val="416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3AFAAC0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3DA66F0C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61" w:type="pct"/>
            <w:vAlign w:val="center"/>
          </w:tcPr>
          <w:p w14:paraId="34FEE56B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1B40D5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370A9C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35 360</w:t>
            </w:r>
          </w:p>
          <w:p w14:paraId="742E3C10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2CC32CEC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69F1DFE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41 610</w:t>
            </w:r>
          </w:p>
          <w:p w14:paraId="314E8552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2C5D71C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31 490</w:t>
            </w:r>
          </w:p>
        </w:tc>
        <w:tc>
          <w:tcPr>
            <w:tcW w:w="463" w:type="pct"/>
            <w:vAlign w:val="center"/>
          </w:tcPr>
          <w:p w14:paraId="17E2DB14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4FB4470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46 690</w:t>
            </w:r>
          </w:p>
          <w:p w14:paraId="667D630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734D5544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8CCFB5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52 940</w:t>
            </w:r>
          </w:p>
          <w:p w14:paraId="6AD38A0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506322C2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42 810</w:t>
            </w:r>
          </w:p>
        </w:tc>
      </w:tr>
      <w:tr w:rsidR="00444DAB" w:rsidRPr="00444DAB" w14:paraId="6B27B1D8" w14:textId="77777777" w:rsidTr="00444DAB">
        <w:trPr>
          <w:trHeight w:val="824"/>
        </w:trPr>
        <w:tc>
          <w:tcPr>
            <w:tcW w:w="938" w:type="pct"/>
            <w:vMerge w:val="restart"/>
            <w:shd w:val="clear" w:color="auto" w:fill="F2DBDB" w:themeFill="accent2" w:themeFillTint="33"/>
            <w:vAlign w:val="center"/>
          </w:tcPr>
          <w:p w14:paraId="5CB8F534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3EA3A6C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«РУСЬ» ****,</w:t>
            </w:r>
          </w:p>
          <w:p w14:paraId="274206CC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Артиллерийская, д. 1</w:t>
            </w:r>
          </w:p>
          <w:p w14:paraId="2B0B862B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7426F31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01.05-04.05.2026</w:t>
            </w:r>
          </w:p>
          <w:p w14:paraId="1548A089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61" w:type="pct"/>
            <w:vAlign w:val="center"/>
          </w:tcPr>
          <w:p w14:paraId="1E435FE5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9C2898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36 740</w:t>
            </w:r>
          </w:p>
          <w:p w14:paraId="5723598F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022FA86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38 740</w:t>
            </w:r>
          </w:p>
          <w:p w14:paraId="795C4F02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654FE68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33 490</w:t>
            </w:r>
          </w:p>
        </w:tc>
        <w:tc>
          <w:tcPr>
            <w:tcW w:w="463" w:type="pct"/>
            <w:vAlign w:val="center"/>
          </w:tcPr>
          <w:p w14:paraId="454BC20D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66053F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48 060</w:t>
            </w:r>
          </w:p>
          <w:p w14:paraId="38825CD6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7C304E5D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43B30B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50 060</w:t>
            </w:r>
          </w:p>
          <w:p w14:paraId="4DC87163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1DB2B071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46 310</w:t>
            </w:r>
          </w:p>
        </w:tc>
      </w:tr>
      <w:tr w:rsidR="00444DAB" w:rsidRPr="00444DAB" w14:paraId="144FA475" w14:textId="77777777" w:rsidTr="00444DAB">
        <w:trPr>
          <w:trHeight w:val="824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6CDEA0A7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33C62A2B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61" w:type="pct"/>
            <w:vAlign w:val="center"/>
          </w:tcPr>
          <w:p w14:paraId="544C8511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proofErr w:type="spellStart"/>
            <w:r w:rsidRPr="00444DAB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444DAB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699C80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38 240</w:t>
            </w:r>
          </w:p>
          <w:p w14:paraId="249B68C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790F1831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617" w:type="pct"/>
            <w:vAlign w:val="center"/>
          </w:tcPr>
          <w:p w14:paraId="53200CB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33 490</w:t>
            </w:r>
          </w:p>
        </w:tc>
        <w:tc>
          <w:tcPr>
            <w:tcW w:w="463" w:type="pct"/>
            <w:vAlign w:val="center"/>
          </w:tcPr>
          <w:p w14:paraId="0F944DCE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779875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49 560</w:t>
            </w:r>
          </w:p>
          <w:p w14:paraId="1C49F497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5C39127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0" w:type="pct"/>
            <w:vAlign w:val="center"/>
          </w:tcPr>
          <w:p w14:paraId="1486D96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46 310</w:t>
            </w:r>
          </w:p>
        </w:tc>
      </w:tr>
      <w:tr w:rsidR="00444DAB" w:rsidRPr="00444DAB" w14:paraId="491C5369" w14:textId="77777777" w:rsidTr="00444DAB">
        <w:trPr>
          <w:trHeight w:val="824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4E64D406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0D26DAE0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12.06-15.06.2026</w:t>
            </w:r>
          </w:p>
          <w:p w14:paraId="26A77E0C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444DAB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03.07-06.07.2026</w:t>
            </w:r>
          </w:p>
        </w:tc>
        <w:tc>
          <w:tcPr>
            <w:tcW w:w="561" w:type="pct"/>
            <w:vAlign w:val="center"/>
          </w:tcPr>
          <w:p w14:paraId="029B4E75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B1D858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38 240</w:t>
            </w:r>
          </w:p>
          <w:p w14:paraId="5698F153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446EE71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42 240</w:t>
            </w:r>
          </w:p>
          <w:p w14:paraId="6DA4A423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17" w:type="pct"/>
            <w:vAlign w:val="center"/>
          </w:tcPr>
          <w:p w14:paraId="6039CEC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36 240</w:t>
            </w:r>
          </w:p>
        </w:tc>
        <w:tc>
          <w:tcPr>
            <w:tcW w:w="463" w:type="pct"/>
            <w:vAlign w:val="center"/>
          </w:tcPr>
          <w:p w14:paraId="24BF3A2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726E666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49 560</w:t>
            </w:r>
          </w:p>
          <w:p w14:paraId="0A61B70B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61B7C842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28A6CB5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53 560</w:t>
            </w:r>
          </w:p>
          <w:p w14:paraId="737948B2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0" w:type="pct"/>
            <w:vAlign w:val="center"/>
          </w:tcPr>
          <w:p w14:paraId="0EE6D8EA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47 560</w:t>
            </w:r>
          </w:p>
        </w:tc>
      </w:tr>
      <w:tr w:rsidR="00444DAB" w:rsidRPr="00444DAB" w14:paraId="5B95DB3C" w14:textId="77777777" w:rsidTr="00444DAB">
        <w:trPr>
          <w:trHeight w:val="824"/>
        </w:trPr>
        <w:tc>
          <w:tcPr>
            <w:tcW w:w="938" w:type="pct"/>
            <w:vMerge/>
            <w:shd w:val="clear" w:color="auto" w:fill="F2DBDB" w:themeFill="accent2" w:themeFillTint="33"/>
          </w:tcPr>
          <w:p w14:paraId="5EB8CB2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</w:tcPr>
          <w:p w14:paraId="725628C6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61" w:type="pct"/>
            <w:vAlign w:val="center"/>
          </w:tcPr>
          <w:p w14:paraId="6E672811" w14:textId="77777777" w:rsidR="00444DAB" w:rsidRPr="00444DAB" w:rsidRDefault="00444DAB" w:rsidP="00444DA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proofErr w:type="spellStart"/>
            <w:r w:rsidRPr="00444DAB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444DAB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6790300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40 240</w:t>
            </w:r>
          </w:p>
          <w:p w14:paraId="6B74BCFC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64" w:type="pct"/>
            <w:vAlign w:val="center"/>
          </w:tcPr>
          <w:p w14:paraId="78831345" w14:textId="77777777" w:rsidR="00444DAB" w:rsidRPr="00444DAB" w:rsidRDefault="00444DAB" w:rsidP="0044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617" w:type="pct"/>
            <w:vAlign w:val="center"/>
          </w:tcPr>
          <w:p w14:paraId="5787247E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36 240</w:t>
            </w:r>
          </w:p>
        </w:tc>
        <w:tc>
          <w:tcPr>
            <w:tcW w:w="463" w:type="pct"/>
            <w:vAlign w:val="center"/>
          </w:tcPr>
          <w:p w14:paraId="768FDB4C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7DCF78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51 560</w:t>
            </w:r>
          </w:p>
          <w:p w14:paraId="4310FF3D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398" w:type="pct"/>
            <w:vAlign w:val="center"/>
          </w:tcPr>
          <w:p w14:paraId="7E1C9109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0" w:type="pct"/>
            <w:vAlign w:val="center"/>
          </w:tcPr>
          <w:p w14:paraId="28F50A38" w14:textId="77777777" w:rsidR="00444DAB" w:rsidRPr="00444DAB" w:rsidRDefault="00444DAB" w:rsidP="00444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44DAB">
              <w:rPr>
                <w:rFonts w:ascii="Times New Roman" w:eastAsia="Times New Roman" w:hAnsi="Times New Roman"/>
                <w:kern w:val="1"/>
                <w:lang w:eastAsia="ar-SA"/>
              </w:rPr>
              <w:t>47 560</w:t>
            </w:r>
          </w:p>
        </w:tc>
      </w:tr>
    </w:tbl>
    <w:p w14:paraId="1F088549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24EDF7FF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3" w:name="_Hlk193718124"/>
      <w:r w:rsidRPr="00444DAB">
        <w:rPr>
          <w:rFonts w:ascii="Times New Roman" w:eastAsia="Times New Roman" w:hAnsi="Times New Roman"/>
          <w:bCs/>
          <w:lang w:eastAsia="ru-RU"/>
        </w:rPr>
        <w:t>Скидка для школьника до 14 лет – 4 100 руб.</w:t>
      </w:r>
    </w:p>
    <w:p w14:paraId="584FA722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44DAB">
        <w:rPr>
          <w:rFonts w:ascii="Times New Roman" w:eastAsia="Times New Roman" w:hAnsi="Times New Roman"/>
          <w:bCs/>
          <w:lang w:eastAsia="ru-RU"/>
        </w:rPr>
        <w:t>Скидка для школьника с 14 лет – 3 800 руб.</w:t>
      </w:r>
    </w:p>
    <w:p w14:paraId="02CBB7B8" w14:textId="77777777" w:rsidR="00444DAB" w:rsidRPr="00444DAB" w:rsidRDefault="00444DAB" w:rsidP="00444DAB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bookmarkEnd w:id="2"/>
    <w:p w14:paraId="5C53C4B1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444DAB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4AD92A6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4" w:name="_Hlk219379845"/>
      <w:bookmarkEnd w:id="3"/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61DF9456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94AA39F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посещение бассейна и сауны для проживающих в «Береста Парк Отель» **** с 08:00 до 11:00 (кроме понедельника).</w:t>
      </w:r>
    </w:p>
    <w:p w14:paraId="1F73F8AF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F1816F5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1A35967D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4"/>
    <w:p w14:paraId="14DAF8F4" w14:textId="77777777" w:rsidR="00444DAB" w:rsidRPr="00444DAB" w:rsidRDefault="00444DAB" w:rsidP="00444DAB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F8D5D51" w14:textId="77777777" w:rsidR="00444DAB" w:rsidRPr="00444DAB" w:rsidRDefault="00444DAB" w:rsidP="00444DAB">
      <w:pPr>
        <w:widowControl w:val="0"/>
        <w:tabs>
          <w:tab w:val="left" w:pos="426"/>
        </w:tabs>
        <w:spacing w:after="0" w:line="240" w:lineRule="auto"/>
        <w:ind w:left="142" w:right="-284" w:firstLine="284"/>
        <w:rPr>
          <w:rFonts w:ascii="Times New Roman" w:eastAsia="Times New Roman" w:hAnsi="Times New Roman"/>
          <w:b/>
          <w:lang w:eastAsia="ru-RU"/>
        </w:rPr>
      </w:pPr>
      <w:r w:rsidRPr="00444DAB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5D41BA80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9379853"/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3D9CA4AE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44DAB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3D667B6E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44DAB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1100 руб./чел.;</w:t>
      </w:r>
    </w:p>
    <w:p w14:paraId="1F9A0B19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709" w:hanging="567"/>
        <w:rPr>
          <w:rFonts w:ascii="Times New Roman" w:eastAsia="Times New Roman" w:hAnsi="Times New Roman"/>
          <w:kern w:val="1"/>
          <w:lang w:eastAsia="ru-RU"/>
        </w:rPr>
      </w:pPr>
      <w:bookmarkStart w:id="6" w:name="_Hlk222244814"/>
      <w:r w:rsidRPr="00444DAB">
        <w:rPr>
          <w:rFonts w:ascii="Times New Roman" w:eastAsia="Times New Roman" w:hAnsi="Times New Roman"/>
          <w:kern w:val="1"/>
          <w:lang w:eastAsia="ru-RU"/>
        </w:rPr>
        <w:t>пакет питания в Великом Новгороде (2 обеда) – 1700 руб./чел. (заказ и оплата заранее при покупке тура).</w:t>
      </w:r>
    </w:p>
    <w:bookmarkEnd w:id="6"/>
    <w:p w14:paraId="73A87347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44DAB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bookmarkEnd w:id="5"/>
    <w:p w14:paraId="205B69A6" w14:textId="77777777" w:rsidR="00444DAB" w:rsidRPr="00444DAB" w:rsidRDefault="00444DAB" w:rsidP="00444DAB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kern w:val="1"/>
          <w:lang w:eastAsia="ru-RU"/>
        </w:rPr>
      </w:pPr>
    </w:p>
    <w:p w14:paraId="6DF0CCB5" w14:textId="77777777" w:rsidR="00444DAB" w:rsidRPr="00444DAB" w:rsidRDefault="00444DAB" w:rsidP="00444DAB">
      <w:pPr>
        <w:suppressAutoHyphens/>
        <w:spacing w:after="0" w:line="240" w:lineRule="auto"/>
        <w:ind w:left="142" w:firstLine="284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44DAB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49EA3FED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7" w:name="_Hlk219379940"/>
      <w:r w:rsidRPr="00444DAB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AA350D2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44DAB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26606D72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44DAB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5C536A21" w14:textId="77777777" w:rsidR="00444DAB" w:rsidRPr="00444DAB" w:rsidRDefault="00444DAB" w:rsidP="00444DAB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44DAB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bookmarkEnd w:id="7"/>
    <w:p w14:paraId="5C1E28DE" w14:textId="393ACA4F" w:rsidR="002F4904" w:rsidRPr="00506294" w:rsidRDefault="002F4904" w:rsidP="00506294"/>
    <w:sectPr w:rsidR="002F4904" w:rsidRPr="00506294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7455" w14:textId="77777777" w:rsidR="00702DBB" w:rsidRDefault="00702DBB" w:rsidP="00CD1C11">
      <w:pPr>
        <w:spacing w:after="0" w:line="240" w:lineRule="auto"/>
      </w:pPr>
      <w:r>
        <w:separator/>
      </w:r>
    </w:p>
  </w:endnote>
  <w:endnote w:type="continuationSeparator" w:id="0">
    <w:p w14:paraId="7CF58372" w14:textId="77777777" w:rsidR="00702DBB" w:rsidRDefault="00702DB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A82FD" w14:textId="77777777" w:rsidR="00702DBB" w:rsidRDefault="00702DBB" w:rsidP="00CD1C11">
      <w:pPr>
        <w:spacing w:after="0" w:line="240" w:lineRule="auto"/>
      </w:pPr>
      <w:r>
        <w:separator/>
      </w:r>
    </w:p>
  </w:footnote>
  <w:footnote w:type="continuationSeparator" w:id="0">
    <w:p w14:paraId="0663A6B5" w14:textId="77777777" w:rsidR="00702DBB" w:rsidRDefault="00702DB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212E5" w:rsidRPr="00785B73" w:rsidRDefault="009212E5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9212E5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9212E5" w:rsidRPr="008E0402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212E5" w:rsidRPr="00035D6B" w:rsidRDefault="009212E5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9212E5" w:rsidRPr="00035D6B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E07B06"/>
    <w:multiLevelType w:val="hybridMultilevel"/>
    <w:tmpl w:val="EA682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862D1"/>
    <w:multiLevelType w:val="hybridMultilevel"/>
    <w:tmpl w:val="C0809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A24F8"/>
    <w:multiLevelType w:val="hybridMultilevel"/>
    <w:tmpl w:val="6730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43B71"/>
    <w:multiLevelType w:val="hybridMultilevel"/>
    <w:tmpl w:val="4800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77766"/>
    <w:multiLevelType w:val="hybridMultilevel"/>
    <w:tmpl w:val="642A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40BA3"/>
    <w:multiLevelType w:val="hybridMultilevel"/>
    <w:tmpl w:val="8B58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56045"/>
    <w:multiLevelType w:val="hybridMultilevel"/>
    <w:tmpl w:val="27BE16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33"/>
  </w:num>
  <w:num w:numId="8">
    <w:abstractNumId w:val="7"/>
  </w:num>
  <w:num w:numId="9">
    <w:abstractNumId w:val="17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27"/>
  </w:num>
  <w:num w:numId="17">
    <w:abstractNumId w:val="6"/>
  </w:num>
  <w:num w:numId="18">
    <w:abstractNumId w:val="20"/>
  </w:num>
  <w:num w:numId="19">
    <w:abstractNumId w:val="3"/>
  </w:num>
  <w:num w:numId="20">
    <w:abstractNumId w:val="12"/>
  </w:num>
  <w:num w:numId="21">
    <w:abstractNumId w:val="15"/>
  </w:num>
  <w:num w:numId="22">
    <w:abstractNumId w:val="31"/>
  </w:num>
  <w:num w:numId="23">
    <w:abstractNumId w:val="30"/>
  </w:num>
  <w:num w:numId="24">
    <w:abstractNumId w:val="14"/>
  </w:num>
  <w:num w:numId="25">
    <w:abstractNumId w:val="19"/>
  </w:num>
  <w:num w:numId="26">
    <w:abstractNumId w:val="13"/>
  </w:num>
  <w:num w:numId="27">
    <w:abstractNumId w:val="25"/>
  </w:num>
  <w:num w:numId="28">
    <w:abstractNumId w:val="21"/>
  </w:num>
  <w:num w:numId="29">
    <w:abstractNumId w:val="32"/>
  </w:num>
  <w:num w:numId="30">
    <w:abstractNumId w:val="28"/>
  </w:num>
  <w:num w:numId="31">
    <w:abstractNumId w:val="29"/>
  </w:num>
  <w:num w:numId="3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60"/>
    <w:rsid w:val="00007D16"/>
    <w:rsid w:val="00007EB1"/>
    <w:rsid w:val="000155E0"/>
    <w:rsid w:val="00016F46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4BBA"/>
    <w:rsid w:val="000801F1"/>
    <w:rsid w:val="00086F4E"/>
    <w:rsid w:val="0009061A"/>
    <w:rsid w:val="0009172F"/>
    <w:rsid w:val="00092A09"/>
    <w:rsid w:val="000A6189"/>
    <w:rsid w:val="000B6FAC"/>
    <w:rsid w:val="000D302A"/>
    <w:rsid w:val="000D3133"/>
    <w:rsid w:val="000D4635"/>
    <w:rsid w:val="000D486A"/>
    <w:rsid w:val="000D6D31"/>
    <w:rsid w:val="000E4677"/>
    <w:rsid w:val="000E6256"/>
    <w:rsid w:val="000E6970"/>
    <w:rsid w:val="000F712E"/>
    <w:rsid w:val="001070C0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2827"/>
    <w:rsid w:val="0015297D"/>
    <w:rsid w:val="00155478"/>
    <w:rsid w:val="0015611D"/>
    <w:rsid w:val="00160796"/>
    <w:rsid w:val="00163FDF"/>
    <w:rsid w:val="001645D8"/>
    <w:rsid w:val="00164DDD"/>
    <w:rsid w:val="0016511A"/>
    <w:rsid w:val="00173983"/>
    <w:rsid w:val="0017616D"/>
    <w:rsid w:val="00181E06"/>
    <w:rsid w:val="001854B4"/>
    <w:rsid w:val="001860E4"/>
    <w:rsid w:val="00190173"/>
    <w:rsid w:val="001A5201"/>
    <w:rsid w:val="001B1577"/>
    <w:rsid w:val="001B2463"/>
    <w:rsid w:val="001B38A3"/>
    <w:rsid w:val="001B4E2A"/>
    <w:rsid w:val="001C005F"/>
    <w:rsid w:val="001C1399"/>
    <w:rsid w:val="001C16AA"/>
    <w:rsid w:val="001C4D63"/>
    <w:rsid w:val="001C6BF3"/>
    <w:rsid w:val="001C74F9"/>
    <w:rsid w:val="001D592C"/>
    <w:rsid w:val="001D6356"/>
    <w:rsid w:val="001E0049"/>
    <w:rsid w:val="001E0A09"/>
    <w:rsid w:val="001E3CB8"/>
    <w:rsid w:val="001E6370"/>
    <w:rsid w:val="001E6FF5"/>
    <w:rsid w:val="001F0880"/>
    <w:rsid w:val="001F7020"/>
    <w:rsid w:val="001F792D"/>
    <w:rsid w:val="001F7EC9"/>
    <w:rsid w:val="00200D22"/>
    <w:rsid w:val="00201C0D"/>
    <w:rsid w:val="00206011"/>
    <w:rsid w:val="002177EC"/>
    <w:rsid w:val="002425A5"/>
    <w:rsid w:val="002449F5"/>
    <w:rsid w:val="00247AA2"/>
    <w:rsid w:val="00255C83"/>
    <w:rsid w:val="00257C2F"/>
    <w:rsid w:val="00261C52"/>
    <w:rsid w:val="00263267"/>
    <w:rsid w:val="002709BF"/>
    <w:rsid w:val="0027193C"/>
    <w:rsid w:val="00274790"/>
    <w:rsid w:val="00281AB2"/>
    <w:rsid w:val="00282CAB"/>
    <w:rsid w:val="00283E61"/>
    <w:rsid w:val="00291120"/>
    <w:rsid w:val="00293055"/>
    <w:rsid w:val="002A0F24"/>
    <w:rsid w:val="002A3120"/>
    <w:rsid w:val="002A3FD7"/>
    <w:rsid w:val="002A4369"/>
    <w:rsid w:val="002B3A9F"/>
    <w:rsid w:val="002B661B"/>
    <w:rsid w:val="002C125E"/>
    <w:rsid w:val="002C18E3"/>
    <w:rsid w:val="002C3225"/>
    <w:rsid w:val="002D4CA8"/>
    <w:rsid w:val="002D5AE4"/>
    <w:rsid w:val="002D5DD4"/>
    <w:rsid w:val="002E67CC"/>
    <w:rsid w:val="002F4904"/>
    <w:rsid w:val="002F52CE"/>
    <w:rsid w:val="00315A93"/>
    <w:rsid w:val="00315D09"/>
    <w:rsid w:val="0031740B"/>
    <w:rsid w:val="00317DC8"/>
    <w:rsid w:val="00320FFE"/>
    <w:rsid w:val="00322593"/>
    <w:rsid w:val="003227A1"/>
    <w:rsid w:val="00322973"/>
    <w:rsid w:val="00322F60"/>
    <w:rsid w:val="0032560A"/>
    <w:rsid w:val="00325E5B"/>
    <w:rsid w:val="00326E6B"/>
    <w:rsid w:val="00334A7F"/>
    <w:rsid w:val="003374F6"/>
    <w:rsid w:val="003418F1"/>
    <w:rsid w:val="003436EC"/>
    <w:rsid w:val="00344F0D"/>
    <w:rsid w:val="003472A3"/>
    <w:rsid w:val="00351F1A"/>
    <w:rsid w:val="0035422F"/>
    <w:rsid w:val="00354F84"/>
    <w:rsid w:val="00355399"/>
    <w:rsid w:val="003572FC"/>
    <w:rsid w:val="0036091F"/>
    <w:rsid w:val="00366BB8"/>
    <w:rsid w:val="00370026"/>
    <w:rsid w:val="003809E6"/>
    <w:rsid w:val="00386F3A"/>
    <w:rsid w:val="00395128"/>
    <w:rsid w:val="0039708B"/>
    <w:rsid w:val="003A0DFE"/>
    <w:rsid w:val="003A4B6D"/>
    <w:rsid w:val="003B12E2"/>
    <w:rsid w:val="003B1859"/>
    <w:rsid w:val="003C02B5"/>
    <w:rsid w:val="003C5537"/>
    <w:rsid w:val="003C700C"/>
    <w:rsid w:val="003D1EF7"/>
    <w:rsid w:val="003D6DB8"/>
    <w:rsid w:val="003E4DC2"/>
    <w:rsid w:val="003E52ED"/>
    <w:rsid w:val="003F0E9D"/>
    <w:rsid w:val="003F38AE"/>
    <w:rsid w:val="003F53D4"/>
    <w:rsid w:val="00421C59"/>
    <w:rsid w:val="0042471D"/>
    <w:rsid w:val="00434468"/>
    <w:rsid w:val="00444DAB"/>
    <w:rsid w:val="004521B8"/>
    <w:rsid w:val="00455564"/>
    <w:rsid w:val="00462080"/>
    <w:rsid w:val="00480F1B"/>
    <w:rsid w:val="00496B37"/>
    <w:rsid w:val="004A36E9"/>
    <w:rsid w:val="004A3D84"/>
    <w:rsid w:val="004A6356"/>
    <w:rsid w:val="004C300A"/>
    <w:rsid w:val="004C42BD"/>
    <w:rsid w:val="004D27AB"/>
    <w:rsid w:val="004D46AB"/>
    <w:rsid w:val="004E1982"/>
    <w:rsid w:val="004E4A5B"/>
    <w:rsid w:val="004F08C6"/>
    <w:rsid w:val="004F18CE"/>
    <w:rsid w:val="004F5795"/>
    <w:rsid w:val="004F5DD1"/>
    <w:rsid w:val="005032DE"/>
    <w:rsid w:val="00506294"/>
    <w:rsid w:val="00507CE5"/>
    <w:rsid w:val="00512025"/>
    <w:rsid w:val="005141BD"/>
    <w:rsid w:val="0051666A"/>
    <w:rsid w:val="00521EFE"/>
    <w:rsid w:val="005245B4"/>
    <w:rsid w:val="0052616C"/>
    <w:rsid w:val="005279F3"/>
    <w:rsid w:val="00527DF3"/>
    <w:rsid w:val="005301D5"/>
    <w:rsid w:val="00534987"/>
    <w:rsid w:val="00534D7D"/>
    <w:rsid w:val="005372BC"/>
    <w:rsid w:val="00537617"/>
    <w:rsid w:val="00544444"/>
    <w:rsid w:val="00547BE1"/>
    <w:rsid w:val="0055412C"/>
    <w:rsid w:val="0055729D"/>
    <w:rsid w:val="005573D5"/>
    <w:rsid w:val="00560DE7"/>
    <w:rsid w:val="0057431A"/>
    <w:rsid w:val="00576B44"/>
    <w:rsid w:val="005858A6"/>
    <w:rsid w:val="005867F3"/>
    <w:rsid w:val="0059043D"/>
    <w:rsid w:val="0059168B"/>
    <w:rsid w:val="005969DA"/>
    <w:rsid w:val="005A1BF1"/>
    <w:rsid w:val="005A2A1B"/>
    <w:rsid w:val="005A4A89"/>
    <w:rsid w:val="005B08B9"/>
    <w:rsid w:val="005B396A"/>
    <w:rsid w:val="005B758E"/>
    <w:rsid w:val="005C7C94"/>
    <w:rsid w:val="005D2BCE"/>
    <w:rsid w:val="005D54EE"/>
    <w:rsid w:val="005D56DC"/>
    <w:rsid w:val="005D6296"/>
    <w:rsid w:val="005E15D4"/>
    <w:rsid w:val="005E275C"/>
    <w:rsid w:val="005E7649"/>
    <w:rsid w:val="005E76B3"/>
    <w:rsid w:val="005F1B0A"/>
    <w:rsid w:val="00600EB9"/>
    <w:rsid w:val="00613C6D"/>
    <w:rsid w:val="00624EF7"/>
    <w:rsid w:val="00631B2E"/>
    <w:rsid w:val="00643D4D"/>
    <w:rsid w:val="006441E1"/>
    <w:rsid w:val="006537FA"/>
    <w:rsid w:val="00663512"/>
    <w:rsid w:val="0066617D"/>
    <w:rsid w:val="006661A0"/>
    <w:rsid w:val="00670354"/>
    <w:rsid w:val="0067150A"/>
    <w:rsid w:val="00672A56"/>
    <w:rsid w:val="00672CC9"/>
    <w:rsid w:val="00674304"/>
    <w:rsid w:val="006743F6"/>
    <w:rsid w:val="00676DB2"/>
    <w:rsid w:val="00680F56"/>
    <w:rsid w:val="00690BFC"/>
    <w:rsid w:val="006939D5"/>
    <w:rsid w:val="006944B8"/>
    <w:rsid w:val="006A6986"/>
    <w:rsid w:val="006B1627"/>
    <w:rsid w:val="006B1DA2"/>
    <w:rsid w:val="006B33B9"/>
    <w:rsid w:val="006B4703"/>
    <w:rsid w:val="006C4566"/>
    <w:rsid w:val="006D01CB"/>
    <w:rsid w:val="006D1AB2"/>
    <w:rsid w:val="006D2D21"/>
    <w:rsid w:val="006E2AB0"/>
    <w:rsid w:val="006E3077"/>
    <w:rsid w:val="006E3D6E"/>
    <w:rsid w:val="006E4AB1"/>
    <w:rsid w:val="006F03D9"/>
    <w:rsid w:val="006F63D4"/>
    <w:rsid w:val="00702DBB"/>
    <w:rsid w:val="00710822"/>
    <w:rsid w:val="00713289"/>
    <w:rsid w:val="0071562E"/>
    <w:rsid w:val="007165CB"/>
    <w:rsid w:val="007219A5"/>
    <w:rsid w:val="007231CE"/>
    <w:rsid w:val="00737485"/>
    <w:rsid w:val="00737DD0"/>
    <w:rsid w:val="00751C7C"/>
    <w:rsid w:val="007649AD"/>
    <w:rsid w:val="00772641"/>
    <w:rsid w:val="0077388F"/>
    <w:rsid w:val="00785B73"/>
    <w:rsid w:val="00787C7A"/>
    <w:rsid w:val="007924D0"/>
    <w:rsid w:val="00794565"/>
    <w:rsid w:val="007A4051"/>
    <w:rsid w:val="007B0D48"/>
    <w:rsid w:val="007B1947"/>
    <w:rsid w:val="007B48A9"/>
    <w:rsid w:val="007B4EA1"/>
    <w:rsid w:val="007B52C1"/>
    <w:rsid w:val="007B6713"/>
    <w:rsid w:val="007B6A56"/>
    <w:rsid w:val="007C2A28"/>
    <w:rsid w:val="007D6234"/>
    <w:rsid w:val="007D7F13"/>
    <w:rsid w:val="007E2491"/>
    <w:rsid w:val="007E26B0"/>
    <w:rsid w:val="007E28B0"/>
    <w:rsid w:val="007E506E"/>
    <w:rsid w:val="007E7422"/>
    <w:rsid w:val="007E7DE2"/>
    <w:rsid w:val="007F1E77"/>
    <w:rsid w:val="007F374B"/>
    <w:rsid w:val="007F4378"/>
    <w:rsid w:val="00810703"/>
    <w:rsid w:val="00811664"/>
    <w:rsid w:val="00811E32"/>
    <w:rsid w:val="00815784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AD5"/>
    <w:rsid w:val="00884D01"/>
    <w:rsid w:val="00890F96"/>
    <w:rsid w:val="008A24DB"/>
    <w:rsid w:val="008A27EB"/>
    <w:rsid w:val="008A582E"/>
    <w:rsid w:val="008B245D"/>
    <w:rsid w:val="008C1A80"/>
    <w:rsid w:val="008C1F83"/>
    <w:rsid w:val="008D04E8"/>
    <w:rsid w:val="008E0402"/>
    <w:rsid w:val="008E50AD"/>
    <w:rsid w:val="008F00F4"/>
    <w:rsid w:val="008F0803"/>
    <w:rsid w:val="008F50B8"/>
    <w:rsid w:val="00902375"/>
    <w:rsid w:val="009030A9"/>
    <w:rsid w:val="009116F1"/>
    <w:rsid w:val="009127DA"/>
    <w:rsid w:val="0091302C"/>
    <w:rsid w:val="009212E5"/>
    <w:rsid w:val="00924158"/>
    <w:rsid w:val="00927485"/>
    <w:rsid w:val="0093259B"/>
    <w:rsid w:val="0094089C"/>
    <w:rsid w:val="00942678"/>
    <w:rsid w:val="00945DE3"/>
    <w:rsid w:val="00947C8D"/>
    <w:rsid w:val="00950037"/>
    <w:rsid w:val="009518C5"/>
    <w:rsid w:val="00951EB5"/>
    <w:rsid w:val="0096311E"/>
    <w:rsid w:val="009652CF"/>
    <w:rsid w:val="00967941"/>
    <w:rsid w:val="009711DE"/>
    <w:rsid w:val="00975B83"/>
    <w:rsid w:val="00976022"/>
    <w:rsid w:val="00977144"/>
    <w:rsid w:val="0098283F"/>
    <w:rsid w:val="00986824"/>
    <w:rsid w:val="00994414"/>
    <w:rsid w:val="009A0FE8"/>
    <w:rsid w:val="009A36D5"/>
    <w:rsid w:val="009C56F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6908"/>
    <w:rsid w:val="00A06913"/>
    <w:rsid w:val="00A14940"/>
    <w:rsid w:val="00A16477"/>
    <w:rsid w:val="00A21615"/>
    <w:rsid w:val="00A231D3"/>
    <w:rsid w:val="00A247E9"/>
    <w:rsid w:val="00A27FE5"/>
    <w:rsid w:val="00A30FE1"/>
    <w:rsid w:val="00A41C41"/>
    <w:rsid w:val="00A420C2"/>
    <w:rsid w:val="00A45FE1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509E"/>
    <w:rsid w:val="00AB07B0"/>
    <w:rsid w:val="00AC3EF1"/>
    <w:rsid w:val="00AC6E4D"/>
    <w:rsid w:val="00AC78EA"/>
    <w:rsid w:val="00AD03C9"/>
    <w:rsid w:val="00AD7951"/>
    <w:rsid w:val="00AD7E4D"/>
    <w:rsid w:val="00AE1C28"/>
    <w:rsid w:val="00AE1F06"/>
    <w:rsid w:val="00AE2A2C"/>
    <w:rsid w:val="00AE35BE"/>
    <w:rsid w:val="00AE670D"/>
    <w:rsid w:val="00B03DD9"/>
    <w:rsid w:val="00B04085"/>
    <w:rsid w:val="00B0783B"/>
    <w:rsid w:val="00B078DC"/>
    <w:rsid w:val="00B07E52"/>
    <w:rsid w:val="00B1266C"/>
    <w:rsid w:val="00B27342"/>
    <w:rsid w:val="00B37BC2"/>
    <w:rsid w:val="00B4454D"/>
    <w:rsid w:val="00B44B05"/>
    <w:rsid w:val="00B4678F"/>
    <w:rsid w:val="00B54189"/>
    <w:rsid w:val="00B54913"/>
    <w:rsid w:val="00B61436"/>
    <w:rsid w:val="00B649E1"/>
    <w:rsid w:val="00B722F6"/>
    <w:rsid w:val="00B73660"/>
    <w:rsid w:val="00B853D2"/>
    <w:rsid w:val="00BA07F0"/>
    <w:rsid w:val="00BA2D39"/>
    <w:rsid w:val="00BA3269"/>
    <w:rsid w:val="00BA72E1"/>
    <w:rsid w:val="00BC3311"/>
    <w:rsid w:val="00BD02E3"/>
    <w:rsid w:val="00BE0087"/>
    <w:rsid w:val="00BE24D6"/>
    <w:rsid w:val="00BE673C"/>
    <w:rsid w:val="00BF6748"/>
    <w:rsid w:val="00C0047E"/>
    <w:rsid w:val="00C02744"/>
    <w:rsid w:val="00C106F3"/>
    <w:rsid w:val="00C125DB"/>
    <w:rsid w:val="00C16E13"/>
    <w:rsid w:val="00C2425B"/>
    <w:rsid w:val="00C325B2"/>
    <w:rsid w:val="00C32E26"/>
    <w:rsid w:val="00C33D6B"/>
    <w:rsid w:val="00C3580D"/>
    <w:rsid w:val="00C375C4"/>
    <w:rsid w:val="00C37DF9"/>
    <w:rsid w:val="00C42A98"/>
    <w:rsid w:val="00C4671D"/>
    <w:rsid w:val="00C665B5"/>
    <w:rsid w:val="00C72117"/>
    <w:rsid w:val="00C73586"/>
    <w:rsid w:val="00C7624E"/>
    <w:rsid w:val="00C76E4B"/>
    <w:rsid w:val="00C828B2"/>
    <w:rsid w:val="00C8477D"/>
    <w:rsid w:val="00C945DD"/>
    <w:rsid w:val="00CA24E5"/>
    <w:rsid w:val="00CA3250"/>
    <w:rsid w:val="00CA496E"/>
    <w:rsid w:val="00CA55A6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3D6A"/>
    <w:rsid w:val="00D15FA6"/>
    <w:rsid w:val="00D20E84"/>
    <w:rsid w:val="00D2207A"/>
    <w:rsid w:val="00D257A2"/>
    <w:rsid w:val="00D441EA"/>
    <w:rsid w:val="00D53B89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332E"/>
    <w:rsid w:val="00D95232"/>
    <w:rsid w:val="00DA6704"/>
    <w:rsid w:val="00DB16DC"/>
    <w:rsid w:val="00DB1B88"/>
    <w:rsid w:val="00DB1E51"/>
    <w:rsid w:val="00DB41CF"/>
    <w:rsid w:val="00DC49B0"/>
    <w:rsid w:val="00DC6DD3"/>
    <w:rsid w:val="00DD13C0"/>
    <w:rsid w:val="00DD2B90"/>
    <w:rsid w:val="00DE05F0"/>
    <w:rsid w:val="00DF07B4"/>
    <w:rsid w:val="00DF6B61"/>
    <w:rsid w:val="00E15570"/>
    <w:rsid w:val="00E17A8D"/>
    <w:rsid w:val="00E24F1A"/>
    <w:rsid w:val="00E36F40"/>
    <w:rsid w:val="00E473E7"/>
    <w:rsid w:val="00E50A3A"/>
    <w:rsid w:val="00E607EF"/>
    <w:rsid w:val="00E634FF"/>
    <w:rsid w:val="00E723B1"/>
    <w:rsid w:val="00E76E3F"/>
    <w:rsid w:val="00EA3295"/>
    <w:rsid w:val="00EB20EE"/>
    <w:rsid w:val="00EB452D"/>
    <w:rsid w:val="00EC2B05"/>
    <w:rsid w:val="00EC5721"/>
    <w:rsid w:val="00EC5B5D"/>
    <w:rsid w:val="00EC6DE9"/>
    <w:rsid w:val="00EC720B"/>
    <w:rsid w:val="00ED2CCB"/>
    <w:rsid w:val="00ED4FC6"/>
    <w:rsid w:val="00ED58A4"/>
    <w:rsid w:val="00ED711D"/>
    <w:rsid w:val="00EE1997"/>
    <w:rsid w:val="00EE3FAF"/>
    <w:rsid w:val="00EE4C8F"/>
    <w:rsid w:val="00EF256C"/>
    <w:rsid w:val="00EF3465"/>
    <w:rsid w:val="00EF4546"/>
    <w:rsid w:val="00EF4787"/>
    <w:rsid w:val="00F050E6"/>
    <w:rsid w:val="00F06101"/>
    <w:rsid w:val="00F15E71"/>
    <w:rsid w:val="00F207A7"/>
    <w:rsid w:val="00F20FF8"/>
    <w:rsid w:val="00F2206E"/>
    <w:rsid w:val="00F226CD"/>
    <w:rsid w:val="00F22D5A"/>
    <w:rsid w:val="00F257CC"/>
    <w:rsid w:val="00F26ED3"/>
    <w:rsid w:val="00F32AEC"/>
    <w:rsid w:val="00F376CA"/>
    <w:rsid w:val="00F40FAB"/>
    <w:rsid w:val="00F50526"/>
    <w:rsid w:val="00F542F1"/>
    <w:rsid w:val="00F54B11"/>
    <w:rsid w:val="00F573F9"/>
    <w:rsid w:val="00F6342B"/>
    <w:rsid w:val="00F63A45"/>
    <w:rsid w:val="00F64732"/>
    <w:rsid w:val="00F6567C"/>
    <w:rsid w:val="00F670C3"/>
    <w:rsid w:val="00F67728"/>
    <w:rsid w:val="00F73985"/>
    <w:rsid w:val="00F75AA0"/>
    <w:rsid w:val="00F80AA2"/>
    <w:rsid w:val="00F81924"/>
    <w:rsid w:val="00F82D74"/>
    <w:rsid w:val="00F97A4B"/>
    <w:rsid w:val="00FA0712"/>
    <w:rsid w:val="00FA2152"/>
    <w:rsid w:val="00FA63C5"/>
    <w:rsid w:val="00FB14C4"/>
    <w:rsid w:val="00FB407B"/>
    <w:rsid w:val="00FB53AB"/>
    <w:rsid w:val="00FC0D8E"/>
    <w:rsid w:val="00FD36FE"/>
    <w:rsid w:val="00FE2D5D"/>
    <w:rsid w:val="00FF08F4"/>
    <w:rsid w:val="00FF4280"/>
    <w:rsid w:val="00FF6CC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F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3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0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3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2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2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5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0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9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2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3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6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6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97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27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18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8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8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0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2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7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6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3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48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5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44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1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2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5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29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7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7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93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1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12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1AF6-2CF5-4D7C-A70E-4CCBAFF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4</cp:revision>
  <cp:lastPrinted>2021-05-14T11:01:00Z</cp:lastPrinted>
  <dcterms:created xsi:type="dcterms:W3CDTF">2025-04-10T19:17:00Z</dcterms:created>
  <dcterms:modified xsi:type="dcterms:W3CDTF">2026-02-23T14:12:00Z</dcterms:modified>
</cp:coreProperties>
</file>