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503FF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EABC968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и торжественные даты</w:t>
            </w:r>
          </w:p>
          <w:p w14:paraId="055A103C" w14:textId="77777777" w:rsidR="00A4096E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A4096E" w:rsidRPr="00A4096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Петергофская феерия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624079DF" w14:textId="4EBB5FE1" w:rsidR="009F6908" w:rsidRPr="00397C94" w:rsidRDefault="00A4096E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(праздник закрытия фонтанов петергофа)</w:t>
            </w:r>
          </w:p>
          <w:p w14:paraId="28ED93F2" w14:textId="4D5A5BCC" w:rsidR="00131463" w:rsidRPr="000E4677" w:rsidRDefault="009F6908" w:rsidP="00A4096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5 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дней /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9072"/>
      </w:tblGrid>
      <w:tr w:rsidR="00ED4FC6" w:rsidRPr="00397C94" w14:paraId="7C65D642" w14:textId="77777777" w:rsidTr="007503FF">
        <w:trPr>
          <w:trHeight w:val="1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4465471C" w14:textId="680CD93B" w:rsidR="00ED4FC6" w:rsidRPr="007503FF" w:rsidRDefault="00A4096E" w:rsidP="007503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Дата заезда</w:t>
            </w:r>
            <w:r w:rsidR="007E7DE2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в 202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7E7DE2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году</w:t>
            </w:r>
            <w:r w:rsidR="00ED4FC6"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-2</w:t>
            </w:r>
            <w:r w:rsid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Pr="007503FF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.09</w:t>
            </w:r>
          </w:p>
        </w:tc>
      </w:tr>
      <w:tr w:rsidR="00B73660" w:rsidRPr="0035422F" w14:paraId="17862DB3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13D27BC2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8DD3" w14:textId="49528574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05DDDD37" w14:textId="4272C824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2B7C4612" w14:textId="77777777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возможна самостоятельная сдача вещей в бесплатную камеру хранения вашей гостиницы. Раннее размещение без доплаты возможно при наличии свободных номеров на усмотрение администрации (гарантированное размещение после 14:00). В этом случае встреча с группой в 10:45 в холле гостиницы «Октябрьская» (Лиговский проспект, д. 10 – напротив Московского вокзала).</w:t>
            </w:r>
          </w:p>
          <w:p w14:paraId="5C73F0CA" w14:textId="1EB7659F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мы.</w:t>
            </w:r>
          </w:p>
          <w:p w14:paraId="20C7816A" w14:textId="709419D9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7ACD259C" w14:textId="00D5B46B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ликокняжеских усадеб и церквей.</w:t>
            </w:r>
          </w:p>
          <w:p w14:paraId="566A62BE" w14:textId="4C9F4D14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20E9A1AB" w14:textId="3DB02CFB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вания и праздничного торжества.</w:t>
            </w:r>
          </w:p>
          <w:p w14:paraId="1FA1F639" w14:textId="17A56E8C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Александрию – один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0F510003" w14:textId="5C68502C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дворец «Коттедж».</w:t>
            </w:r>
          </w:p>
          <w:p w14:paraId="3703B064" w14:textId="3B3E3447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Уникален тем, что это единственный из императорских дворцов, где представлена частная жизнь императорской семьи. 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ской семьи.</w:t>
            </w:r>
          </w:p>
          <w:p w14:paraId="4F28640B" w14:textId="7863F9A8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 и 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19:30.</w:t>
            </w:r>
          </w:p>
          <w:p w14:paraId="2E14450A" w14:textId="71E284C8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0131961" w14:textId="04C0C216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67C17C0C" w:rsidR="00B73660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94A13BC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0CE27914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70AA" w14:textId="49790B0A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AAB8C92" w14:textId="4AA8D17A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A10406D" w14:textId="78EFB60A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40C7E0F2" w14:textId="4236B5D2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Дворцовой, Исаакиевской и Сенатской, памятник Петру I «Медный Всадник», музей-храм «Спас на крови», Михайловский замок и Летний сад, легендарный кре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йсер «Аврора» (внешний осмотр).</w:t>
            </w:r>
          </w:p>
          <w:p w14:paraId="51C0FC41" w14:textId="2FFF5D67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7A4676B5" w14:textId="7B762B19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 xml:space="preserve"> – бесконечная магия искусства.</w:t>
            </w:r>
          </w:p>
          <w:p w14:paraId="7D177A06" w14:textId="341652CD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1211D63F" w14:textId="277504E0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43E3D445" w14:textId="487241F9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осенний праздник закрытия фонтан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 в Петергофе (за доп. плату).</w:t>
            </w:r>
          </w:p>
          <w:p w14:paraId="165345C4" w14:textId="77777777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Мультимедийный спектакль «Наследники» – в честь Года педагога и наставника: театрализованное светомузыкальное представление – фейерверки, феерия воды, света и огня.</w:t>
            </w:r>
          </w:p>
          <w:p w14:paraId="3833706E" w14:textId="1FA1B0F2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18:00 (ориентировочно) сбор группы в центре города (гостиница «Октябрьская», Лиговский пр., д. 10).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 после 23:00.</w:t>
            </w:r>
          </w:p>
          <w:p w14:paraId="78E92220" w14:textId="7EB495BA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22CF1DBD" w:rsidR="00B73660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 (до Эрмитажа).</w:t>
            </w:r>
          </w:p>
        </w:tc>
      </w:tr>
      <w:tr w:rsidR="00B73660" w:rsidRPr="0035422F" w14:paraId="0217D4A0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674B9F33" w:rsidR="00B73660" w:rsidRPr="00386F3A" w:rsidRDefault="00B73660" w:rsidP="005E37E7">
            <w:pPr>
              <w:shd w:val="clear" w:color="auto" w:fill="FFFFFF"/>
              <w:spacing w:before="16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9B6D" w14:textId="1D79BEF2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7BB2C76" w14:textId="452AFEB2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26DEA99" w14:textId="24010640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«Пленительный город загадок»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Царское Село (город Пушкин).</w:t>
            </w:r>
          </w:p>
          <w:p w14:paraId="4C58B306" w14:textId="3BC66571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7618484F" w14:textId="66CAC24D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 xml:space="preserve"> называют одним из чудес света.</w:t>
            </w:r>
          </w:p>
          <w:p w14:paraId="0284FD56" w14:textId="24CC3B80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2C5BA27A" w14:textId="5E9F6AAC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9852A66" w14:textId="0E033733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2170B1F3" w14:textId="4EAD03C7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7B678D84" w:rsidR="00B73660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486D7A12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8B5A" w14:textId="5B274470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529A" w14:textId="427CCDCA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1FA020D" w14:textId="2FE36A96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5D1ABBD1" w14:textId="215AB521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экскурсия в город-крепость Кронштадт «Отечество флота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Питера брат» (за доп. плату):</w:t>
            </w:r>
          </w:p>
          <w:p w14:paraId="6410DDF5" w14:textId="37AE113E" w:rsidR="007503FF" w:rsidRPr="007503FF" w:rsidRDefault="007503FF" w:rsidP="007503FF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начало экскурсионной программы (встреча с гидом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холле гостиницы «Октябрьская»).</w:t>
            </w:r>
          </w:p>
          <w:p w14:paraId="442AC922" w14:textId="1162A5ED" w:rsidR="007503FF" w:rsidRPr="007503FF" w:rsidRDefault="007503FF" w:rsidP="007503FF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2E5C5AA5" w14:textId="60237A86" w:rsidR="007503FF" w:rsidRPr="007503FF" w:rsidRDefault="007503FF" w:rsidP="007503FF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Увлекательное путешествие в основанный Петром I на острове </w:t>
            </w:r>
            <w:proofErr w:type="spellStart"/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вол современного Кронштадта.</w:t>
            </w:r>
          </w:p>
          <w:p w14:paraId="459526F8" w14:textId="5A211E6C" w:rsidR="007503FF" w:rsidRPr="007503FF" w:rsidRDefault="007503FF" w:rsidP="007503FF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7FFCA641" w14:textId="503F41EC" w:rsidR="007503FF" w:rsidRPr="007503FF" w:rsidRDefault="007503FF" w:rsidP="007503FF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лавный храма российского флота.</w:t>
            </w:r>
          </w:p>
          <w:p w14:paraId="2FCDE9A8" w14:textId="0055270C" w:rsidR="007503FF" w:rsidRPr="007503FF" w:rsidRDefault="007503FF" w:rsidP="007503FF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01683DA1" w14:textId="3DD3C5B9" w:rsidR="007503FF" w:rsidRPr="007503FF" w:rsidRDefault="007503FF" w:rsidP="007503FF">
            <w:pPr>
              <w:shd w:val="clear" w:color="auto" w:fill="FFFFFF"/>
              <w:spacing w:before="160"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0213B0AC" w14:textId="1710ED9B" w:rsidR="00B73660" w:rsidRPr="00386F3A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6A53CFE5" w14:textId="77777777" w:rsidTr="007503F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42A7" w14:textId="0C795F85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F81" w14:textId="6E82960F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B3A14B8" w14:textId="071C94BC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229B8505" w14:textId="10A42195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встреча с гидом в холле гостиницы.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A4A3587" w14:textId="774310FA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Павловск «Любимый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Павловск, дом родной».</w:t>
            </w:r>
          </w:p>
          <w:p w14:paraId="6370A03C" w14:textId="67510F6D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 xml:space="preserve"> и Константина Константиновича.</w:t>
            </w:r>
          </w:p>
          <w:p w14:paraId="4BED5E78" w14:textId="50673CDC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парадным залам и жилым покоям).</w:t>
            </w:r>
          </w:p>
          <w:p w14:paraId="07F59484" w14:textId="45EF508E" w:rsidR="007503FF" w:rsidRPr="007503FF" w:rsidRDefault="007503FF" w:rsidP="007503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</w:t>
            </w:r>
            <w:r w:rsidRPr="007503FF">
              <w:rPr>
                <w:rFonts w:ascii="Times New Roman" w:eastAsia="Times New Roman" w:hAnsi="Times New Roman"/>
                <w:bCs/>
                <w:lang w:eastAsia="ru-RU"/>
              </w:rPr>
              <w:t>чайшем классе мастеров Франции.</w:t>
            </w:r>
          </w:p>
          <w:p w14:paraId="4207B338" w14:textId="4D60906D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2E00E470" w14:textId="1CA6FDBA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39ADDC1E" w14:textId="3E8C04F5" w:rsidR="007503FF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(Московский вокзал).</w:t>
            </w:r>
          </w:p>
          <w:p w14:paraId="091AF5C9" w14:textId="5DE245A3" w:rsidR="00B73660" w:rsidRPr="007503FF" w:rsidRDefault="007503FF" w:rsidP="007503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0AC099F3" w14:textId="19DEBE72" w:rsidR="007503FF" w:rsidRDefault="007503FF" w:rsidP="006F03D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  <w:bookmarkStart w:id="1" w:name="_GoBack"/>
      <w:bookmarkEnd w:id="1"/>
    </w:p>
    <w:p w14:paraId="6800599F" w14:textId="22DB77FB" w:rsidR="009F6908" w:rsidRDefault="00884D01" w:rsidP="007503F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134"/>
        <w:gridCol w:w="1418"/>
        <w:gridCol w:w="992"/>
        <w:gridCol w:w="992"/>
        <w:gridCol w:w="1276"/>
        <w:gridCol w:w="709"/>
      </w:tblGrid>
      <w:tr w:rsidR="007503FF" w:rsidRPr="007503FF" w14:paraId="34D5216E" w14:textId="77777777" w:rsidTr="007503FF">
        <w:tc>
          <w:tcPr>
            <w:tcW w:w="1276" w:type="dxa"/>
            <w:vMerge w:val="restart"/>
            <w:vAlign w:val="center"/>
            <w:hideMark/>
          </w:tcPr>
          <w:p w14:paraId="22862433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Дата заезда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F27901F" w14:textId="79492C7C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544" w:type="dxa"/>
            <w:gridSpan w:val="3"/>
            <w:vAlign w:val="center"/>
            <w:hideMark/>
          </w:tcPr>
          <w:p w14:paraId="7BD0B5B2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2977" w:type="dxa"/>
            <w:gridSpan w:val="3"/>
            <w:vAlign w:val="center"/>
            <w:hideMark/>
          </w:tcPr>
          <w:p w14:paraId="10D775F6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Доп. сутки проживания с завтраком</w:t>
            </w:r>
          </w:p>
        </w:tc>
      </w:tr>
      <w:tr w:rsidR="007503FF" w:rsidRPr="007503FF" w14:paraId="3540021E" w14:textId="77777777" w:rsidTr="007503FF">
        <w:tc>
          <w:tcPr>
            <w:tcW w:w="1276" w:type="dxa"/>
            <w:vMerge/>
            <w:vAlign w:val="center"/>
            <w:hideMark/>
          </w:tcPr>
          <w:p w14:paraId="6F70423D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0AA10BA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57507F11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7503FF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418" w:type="dxa"/>
            <w:vAlign w:val="center"/>
            <w:hideMark/>
          </w:tcPr>
          <w:p w14:paraId="4627A4AA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992" w:type="dxa"/>
            <w:vAlign w:val="center"/>
            <w:hideMark/>
          </w:tcPr>
          <w:p w14:paraId="79E4E067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992" w:type="dxa"/>
            <w:vAlign w:val="center"/>
            <w:hideMark/>
          </w:tcPr>
          <w:p w14:paraId="5C81B6AB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7503FF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vAlign w:val="center"/>
            <w:hideMark/>
          </w:tcPr>
          <w:p w14:paraId="7749A3A5" w14:textId="77777777" w:rsidR="007503FF" w:rsidRPr="007503FF" w:rsidRDefault="007503FF" w:rsidP="007503FF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709" w:type="dxa"/>
            <w:vAlign w:val="center"/>
            <w:hideMark/>
          </w:tcPr>
          <w:p w14:paraId="5F17F5D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503FF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7503FF" w:rsidRPr="007503FF" w14:paraId="0FDD69E2" w14:textId="77777777" w:rsidTr="007503F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02C6" w14:textId="3CB509BB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bCs/>
                <w:lang w:eastAsia="ru-RU"/>
              </w:rPr>
              <w:t>«БРИСТОЛЬ» ***,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Расстанная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д. 2, корп. 1.</w:t>
            </w:r>
          </w:p>
        </w:tc>
      </w:tr>
      <w:tr w:rsidR="007503FF" w:rsidRPr="007503FF" w14:paraId="1AAC37DD" w14:textId="77777777" w:rsidTr="00750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B1A2" w14:textId="77777777" w:rsidR="007503FF" w:rsidRPr="007503FF" w:rsidRDefault="007503FF" w:rsidP="007503FF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65FA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DE4A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18980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BF1B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18980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352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24480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C04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24627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48EB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3450</w:t>
            </w:r>
          </w:p>
        </w:tc>
      </w:tr>
      <w:tr w:rsidR="007503FF" w:rsidRPr="007503FF" w14:paraId="69A0E43D" w14:textId="77777777" w:rsidTr="007503F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E09E" w14:textId="636E3D36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ул. Днепропетровская, д. 49.</w:t>
            </w:r>
          </w:p>
        </w:tc>
      </w:tr>
      <w:tr w:rsidR="007503FF" w:rsidRPr="007503FF" w14:paraId="23028272" w14:textId="77777777" w:rsidTr="007503FF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E601" w14:textId="77777777" w:rsidR="007503FF" w:rsidRPr="007503FF" w:rsidRDefault="007503FF" w:rsidP="007503FF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9925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FA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19980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FBB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039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25980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706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37C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1E1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3850</w:t>
            </w:r>
          </w:p>
        </w:tc>
      </w:tr>
      <w:tr w:rsidR="007503FF" w:rsidRPr="007503FF" w14:paraId="40BBFEED" w14:textId="77777777" w:rsidTr="007503FF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219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17A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BD0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18980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DD31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5420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39B9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4FD6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895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</w:tr>
      <w:tr w:rsidR="007503FF" w:rsidRPr="007503FF" w14:paraId="366B6A15" w14:textId="77777777" w:rsidTr="007503FF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98E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2DF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662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18480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17C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A64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8EF2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B3FA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465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</w:tr>
      <w:tr w:rsidR="007503FF" w:rsidRPr="007503FF" w14:paraId="2496A6A2" w14:textId="77777777" w:rsidTr="007503F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3C5E" w14:textId="15FDCAE4" w:rsidR="007503FF" w:rsidRPr="007503FF" w:rsidRDefault="007503FF" w:rsidP="007503FF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03FF">
              <w:rPr>
                <w:rFonts w:ascii="Times New Roman" w:eastAsia="Times New Roman" w:hAnsi="Times New Roman"/>
                <w:b/>
              </w:rPr>
              <w:t xml:space="preserve">«СТАНЦИЯ </w:t>
            </w:r>
            <w:r w:rsidRPr="007503FF">
              <w:rPr>
                <w:rFonts w:ascii="Times New Roman" w:eastAsia="Times New Roman" w:hAnsi="Times New Roman"/>
                <w:b/>
                <w:lang w:val="en-US"/>
              </w:rPr>
              <w:t>L</w:t>
            </w:r>
            <w:r w:rsidRPr="007503FF">
              <w:rPr>
                <w:rFonts w:ascii="Times New Roman" w:eastAsia="Times New Roman" w:hAnsi="Times New Roman"/>
                <w:b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</w:rPr>
              <w:t>, Лиговский проспект, д. 1.</w:t>
            </w:r>
            <w:r>
              <w:rPr>
                <w:rFonts w:ascii="Times New Roman" w:eastAsia="Times New Roman" w:hAnsi="Times New Roman"/>
                <w:b/>
              </w:rPr>
              <w:t xml:space="preserve"> / </w:t>
            </w:r>
            <w:r w:rsidRPr="007503FF">
              <w:rPr>
                <w:rFonts w:ascii="Times New Roman" w:eastAsia="Times New Roman" w:hAnsi="Times New Roman"/>
                <w:b/>
                <w:bCs/>
              </w:rPr>
              <w:t>«СТАНЦ</w:t>
            </w:r>
            <w:bookmarkStart w:id="2" w:name="_Hlk79765671"/>
            <w:bookmarkStart w:id="3" w:name="_Hlk79765858"/>
            <w:r>
              <w:rPr>
                <w:rFonts w:ascii="Times New Roman" w:eastAsia="Times New Roman" w:hAnsi="Times New Roman"/>
                <w:b/>
                <w:bCs/>
              </w:rPr>
              <w:t>ИЯ М19» ***, ул. Марата, д. 19.</w:t>
            </w:r>
          </w:p>
          <w:bookmarkEnd w:id="2"/>
          <w:bookmarkEnd w:id="3"/>
          <w:p w14:paraId="61EEE366" w14:textId="77777777" w:rsidR="007503FF" w:rsidRPr="007503FF" w:rsidRDefault="007503FF" w:rsidP="007503F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503FF">
              <w:rPr>
                <w:rFonts w:ascii="Times New Roman" w:eastAsia="Times New Roman" w:hAnsi="Times New Roman"/>
                <w:i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7503FF">
              <w:rPr>
                <w:rFonts w:ascii="Times New Roman" w:eastAsia="Times New Roman" w:hAnsi="Times New Roman"/>
                <w:i/>
                <w:lang w:val="en-US"/>
              </w:rPr>
              <w:t>L</w:t>
            </w:r>
            <w:r w:rsidRPr="007503FF">
              <w:rPr>
                <w:rFonts w:ascii="Times New Roman" w:eastAsia="Times New Roman" w:hAnsi="Times New Roman"/>
                <w:i/>
              </w:rPr>
              <w:t>1».</w:t>
            </w:r>
          </w:p>
        </w:tc>
      </w:tr>
      <w:tr w:rsidR="007503FF" w:rsidRPr="007503FF" w14:paraId="533511AE" w14:textId="77777777" w:rsidTr="007503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361E1" w14:textId="77777777" w:rsidR="007503FF" w:rsidRPr="007503FF" w:rsidRDefault="007503FF" w:rsidP="007503FF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C416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Стандарт (атриум / мансарда)*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678A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21A63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82E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27980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99B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7B703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F46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4350</w:t>
            </w:r>
          </w:p>
        </w:tc>
      </w:tr>
      <w:tr w:rsidR="007503FF" w:rsidRPr="007503FF" w14:paraId="6A25FB23" w14:textId="77777777" w:rsidTr="007503F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6CA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E068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EB7E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20980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02866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17480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B2E9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29480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7707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90DF9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FFC6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4700</w:t>
            </w:r>
          </w:p>
        </w:tc>
      </w:tr>
      <w:tr w:rsidR="007503FF" w:rsidRPr="007503FF" w14:paraId="485D1923" w14:textId="77777777" w:rsidTr="007503F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DFF" w14:textId="6F8607F1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</w:p>
        </w:tc>
      </w:tr>
      <w:tr w:rsidR="007503FF" w:rsidRPr="007503FF" w14:paraId="355F347B" w14:textId="77777777" w:rsidTr="007503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3F7" w14:textId="77777777" w:rsidR="007503FF" w:rsidRPr="007503FF" w:rsidRDefault="007503FF" w:rsidP="007503FF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2D0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55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8F56B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266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F570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AC758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45F8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4900</w:t>
            </w:r>
          </w:p>
        </w:tc>
      </w:tr>
      <w:tr w:rsidR="007503FF" w:rsidRPr="007503FF" w14:paraId="5842BD2A" w14:textId="77777777" w:rsidTr="007503FF">
        <w:trPr>
          <w:trHeight w:val="31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100D" w14:textId="015435B2" w:rsidR="007503FF" w:rsidRPr="007503FF" w:rsidRDefault="007503FF" w:rsidP="007503F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u w:val="single"/>
              </w:rPr>
            </w:pPr>
            <w:r w:rsidRPr="007503FF">
              <w:rPr>
                <w:rFonts w:ascii="Times New Roman" w:eastAsia="Times New Roman" w:hAnsi="Times New Roman"/>
                <w:b/>
              </w:rPr>
              <w:t>«РУСЬ» ****</w:t>
            </w:r>
            <w:r w:rsidRPr="007503FF">
              <w:rPr>
                <w:rFonts w:ascii="Times New Roman" w:eastAsia="Times New Roman" w:hAnsi="Times New Roman"/>
                <w:b/>
                <w:bCs/>
              </w:rPr>
              <w:t>, ул. Артиллерийская, д. 1.</w:t>
            </w:r>
            <w:r w:rsidRPr="007503FF">
              <w:rPr>
                <w:rFonts w:ascii="Times New Roman" w:eastAsia="Times New Roman" w:hAnsi="Times New Roman"/>
                <w:b/>
                <w:bCs/>
                <w:color w:val="0000FF"/>
                <w:u w:val="single"/>
              </w:rPr>
              <w:t xml:space="preserve"> </w:t>
            </w:r>
          </w:p>
          <w:p w14:paraId="130D9380" w14:textId="77777777" w:rsidR="007503FF" w:rsidRPr="007503FF" w:rsidRDefault="007503FF" w:rsidP="007503F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u w:val="single"/>
              </w:rPr>
            </w:pPr>
            <w:r w:rsidRPr="007503FF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0AE041A3" w14:textId="77777777" w:rsidR="007503FF" w:rsidRPr="007503FF" w:rsidRDefault="007503FF" w:rsidP="007503FF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7503FF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7503FF" w:rsidRPr="007503FF" w14:paraId="170A27F0" w14:textId="77777777" w:rsidTr="007503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1E2" w14:textId="77777777" w:rsidR="007503FF" w:rsidRPr="007503FF" w:rsidRDefault="007503FF" w:rsidP="007503FF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449C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6A3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22480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D7F9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18980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B985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25480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D73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5AD00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C3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3700</w:t>
            </w:r>
          </w:p>
        </w:tc>
      </w:tr>
      <w:tr w:rsidR="007503FF" w:rsidRPr="007503FF" w14:paraId="3ECE2BA3" w14:textId="77777777" w:rsidTr="007503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EBB0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C668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6D34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21730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5389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7B1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19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F870A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6227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</w:tr>
      <w:tr w:rsidR="007503FF" w:rsidRPr="007503FF" w14:paraId="4392C14B" w14:textId="77777777" w:rsidTr="007503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F246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0F25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503FF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7503FF">
              <w:rPr>
                <w:rFonts w:ascii="Times New Roman" w:eastAsia="Times New Roman" w:hAnsi="Times New Roman"/>
              </w:rPr>
              <w:t xml:space="preserve"> сюит 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C41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23980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0432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24B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92C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5A1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065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5850</w:t>
            </w:r>
          </w:p>
        </w:tc>
      </w:tr>
      <w:tr w:rsidR="007503FF" w:rsidRPr="007503FF" w14:paraId="5D367BEA" w14:textId="77777777" w:rsidTr="007503F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2279" w14:textId="1306C66F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</w:rPr>
            </w:pPr>
            <w:bookmarkStart w:id="4" w:name="_Hlk124779127"/>
            <w:r w:rsidRPr="007503FF">
              <w:rPr>
                <w:rFonts w:ascii="Times New Roman" w:eastAsia="Times New Roman" w:hAnsi="Times New Roman"/>
                <w:b/>
              </w:rPr>
              <w:t>«ОКТЯБРЬСКАЯ» ****, Лиговский проспект, д. 10.</w:t>
            </w:r>
            <w:r w:rsidRPr="007503FF">
              <w:rPr>
                <w:rFonts w:ascii="Times New Roman" w:eastAsia="Times New Roman" w:hAnsi="Times New Roman"/>
                <w:b/>
                <w:color w:val="0000FF"/>
                <w:u w:val="single"/>
              </w:rPr>
              <w:t xml:space="preserve"> </w:t>
            </w:r>
          </w:p>
          <w:p w14:paraId="694D800E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503FF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</w:t>
            </w:r>
            <w:r w:rsidRPr="007503FF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bookmarkEnd w:id="4"/>
      <w:tr w:rsidR="007503FF" w:rsidRPr="007503FF" w14:paraId="3BE80373" w14:textId="77777777" w:rsidTr="007503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CB041" w14:textId="77777777" w:rsidR="007503FF" w:rsidRPr="007503FF" w:rsidRDefault="007503FF" w:rsidP="007503FF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64D6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A90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22480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7177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330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3E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C9E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BB38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4900</w:t>
            </w:r>
          </w:p>
        </w:tc>
      </w:tr>
      <w:tr w:rsidR="007503FF" w:rsidRPr="007503FF" w14:paraId="4606149E" w14:textId="77777777" w:rsidTr="007503F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91DC8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54AC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494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23480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A829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A7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F5B2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E755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0D4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</w:tr>
      <w:tr w:rsidR="007503FF" w:rsidRPr="007503FF" w14:paraId="36BFF353" w14:textId="77777777" w:rsidTr="007503F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81F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1E96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503FF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7503FF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4E1C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25480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E69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4DB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CCB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3A82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0FF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</w:tr>
      <w:tr w:rsidR="007503FF" w:rsidRPr="007503FF" w14:paraId="328C2682" w14:textId="77777777" w:rsidTr="007503F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8513" w14:textId="7B787E4F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</w:rPr>
              <w:t>«МОСКВА» ****</w:t>
            </w:r>
            <w:r w:rsidRPr="007503FF">
              <w:rPr>
                <w:rFonts w:ascii="Times New Roman" w:eastAsia="Times New Roman" w:hAnsi="Times New Roman"/>
                <w:b/>
                <w:bCs/>
              </w:rPr>
              <w:t>, пло</w:t>
            </w:r>
            <w:r>
              <w:rPr>
                <w:rFonts w:ascii="Times New Roman" w:eastAsia="Times New Roman" w:hAnsi="Times New Roman"/>
                <w:b/>
                <w:bCs/>
              </w:rPr>
              <w:t>щадь Александра Невского, д. 2.</w:t>
            </w:r>
          </w:p>
        </w:tc>
      </w:tr>
      <w:tr w:rsidR="007503FF" w:rsidRPr="007503FF" w14:paraId="5B1E7AD6" w14:textId="77777777" w:rsidTr="007503F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5C3" w14:textId="77777777" w:rsidR="007503FF" w:rsidRPr="007503FF" w:rsidRDefault="007503FF" w:rsidP="007503FF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9031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64A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22980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77A3B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0FDD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32980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5061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24A78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9E09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5600</w:t>
            </w:r>
          </w:p>
        </w:tc>
      </w:tr>
      <w:tr w:rsidR="007503FF" w:rsidRPr="007503FF" w14:paraId="38A95408" w14:textId="77777777" w:rsidTr="007503F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4D18" w14:textId="34494765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5" w:name="_Hlk110867462"/>
            <w:r w:rsidRPr="007503FF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7503FF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</w:t>
            </w:r>
          </w:p>
        </w:tc>
      </w:tr>
      <w:tr w:rsidR="007503FF" w:rsidRPr="007503FF" w14:paraId="1680F439" w14:textId="77777777" w:rsidTr="007503F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873B" w14:textId="77777777" w:rsidR="007503FF" w:rsidRPr="007503FF" w:rsidRDefault="007503FF" w:rsidP="007503FF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B17C" w14:textId="7777777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ADBA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24480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D95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7BC5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32980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8B6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3450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0748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34D7" w14:textId="77777777" w:rsidR="007503FF" w:rsidRPr="007503FF" w:rsidRDefault="007503FF" w:rsidP="007503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503FF">
              <w:rPr>
                <w:rFonts w:ascii="Times New Roman" w:eastAsia="Times New Roman" w:hAnsi="Times New Roman"/>
              </w:rPr>
              <w:t>5600</w:t>
            </w:r>
          </w:p>
        </w:tc>
      </w:tr>
      <w:tr w:rsidR="007503FF" w:rsidRPr="007503FF" w14:paraId="67D6D264" w14:textId="77777777" w:rsidTr="00B9180A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4A3" w14:textId="2C6905D6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Стоимость экскурсионного тура</w:t>
            </w:r>
            <w:r w:rsidRPr="007503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503FF">
              <w:rPr>
                <w:rFonts w:ascii="Times New Roman" w:eastAsia="Times New Roman" w:hAnsi="Times New Roman"/>
                <w:b/>
                <w:lang w:eastAsia="ru-RU"/>
              </w:rPr>
              <w:t>без размещения</w:t>
            </w:r>
            <w:r w:rsidRPr="007503FF">
              <w:rPr>
                <w:rFonts w:ascii="Times New Roman" w:eastAsia="Times New Roman" w:hAnsi="Times New Roman"/>
                <w:lang w:eastAsia="ru-RU"/>
              </w:rPr>
              <w:t xml:space="preserve"> на 1 чел.: 11480 руб.</w:t>
            </w:r>
          </w:p>
        </w:tc>
      </w:tr>
      <w:tr w:rsidR="007503FF" w:rsidRPr="007503FF" w14:paraId="72E2C8CB" w14:textId="77777777" w:rsidTr="00BE6A34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FD3" w14:textId="505B40A7" w:rsidR="007503FF" w:rsidRPr="007503FF" w:rsidRDefault="007503FF" w:rsidP="007503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3FF">
              <w:rPr>
                <w:rFonts w:ascii="Times New Roman" w:eastAsia="Times New Roman" w:hAnsi="Times New Roman"/>
                <w:lang w:eastAsia="ru-RU"/>
              </w:rPr>
              <w:t>Скидка для школьника до 14 лет – 2050 рублей, для школьника с 14 лет – 1150 рублей.</w:t>
            </w:r>
          </w:p>
        </w:tc>
      </w:tr>
      <w:bookmarkEnd w:id="5"/>
    </w:tbl>
    <w:p w14:paraId="7A17601D" w14:textId="38D5D1A6" w:rsidR="00007D16" w:rsidRPr="005E37E7" w:rsidRDefault="00007D16" w:rsidP="007503FF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086E248C" w14:textId="6EEBF5CF" w:rsidR="00072673" w:rsidRPr="008634E1" w:rsidRDefault="00315D09" w:rsidP="007503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3930F39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BBBEEC6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– шведский стол со 2-го дня тура;</w:t>
      </w:r>
    </w:p>
    <w:p w14:paraId="23C3FF84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12E3FD9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65439F4" w14:textId="77777777" w:rsidR="007503FF" w:rsidRPr="007503FF" w:rsidRDefault="007503FF" w:rsidP="007503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503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Default="002F4904" w:rsidP="00884D01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5F2E0BCB" w14:textId="29B77FC1" w:rsidR="00C73586" w:rsidRDefault="00C73586" w:rsidP="007503F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7EC08D9" w14:textId="77777777" w:rsidR="007503FF" w:rsidRPr="007503FF" w:rsidRDefault="007503FF" w:rsidP="007503F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503FF">
        <w:rPr>
          <w:rFonts w:ascii="Times New Roman" w:hAnsi="Times New Roman"/>
          <w:color w:val="000000"/>
        </w:rPr>
        <w:t>авиа или ж/д билеты до Санкт-Петербурга (для иногородних туристов);</w:t>
      </w:r>
    </w:p>
    <w:p w14:paraId="151C4A58" w14:textId="77777777" w:rsidR="007503FF" w:rsidRPr="007503FF" w:rsidRDefault="007503FF" w:rsidP="007503F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503FF">
        <w:rPr>
          <w:rFonts w:ascii="Times New Roman" w:hAnsi="Times New Roman"/>
          <w:color w:val="000000"/>
        </w:rPr>
        <w:t>дополнительное питание;</w:t>
      </w:r>
    </w:p>
    <w:p w14:paraId="795CDFD1" w14:textId="77777777" w:rsidR="007503FF" w:rsidRPr="007503FF" w:rsidRDefault="007503FF" w:rsidP="007503F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503FF">
        <w:rPr>
          <w:rFonts w:ascii="Times New Roman" w:hAnsi="Times New Roman"/>
          <w:color w:val="000000"/>
        </w:rPr>
        <w:t>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7B034A8F" w14:textId="77777777" w:rsidR="007503FF" w:rsidRPr="007503FF" w:rsidRDefault="007503FF" w:rsidP="007503F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503FF">
        <w:rPr>
          <w:rFonts w:ascii="Times New Roman" w:hAnsi="Times New Roman"/>
          <w:color w:val="000000"/>
        </w:rPr>
        <w:t>осенний праздник закрытия фонтанов в Петергофе – 3300 руб./</w:t>
      </w:r>
      <w:proofErr w:type="spellStart"/>
      <w:r w:rsidRPr="007503FF">
        <w:rPr>
          <w:rFonts w:ascii="Times New Roman" w:hAnsi="Times New Roman"/>
          <w:color w:val="000000"/>
        </w:rPr>
        <w:t>взр</w:t>
      </w:r>
      <w:proofErr w:type="spellEnd"/>
      <w:r w:rsidRPr="007503FF">
        <w:rPr>
          <w:rFonts w:ascii="Times New Roman" w:hAnsi="Times New Roman"/>
          <w:color w:val="000000"/>
        </w:rPr>
        <w:t>., 3000 руб./школ.;</w:t>
      </w:r>
    </w:p>
    <w:p w14:paraId="4850570B" w14:textId="77777777" w:rsidR="007503FF" w:rsidRPr="007503FF" w:rsidRDefault="007503FF" w:rsidP="007503F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503FF">
        <w:rPr>
          <w:rFonts w:ascii="Times New Roman" w:hAnsi="Times New Roman"/>
          <w:color w:val="000000"/>
        </w:rPr>
        <w:t>экскурсия в Кронштадт «Отечество флота и Питера брат» – 1400 руб./</w:t>
      </w:r>
      <w:proofErr w:type="spellStart"/>
      <w:r w:rsidRPr="007503FF">
        <w:rPr>
          <w:rFonts w:ascii="Times New Roman" w:hAnsi="Times New Roman"/>
          <w:color w:val="000000"/>
        </w:rPr>
        <w:t>взр</w:t>
      </w:r>
      <w:proofErr w:type="spellEnd"/>
      <w:r w:rsidRPr="007503FF">
        <w:rPr>
          <w:rFonts w:ascii="Times New Roman" w:hAnsi="Times New Roman"/>
          <w:color w:val="000000"/>
        </w:rPr>
        <w:t>., 1000 руб./школ. (возможна оплата на месте).</w:t>
      </w:r>
    </w:p>
    <w:p w14:paraId="4D282E04" w14:textId="77777777" w:rsidR="007503FF" w:rsidRPr="007503FF" w:rsidRDefault="007503FF" w:rsidP="007503F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503FF">
        <w:rPr>
          <w:rFonts w:ascii="Times New Roman" w:hAnsi="Times New Roman"/>
          <w:color w:val="000000"/>
        </w:rPr>
        <w:t>доплата для иностранного гражданина за билеты в музеи – 900 руб./чел. (кроме граждан ЕАЭС);</w:t>
      </w:r>
    </w:p>
    <w:p w14:paraId="197A344F" w14:textId="77777777" w:rsidR="007503FF" w:rsidRPr="007503FF" w:rsidRDefault="007503FF" w:rsidP="007503F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503FF">
        <w:rPr>
          <w:rFonts w:ascii="Times New Roman" w:hAnsi="Times New Roman"/>
          <w:color w:val="000000"/>
        </w:rPr>
        <w:t>регистрация в отеле для иностранных граждан (оплата самостоятельно);</w:t>
      </w:r>
    </w:p>
    <w:p w14:paraId="003580E9" w14:textId="38E8EB8F" w:rsidR="007503FF" w:rsidRPr="007503FF" w:rsidRDefault="007503FF" w:rsidP="007503F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503FF">
        <w:rPr>
          <w:rFonts w:ascii="Times New Roman" w:hAnsi="Times New Roman"/>
          <w:color w:val="000000"/>
        </w:rPr>
        <w:t>дополнительные сутки проживания в гостиницах Санкт-Петербурга</w:t>
      </w:r>
      <w:r>
        <w:rPr>
          <w:rFonts w:ascii="Times New Roman" w:hAnsi="Times New Roman"/>
          <w:color w:val="000000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7503F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26D4A29E" w14:textId="77777777" w:rsidR="007503FF" w:rsidRPr="007503FF" w:rsidRDefault="007503FF" w:rsidP="007503F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503FF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466F5E2A" w14:textId="77777777" w:rsidR="007503FF" w:rsidRPr="007503FF" w:rsidRDefault="007503FF" w:rsidP="007503F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503FF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7503FF">
        <w:rPr>
          <w:rFonts w:ascii="Times New Roman" w:eastAsia="Times New Roman" w:hAnsi="Times New Roman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97C5823" w14:textId="77777777" w:rsidR="007503FF" w:rsidRPr="007503FF" w:rsidRDefault="007503FF" w:rsidP="007503F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503FF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24DF940" w14:textId="77777777" w:rsidR="007503FF" w:rsidRPr="007503FF" w:rsidRDefault="007503FF" w:rsidP="007503F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503FF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345FF17B" w14:textId="77777777" w:rsidR="007503FF" w:rsidRPr="007503FF" w:rsidRDefault="007503FF" w:rsidP="007503F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503FF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FBFBE71" w14:textId="77777777" w:rsidR="007503FF" w:rsidRPr="007503FF" w:rsidRDefault="007503FF" w:rsidP="007503F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503FF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9F9EF2F" w14:textId="77777777" w:rsidR="007503FF" w:rsidRPr="007503FF" w:rsidRDefault="007503FF" w:rsidP="007503F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503FF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7503FF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7503FF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5C1E28DE" w14:textId="71B75F99" w:rsidR="002F4904" w:rsidRPr="007503FF" w:rsidRDefault="007503FF" w:rsidP="007503FF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503FF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7503FF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30FB" w14:textId="77777777" w:rsidR="004A4EB8" w:rsidRDefault="004A4EB8" w:rsidP="00CD1C11">
      <w:pPr>
        <w:spacing w:after="0" w:line="240" w:lineRule="auto"/>
      </w:pPr>
      <w:r>
        <w:separator/>
      </w:r>
    </w:p>
  </w:endnote>
  <w:endnote w:type="continuationSeparator" w:id="0">
    <w:p w14:paraId="255E0015" w14:textId="77777777" w:rsidR="004A4EB8" w:rsidRDefault="004A4EB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C651" w14:textId="77777777" w:rsidR="004A4EB8" w:rsidRDefault="004A4EB8" w:rsidP="00CD1C11">
      <w:pPr>
        <w:spacing w:after="0" w:line="240" w:lineRule="auto"/>
      </w:pPr>
      <w:r>
        <w:separator/>
      </w:r>
    </w:p>
  </w:footnote>
  <w:footnote w:type="continuationSeparator" w:id="0">
    <w:p w14:paraId="0A4038F9" w14:textId="77777777" w:rsidR="004A4EB8" w:rsidRDefault="004A4EB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2146"/>
    <w:multiLevelType w:val="multilevel"/>
    <w:tmpl w:val="7BC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1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9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1282D"/>
    <w:rsid w:val="00421C59"/>
    <w:rsid w:val="0042471D"/>
    <w:rsid w:val="004521B8"/>
    <w:rsid w:val="00455564"/>
    <w:rsid w:val="00462080"/>
    <w:rsid w:val="00480F1B"/>
    <w:rsid w:val="004A36E9"/>
    <w:rsid w:val="004A3D84"/>
    <w:rsid w:val="004A4EB8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37E7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219A5"/>
    <w:rsid w:val="007231CE"/>
    <w:rsid w:val="00737485"/>
    <w:rsid w:val="00737DD0"/>
    <w:rsid w:val="007503FF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096E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F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6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9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1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1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6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336984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326B-60A2-42DE-897C-FBBD9978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2021-11-19T13:21:00Z</dcterms:created>
  <dcterms:modified xsi:type="dcterms:W3CDTF">2023-08-24T19:58:00Z</dcterms:modified>
</cp:coreProperties>
</file>