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85E0" w14:textId="77777777" w:rsidR="005106C5" w:rsidRPr="005106C5" w:rsidRDefault="005106C5" w:rsidP="005106C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5106C5" w:rsidRPr="005106C5" w14:paraId="34770BA6" w14:textId="77777777" w:rsidTr="005106C5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83AD9A" w14:textId="77777777" w:rsidR="005106C5" w:rsidRPr="005106C5" w:rsidRDefault="005106C5" w:rsidP="005106C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38A7D4DF" w14:textId="77777777" w:rsidR="005106C5" w:rsidRPr="005106C5" w:rsidRDefault="005106C5" w:rsidP="005106C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«СЕВЕРНАЯ ВЕНЕЦИЯ»</w:t>
            </w:r>
          </w:p>
          <w:p w14:paraId="199E4661" w14:textId="77777777" w:rsidR="005106C5" w:rsidRPr="005106C5" w:rsidRDefault="005106C5" w:rsidP="005106C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ночей</w:t>
            </w:r>
          </w:p>
          <w:p w14:paraId="67FEC922" w14:textId="77777777" w:rsidR="005106C5" w:rsidRPr="005106C5" w:rsidRDefault="005106C5" w:rsidP="005106C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(среда – понедельник)</w:t>
            </w:r>
          </w:p>
        </w:tc>
      </w:tr>
    </w:tbl>
    <w:p w14:paraId="5606A12A" w14:textId="77777777" w:rsidR="005106C5" w:rsidRPr="005106C5" w:rsidRDefault="005106C5" w:rsidP="005106C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5106C5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5106C5" w:rsidRPr="005106C5" w14:paraId="5B62DEE9" w14:textId="77777777" w:rsidTr="005106C5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1BB7F" w14:textId="77777777" w:rsidR="005106C5" w:rsidRPr="005106C5" w:rsidRDefault="005106C5" w:rsidP="005106C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29.04, 06.05, 13.05, 20.05, 27.05, 03.06, 10.06, 17.06, 24.06, 01.07, 08.07, 15.07, 22.07, 29.07, 05.08, 12.08, 19.08, 26.08</w:t>
            </w:r>
          </w:p>
        </w:tc>
      </w:tr>
      <w:tr w:rsidR="005106C5" w:rsidRPr="005106C5" w14:paraId="2ADE624F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806F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2D3" w14:textId="77777777" w:rsidR="005106C5" w:rsidRPr="005106C5" w:rsidRDefault="005106C5" w:rsidP="005106C5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 xml:space="preserve">Самостоятельное прибытие в Санкт-Петербург (авиа или ж/д билеты за доп. плату) и заезд в гостиницу. </w:t>
            </w: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Необходимо оставить вещи в камере хранения вокзала или гостиницы перед экскурсией.</w:t>
            </w:r>
          </w:p>
          <w:p w14:paraId="2DDEE646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5B34DB60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«Здравствуй, Питер»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15D0EAD0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0ACCE77C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71D9432E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</w:p>
          <w:p w14:paraId="36F33253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Петропавловской крепости.</w:t>
            </w:r>
          </w:p>
        </w:tc>
      </w:tr>
      <w:tr w:rsidR="005106C5" w:rsidRPr="005106C5" w14:paraId="6D4EB341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4778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871C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F23FFB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города: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Невский проспект, д. 56 (у Елисеевского магазина).</w:t>
            </w:r>
          </w:p>
          <w:p w14:paraId="5315A7FB" w14:textId="77777777" w:rsidR="005106C5" w:rsidRPr="005106C5" w:rsidRDefault="005106C5" w:rsidP="005106C5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Пешеходная прогулка-экскурсия «Невский. Ожившая история».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00DA3150" w14:textId="77777777" w:rsidR="005106C5" w:rsidRPr="005106C5" w:rsidRDefault="005106C5" w:rsidP="005106C5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4DA27778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 время которой город, построенный на островах и пронизанный бессчетными реками и каналами, откроется для вас в совершенно новом и необычном ракурсе. </w:t>
            </w:r>
          </w:p>
          <w:p w14:paraId="6CCE134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15:00.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38C68A8C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lastRenderedPageBreak/>
              <w:t>За дополнительную плату предлагается:</w:t>
            </w:r>
          </w:p>
          <w:p w14:paraId="33BDEB29" w14:textId="77777777" w:rsidR="005106C5" w:rsidRPr="005106C5" w:rsidRDefault="005106C5" w:rsidP="005106C5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музей–памятник Спас на Крови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сказочный девятиглавый храм, построенный на месте смертельного ранения царя-освободителя Александра II. Собор представляет собой настоящий музей мозаичного искусства, так как в оформлении его фасадов и интерьеров используется более 7000 квадратных метров мозаики.</w:t>
            </w:r>
          </w:p>
          <w:p w14:paraId="17F3569E" w14:textId="3717667D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600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/чел.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(оплата на месте).</w:t>
            </w:r>
          </w:p>
        </w:tc>
      </w:tr>
      <w:tr w:rsidR="005106C5" w:rsidRPr="005106C5" w14:paraId="4234435D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A5DE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2D29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8904CF1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экскурсию в Петергоф – сказочную страну фонтанов и каскадов. </w:t>
            </w:r>
          </w:p>
          <w:p w14:paraId="32E4AB98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0997AB3B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один из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1A90B514" w14:textId="77777777" w:rsidR="005106C5" w:rsidRPr="005106C5" w:rsidRDefault="005106C5" w:rsidP="005106C5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3C7F6E0C" w14:textId="77777777" w:rsidR="005106C5" w:rsidRPr="005106C5" w:rsidRDefault="005106C5" w:rsidP="005106C5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7FAD9B8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5106C5" w:rsidRPr="005106C5" w14:paraId="146706EA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1EF9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2EA4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16830E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отдыха или дополнительных экскурсий.</w:t>
            </w:r>
          </w:p>
          <w:p w14:paraId="2528FA5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В том числе за дополнительную плату предлагается:</w:t>
            </w:r>
          </w:p>
          <w:p w14:paraId="3018AF14" w14:textId="77777777" w:rsidR="005106C5" w:rsidRPr="005106C5" w:rsidRDefault="005106C5" w:rsidP="005106C5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Загородная автобусная экскурсия в Гатчину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«Павел I – русский Гамлет» с посещением Гатчинского дворца.</w:t>
            </w:r>
          </w:p>
          <w:p w14:paraId="3E015314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Трассовая экскурсия - рассказ об истории создания дворцово-паркового ансамбля и о непростой судьбе императора Павла I, близкой к судьбе датского принца Гамлета, полной мистических предзнаменований и окутанной множеством тайн.</w:t>
            </w:r>
          </w:p>
          <w:p w14:paraId="53DD04AD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Гатчинский дворец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неприступный романтический замок, иначе называемый "шкатулка с секретом".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озера Гатчинского парка.</w:t>
            </w:r>
          </w:p>
          <w:p w14:paraId="6109359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парку.</w:t>
            </w:r>
          </w:p>
          <w:p w14:paraId="3959CC6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19:00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(гостиница «Октябрьская»).</w:t>
            </w:r>
          </w:p>
          <w:p w14:paraId="4503707F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уточняется.</w:t>
            </w:r>
          </w:p>
          <w:p w14:paraId="2FFF9340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  <w:p w14:paraId="7AC0D34A" w14:textId="77777777" w:rsidR="005106C5" w:rsidRPr="005106C5" w:rsidRDefault="005106C5" w:rsidP="005106C5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Загородная автобусная экскурсия в Выборг «Средневековый Выборг и парк Монрепо».</w:t>
            </w:r>
          </w:p>
          <w:p w14:paraId="5276C44E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Выборг – самый «нерусский» город Ленинградской области, редчайший пример архитектуры Средневековой Европы. Посещение Выборгского замка (башня Св.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Олафа закрыта на реконструкцию) – единственного в России средневекового замка, заложенного шведским бароном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Торгильсом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Кнутсоном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1293 году, и парка «Монрепо» - редкой красоты скального пейзажного парка XVIII-XIX веков выделяющегося рядом уникальных, только ему присущих особенностей, среди ожерелья дворцово-парковых ансамблей Санкт-Петербурга и его окрестностей. Осмотр Бастиона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Панцерлакс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библиотеки Алвара Аалто (внешний осмотр).</w:t>
            </w:r>
          </w:p>
          <w:p w14:paraId="3155B91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08:00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выезд на экскурсию от гостиницы «Октябрьская».</w:t>
            </w:r>
          </w:p>
          <w:p w14:paraId="40AA1ED0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22:30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 гостинице «Октябрьская».</w:t>
            </w:r>
          </w:p>
          <w:p w14:paraId="596CF6A4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уточняется.</w:t>
            </w:r>
          </w:p>
          <w:p w14:paraId="443ECCB1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  <w:p w14:paraId="383F7758" w14:textId="77777777" w:rsidR="005106C5" w:rsidRPr="005106C5" w:rsidRDefault="005106C5" w:rsidP="005106C5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Загородная автобусная экскурсия «Жемчужина Карелии – </w:t>
            </w:r>
            <w:proofErr w:type="spellStart"/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».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Однодневная автобусная экскурсия в Карелию по маршруту: Санкт-Петербург - Приозерск (крепость Корела) - Лахденпохья (Лютеранская Кирха) – Сортавала (остановка на обед) - водопады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Ахвенкоски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горный парк «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» – Сортавала – Санкт-Петербург. Достопримечательности: крепость Корела, лютеранская кирха, горный парк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водопады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Ахвенкоски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город Сортавала, а также магазины от форелевого хозяйства и бальзамов Карелии.</w:t>
            </w:r>
          </w:p>
          <w:p w14:paraId="75D24B06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06:00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выезд на экскурсию от Казанского собора.</w:t>
            </w:r>
          </w:p>
          <w:p w14:paraId="1F952024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23:00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 Казанскому собору.</w:t>
            </w:r>
          </w:p>
          <w:p w14:paraId="36FEBB6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65682C57" w14:textId="037F9E26" w:rsidR="005106C5" w:rsidRPr="005106C5" w:rsidRDefault="005106C5" w:rsidP="005106C5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Включены билеты в горный парк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комплексный обед (бронируется и оплачивается при покупке тура) – 7290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6990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/школ. до 11 лет.</w:t>
            </w:r>
          </w:p>
          <w:p w14:paraId="687A0236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104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2BB3AE15" w14:textId="526F3ACD" w:rsidR="005106C5" w:rsidRPr="005106C5" w:rsidRDefault="005106C5" w:rsidP="005106C5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3790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3490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/школ. до 11 лет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(бронируется и оплачивается при покупке тура).</w:t>
            </w:r>
          </w:p>
          <w:p w14:paraId="272A14A7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Оплачивается на месте (по желанию): входной билет в горный парк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обед – от 600 руб./чел. (комплексное меню); входной билет на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экотропу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«Аллея сказок»; развлечения на территории парка </w:t>
            </w:r>
            <w:proofErr w:type="spell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Рускеала</w:t>
            </w:r>
            <w:proofErr w:type="spell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</w:tc>
      </w:tr>
      <w:tr w:rsidR="005106C5" w:rsidRPr="005106C5" w14:paraId="0C5567F9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F3FB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CE22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91CC20B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загородную экскурсию в Царское Село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(Пушкин) «О, сколько нам мгновений чудных подарит Царское село». </w:t>
            </w:r>
          </w:p>
          <w:p w14:paraId="0F4D1C1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1C3AFD51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Свободное время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прогулки по парку. </w:t>
            </w:r>
          </w:p>
          <w:p w14:paraId="1E14BBEF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1C7A7972" w14:textId="77777777" w:rsidR="005106C5" w:rsidRPr="005106C5" w:rsidRDefault="005106C5" w:rsidP="005106C5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Экскурсия в Александровский дворец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</w:t>
            </w:r>
          </w:p>
          <w:p w14:paraId="2191D80B" w14:textId="7BF6268E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1100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600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/школ. до 14 лет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(бронируется и оплачивается при покупке тура).</w:t>
            </w:r>
          </w:p>
          <w:p w14:paraId="7319D85D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418E54BB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5106C5" w:rsidRPr="005106C5" w14:paraId="16A2AC69" w14:textId="77777777" w:rsidTr="005106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D5C" w14:textId="77777777" w:rsidR="005106C5" w:rsidRPr="005106C5" w:rsidRDefault="005106C5" w:rsidP="005106C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6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3B3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6AE69D3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из гостиницы с вещами на экскурсию.</w:t>
            </w:r>
          </w:p>
          <w:p w14:paraId="6C1E8A02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город-крепость Кронштадт «Отечество флота и Питера брат»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6AA15E11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4BA2AF61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106C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(гостиница «Октябрьская»).</w:t>
            </w:r>
          </w:p>
          <w:p w14:paraId="3B2F0A15" w14:textId="77777777" w:rsidR="005106C5" w:rsidRPr="005106C5" w:rsidRDefault="005106C5" w:rsidP="005106C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79BCF761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193717868"/>
      <w:bookmarkStart w:id="1" w:name="_Hlk43730867"/>
    </w:p>
    <w:p w14:paraId="616B5021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p w14:paraId="6CEDE09F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p w14:paraId="7CCF1D68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5106C5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847"/>
        <w:gridCol w:w="871"/>
        <w:gridCol w:w="1209"/>
        <w:gridCol w:w="906"/>
        <w:gridCol w:w="890"/>
        <w:gridCol w:w="1144"/>
        <w:gridCol w:w="953"/>
      </w:tblGrid>
      <w:tr w:rsidR="005106C5" w:rsidRPr="005106C5" w14:paraId="0C8BC8C7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30A8237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r w:rsidRPr="005106C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3D65F38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</w:tcPr>
          <w:p w14:paraId="0B3C9E0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</w:tcPr>
          <w:p w14:paraId="2F87EC9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5106C5" w:rsidRPr="005106C5" w14:paraId="7034CFF1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69A23A0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0F9A1B0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0BC39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5106C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C5C69B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4FE80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4485DD0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5106C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5E7DA9F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10" w:type="pct"/>
            <w:vAlign w:val="center"/>
          </w:tcPr>
          <w:p w14:paraId="15EE40B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5106C5" w:rsidRPr="005106C5" w14:paraId="4F0164A4" w14:textId="77777777" w:rsidTr="005106C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351A443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4BB8C36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5106C5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5106C5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0A2C5DA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gramStart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</w:t>
            </w:r>
            <w:proofErr w:type="gramEnd"/>
            <w:r w:rsidRPr="005106C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4-х местное размещение: 2 основных места + 2 доп. места</w:t>
            </w:r>
          </w:p>
          <w:p w14:paraId="6312458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5106C5" w:rsidRPr="005106C5" w14:paraId="2594F5E4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037ECE4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29.04-01.06.26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2BD614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64A8E1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28650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5397D9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25210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92F78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38020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2E8CF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2E2F64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80E3F0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5106C5" w:rsidRPr="005106C5" w14:paraId="160D4BED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5EA9F97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9D3B7E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A41D2F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29900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A46DEE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BE19B2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40520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0A2E9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6A92CC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274EF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5106C5" w:rsidRPr="005106C5" w14:paraId="281292C2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17266FA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02.06-13.07.26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89759F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16397A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33650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4BD8E4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25210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070A0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48020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417E9F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4783AB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3726ED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5106C5" w:rsidRPr="005106C5" w14:paraId="23466E74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6B94EAD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B0286E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AFD764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34900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8AF440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D1B04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50520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563CD8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0CFE5E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B34AB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5106C5" w:rsidRPr="005106C5" w14:paraId="492ADCB8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60082A6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14.07-31.08.26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44FE8E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A752F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30520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627A90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25210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A8C216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41770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CEB08B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FB9743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AB92C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5106C5" w:rsidRPr="005106C5" w14:paraId="73817AD9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0C62656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5D9AD4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AD8B2B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31770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64BF17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A7C237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44270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68C0D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8BB4F5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4E0EA1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5106C5" w:rsidRPr="005106C5" w14:paraId="317AFD1B" w14:textId="77777777" w:rsidTr="005106C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952D8D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0A5542E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5106C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5106C5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03F4D53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5106C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62A3658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5106C5" w:rsidRPr="005106C5" w14:paraId="348FAE47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564CC176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29.04-01.06.26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9A69EB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248E7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33340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D79D12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559BD4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EBF2D2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733FB4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3B78A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106C5" w:rsidRPr="005106C5" w14:paraId="12F79506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071DA1F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16DABE0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0B992D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38020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A445DE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BD398E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44590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F9C8C1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3B60E9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5B7DD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5106C5" w:rsidRPr="005106C5" w14:paraId="00A50249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3F1CBA95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02.06-29.06.26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C2EB0D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642B8E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34900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8BBD0A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841727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1D1DFA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B7D028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5D5A84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106C5" w:rsidRPr="005106C5" w14:paraId="530A6F04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55556C3B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925F8B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0C43FC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38960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3CF9C5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EACC64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47090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3ED55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68ABAF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32E86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5106C5" w:rsidRPr="005106C5" w14:paraId="6248CC1B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5251BDC0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30.06-03.08.26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4E962A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87AED8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35840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EF6F86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3A3A51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02176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348003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3E04B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106C5" w:rsidRPr="005106C5" w14:paraId="16194F9C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1DCB14E8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12EDCDB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FAB41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39590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7DC77F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FF2A70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47710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AFF8EA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90FF92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D6236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5106C5" w:rsidRPr="005106C5" w14:paraId="105BD091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640FCCB1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04.08-31.08.26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D2C84E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F3939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32710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E72FE5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C94700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59A925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5ECC64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77EA3B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106C5" w:rsidRPr="005106C5" w14:paraId="3E1D9A0C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2D5D14C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6F308C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4A4CF7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36460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1B8479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59F8EF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42710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53CD0D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92538B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3FD0E6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5106C5" w:rsidRPr="005106C5" w14:paraId="12253F09" w14:textId="77777777" w:rsidTr="005106C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0AB8D0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3" w:name="_Hlk160460502"/>
          </w:p>
          <w:p w14:paraId="204E617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79FE1234" w14:textId="2D320262" w:rsidR="005106C5" w:rsidRPr="005106C5" w:rsidRDefault="005106C5" w:rsidP="005106C5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 основных места и 4-ое - доп. место</w:t>
            </w:r>
          </w:p>
          <w:p w14:paraId="230D5E63" w14:textId="7076542D" w:rsidR="005106C5" w:rsidRPr="005106C5" w:rsidRDefault="005106C5" w:rsidP="005106C5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52EABB6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106C5" w:rsidRPr="005106C5" w14:paraId="48871430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39EFE81A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29.04-01.06.26</w:t>
            </w:r>
          </w:p>
          <w:p w14:paraId="43A81140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14.07-31.08.26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1AA9BF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92F2DA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34590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1F712F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30210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EA0845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39590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F03122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3DBE2E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59D245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</w:tr>
      <w:tr w:rsidR="005106C5" w:rsidRPr="005106C5" w14:paraId="4A831041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011E4A5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216710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F9E9D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33650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B8C9E1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C9A377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4E43C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C8B96B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22C24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106C5" w:rsidRPr="005106C5" w14:paraId="4FB9F2B6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211362E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FC546B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362F9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38340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FCDC48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3F81EE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0C5FA1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618992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B8419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106C5" w:rsidRPr="005106C5" w14:paraId="0D1813D0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2BA0FF78" w14:textId="77777777" w:rsidR="005106C5" w:rsidRPr="005106C5" w:rsidRDefault="005106C5" w:rsidP="005106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02.06-13.07.26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A755FC8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3E8568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38340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34CF8F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33340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F93B0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48340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65B81E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F93FB8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B26084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6450</w:t>
            </w:r>
          </w:p>
        </w:tc>
      </w:tr>
      <w:tr w:rsidR="005106C5" w:rsidRPr="005106C5" w14:paraId="3E56ADC9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6FBCD6B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A87427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20DAA6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38960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14FA6E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7C2080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9BB3C9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F10B90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9766F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106C5" w:rsidRPr="005106C5" w14:paraId="022D5B3C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1E55C28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B13711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3E6F30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43340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E05FB5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87B0A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E9139D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465671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2FCF3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106C5" w:rsidRPr="005106C5" w14:paraId="42B39840" w14:textId="77777777" w:rsidTr="005106C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111AFA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3E8BEBD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18E2751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106C5" w:rsidRPr="005106C5" w14:paraId="55C3869B" w14:textId="77777777" w:rsidTr="005106C5">
        <w:tc>
          <w:tcPr>
            <w:tcW w:w="816" w:type="pct"/>
            <w:vMerge w:val="restart"/>
            <w:shd w:val="clear" w:color="auto" w:fill="auto"/>
            <w:vAlign w:val="center"/>
          </w:tcPr>
          <w:p w14:paraId="7EE4AA5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29.04-18.05.26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56886D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609532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38340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EC7B45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E5F52A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52090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9F224E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7ED57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1D0E3E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5106C5" w:rsidRPr="005106C5" w14:paraId="47BF6265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490FCDE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E5B492B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12FB8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39590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648E65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30840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5B8EE6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54590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9E764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42C569D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03902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5106C5" w:rsidRPr="005106C5" w14:paraId="0457BB1B" w14:textId="77777777" w:rsidTr="005106C5">
        <w:tc>
          <w:tcPr>
            <w:tcW w:w="816" w:type="pct"/>
            <w:vMerge/>
            <w:shd w:val="clear" w:color="auto" w:fill="auto"/>
            <w:vAlign w:val="center"/>
          </w:tcPr>
          <w:p w14:paraId="142E985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A96ADF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19D130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43650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1EFF11F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021C96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0F76A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D483F3C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AEB4B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106C5" w:rsidRPr="005106C5" w14:paraId="64B61C80" w14:textId="77777777" w:rsidTr="005106C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34B1C09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23558A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7396368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106C5" w:rsidRPr="005106C5" w14:paraId="608FCEE0" w14:textId="77777777" w:rsidTr="005106C5">
        <w:tc>
          <w:tcPr>
            <w:tcW w:w="816" w:type="pct"/>
            <w:shd w:val="clear" w:color="auto" w:fill="auto"/>
            <w:vAlign w:val="center"/>
          </w:tcPr>
          <w:p w14:paraId="39703D55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29.04-24.08.26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1EDAFC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67C831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46150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1BCD1A1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3C2FF0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66460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BDAA5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93BE74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A246050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5106C5" w:rsidRPr="005106C5" w14:paraId="0C2D4967" w14:textId="77777777" w:rsidTr="005106C5">
        <w:tc>
          <w:tcPr>
            <w:tcW w:w="816" w:type="pct"/>
            <w:shd w:val="clear" w:color="auto" w:fill="auto"/>
            <w:vAlign w:val="center"/>
          </w:tcPr>
          <w:p w14:paraId="08006449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25.08-31.08.26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1213F022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106C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1EFF0E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40840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CF91893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B30664A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55840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D10924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0585EE7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3D9FEE" w14:textId="77777777" w:rsidR="005106C5" w:rsidRPr="005106C5" w:rsidRDefault="005106C5" w:rsidP="005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106C5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2"/>
      <w:bookmarkEnd w:id="3"/>
    </w:tbl>
    <w:p w14:paraId="4065A306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162BF646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106C5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13 350 руб.</w:t>
      </w:r>
    </w:p>
    <w:p w14:paraId="2F938DC8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4AB30DE5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106C5">
        <w:rPr>
          <w:rFonts w:ascii="Times New Roman" w:eastAsia="Times New Roman" w:hAnsi="Times New Roman"/>
          <w:bCs/>
          <w:lang w:eastAsia="ru-RU"/>
        </w:rPr>
        <w:t>Скидка для школьника до 14 лет – 1350 руб.</w:t>
      </w:r>
    </w:p>
    <w:p w14:paraId="5228D4AB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106C5">
        <w:rPr>
          <w:rFonts w:ascii="Times New Roman" w:eastAsia="Times New Roman" w:hAnsi="Times New Roman"/>
          <w:bCs/>
          <w:lang w:eastAsia="ru-RU"/>
        </w:rPr>
        <w:t>Скидка для школьника с 14 лет – 450 руб.</w:t>
      </w:r>
    </w:p>
    <w:p w14:paraId="03739318" w14:textId="77777777" w:rsidR="005106C5" w:rsidRPr="005106C5" w:rsidRDefault="005106C5" w:rsidP="005106C5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4" w:name="_Hlk193718124"/>
    </w:p>
    <w:bookmarkEnd w:id="1"/>
    <w:p w14:paraId="03DEB393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106C5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19BB631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7296114"/>
      <w:bookmarkEnd w:id="4"/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1DA93A96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00395C98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3A1ED5D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lastRenderedPageBreak/>
        <w:t>услуги гида по программе;</w:t>
      </w:r>
    </w:p>
    <w:p w14:paraId="661BE0D3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5"/>
    <w:p w14:paraId="568CF749" w14:textId="77777777" w:rsidR="005106C5" w:rsidRPr="005106C5" w:rsidRDefault="005106C5" w:rsidP="005106C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8F7964A" w14:textId="77777777" w:rsidR="005106C5" w:rsidRPr="005106C5" w:rsidRDefault="005106C5" w:rsidP="005106C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106C5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4D4D8EDE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313272"/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336EA966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37658439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2900 руб./чел.;</w:t>
      </w:r>
    </w:p>
    <w:p w14:paraId="4C8E5433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bookmarkEnd w:id="6"/>
    <w:p w14:paraId="0B410C09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59777123" w14:textId="77777777" w:rsidR="005106C5" w:rsidRPr="005106C5" w:rsidRDefault="005106C5" w:rsidP="005106C5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7" w:name="_Hlk217296029"/>
      <w:r w:rsidRPr="005106C5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5106C5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106C5">
        <w:rPr>
          <w:rFonts w:ascii="Times New Roman" w:eastAsia="Times New Roman" w:hAnsi="Times New Roman"/>
          <w:kern w:val="1"/>
          <w:lang w:eastAsia="ru-RU"/>
        </w:rPr>
        <w:t>;</w:t>
      </w:r>
    </w:p>
    <w:bookmarkEnd w:id="7"/>
    <w:p w14:paraId="563C2A93" w14:textId="77777777" w:rsidR="005106C5" w:rsidRPr="005106C5" w:rsidRDefault="005106C5" w:rsidP="005106C5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5D3A2197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экскурсия в храм Спас на Крови – 600 руб./чел. (оплата на месте);</w:t>
      </w:r>
    </w:p>
    <w:p w14:paraId="1A27960B" w14:textId="77777777" w:rsidR="005106C5" w:rsidRPr="005106C5" w:rsidRDefault="005106C5" w:rsidP="005106C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BB3E4F5" w14:textId="77777777" w:rsidR="005106C5" w:rsidRPr="005106C5" w:rsidRDefault="005106C5" w:rsidP="005106C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экскурсия в Александровский дворец – 1100 руб./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., 600 руб./школ. до 14 лет (бронируется и оплачивается при покупке тура);</w:t>
      </w:r>
    </w:p>
    <w:p w14:paraId="3F63775A" w14:textId="77777777" w:rsidR="005106C5" w:rsidRPr="005106C5" w:rsidRDefault="005106C5" w:rsidP="005106C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kern w:val="1"/>
          <w:lang w:eastAsia="ru-RU"/>
        </w:rPr>
      </w:pPr>
    </w:p>
    <w:p w14:paraId="65E68458" w14:textId="77777777" w:rsidR="005106C5" w:rsidRPr="005106C5" w:rsidRDefault="005106C5" w:rsidP="005106C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ru-RU"/>
        </w:rPr>
        <w:t xml:space="preserve">загородная автобусная экскурсия в Гатчину с посещением Гатчинского дворца – </w:t>
      </w:r>
      <w:r w:rsidRPr="005106C5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106C5">
        <w:rPr>
          <w:rFonts w:ascii="Times New Roman" w:eastAsia="Times New Roman" w:hAnsi="Times New Roman"/>
          <w:kern w:val="1"/>
          <w:lang w:eastAsia="ru-RU"/>
        </w:rPr>
        <w:t>;</w:t>
      </w:r>
    </w:p>
    <w:p w14:paraId="57701D34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kern w:val="1"/>
          <w:lang w:eastAsia="ru-RU"/>
        </w:rPr>
      </w:pPr>
    </w:p>
    <w:p w14:paraId="031D29B0" w14:textId="77777777" w:rsidR="005106C5" w:rsidRPr="005106C5" w:rsidRDefault="005106C5" w:rsidP="005106C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ru-RU"/>
        </w:rPr>
        <w:t xml:space="preserve">загородная автобусная экскурсия в Выборг «Средневековый Выборг и парк Монрепо» - </w:t>
      </w:r>
      <w:r w:rsidRPr="005106C5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106C5">
        <w:rPr>
          <w:rFonts w:ascii="Times New Roman" w:eastAsia="Times New Roman" w:hAnsi="Times New Roman"/>
          <w:kern w:val="1"/>
          <w:lang w:eastAsia="ru-RU"/>
        </w:rPr>
        <w:t>;</w:t>
      </w:r>
    </w:p>
    <w:p w14:paraId="10D4F798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552B2D9B" w14:textId="77777777" w:rsidR="005106C5" w:rsidRPr="005106C5" w:rsidRDefault="005106C5" w:rsidP="005106C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загородная автобусная экскурсия «Жемчужина Карелии –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Рускеала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» (бронируется и оплачивается при покупке тура) – 7290 руб./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., 6990 руб./школ. (включены билеты в горный парк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Рускеала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и комплексный обед)</w:t>
      </w:r>
    </w:p>
    <w:p w14:paraId="7481644E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2F1EBBD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ИЛИ</w:t>
      </w:r>
    </w:p>
    <w:p w14:paraId="35ED7E9D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31F156A" w14:textId="77777777" w:rsidR="005106C5" w:rsidRPr="005106C5" w:rsidRDefault="005106C5" w:rsidP="005106C5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загородная автобусная экскурсия «Жемчужина Карелии –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Рускеала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» (бронируется и оплачивается при покупке тура) – 3790 руб./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., 3490 руб./школ. + входной билет в горный парк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Рускеала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, обед – от 600 руб./чел. (комплексное меню), входной билет на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экотропу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 xml:space="preserve"> «Аллея сказок», развлечения на территории парка </w:t>
      </w:r>
      <w:proofErr w:type="spellStart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Рускеала</w:t>
      </w:r>
      <w:proofErr w:type="spellEnd"/>
      <w:r w:rsidRPr="005106C5">
        <w:rPr>
          <w:rFonts w:ascii="Times New Roman" w:eastAsia="Times New Roman" w:hAnsi="Times New Roman"/>
          <w:color w:val="000000"/>
          <w:kern w:val="1"/>
          <w:lang w:eastAsia="ru-RU"/>
        </w:rPr>
        <w:t>;</w:t>
      </w:r>
    </w:p>
    <w:p w14:paraId="0A856F2F" w14:textId="77777777" w:rsidR="005106C5" w:rsidRPr="005106C5" w:rsidRDefault="005106C5" w:rsidP="005106C5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8" w:name="_Hlk217296051"/>
      <w:r w:rsidRPr="005106C5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5106C5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106C5">
        <w:rPr>
          <w:rFonts w:ascii="Times New Roman" w:eastAsia="Times New Roman" w:hAnsi="Times New Roman"/>
          <w:kern w:val="1"/>
          <w:lang w:eastAsia="ru-RU"/>
        </w:rPr>
        <w:t>.</w:t>
      </w:r>
    </w:p>
    <w:bookmarkEnd w:id="8"/>
    <w:p w14:paraId="3C07124D" w14:textId="77777777" w:rsidR="005106C5" w:rsidRPr="005106C5" w:rsidRDefault="005106C5" w:rsidP="005106C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655DE99" w14:textId="77777777" w:rsidR="005106C5" w:rsidRPr="005106C5" w:rsidRDefault="005106C5" w:rsidP="005106C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106C5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5749907D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7296101"/>
      <w:r w:rsidRPr="005106C5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C38DD75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6C94A75F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1DE5C77F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10" w:name="_Hlk217567623"/>
      <w:bookmarkEnd w:id="9"/>
      <w:r w:rsidRPr="005106C5">
        <w:rPr>
          <w:rFonts w:ascii="Times New Roman" w:eastAsia="Times New Roman" w:hAnsi="Times New Roman"/>
          <w:kern w:val="1"/>
          <w:lang w:eastAsia="ru-RU"/>
        </w:rPr>
        <w:t>Туристы, проживающие в отелях «</w:t>
      </w:r>
      <w:proofErr w:type="spellStart"/>
      <w:r w:rsidRPr="005106C5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5106C5">
        <w:rPr>
          <w:rFonts w:ascii="Times New Roman" w:eastAsia="Times New Roman" w:hAnsi="Times New Roman"/>
          <w:kern w:val="1"/>
          <w:lang w:eastAsia="ru-RU"/>
        </w:rPr>
        <w:t xml:space="preserve">» и «Станция </w:t>
      </w:r>
      <w:r w:rsidRPr="005106C5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5106C5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«Октябрьская», поскольку данные отели находятся в пешеходной доступности.</w:t>
      </w:r>
    </w:p>
    <w:p w14:paraId="132320D7" w14:textId="77777777" w:rsidR="005106C5" w:rsidRPr="005106C5" w:rsidRDefault="005106C5" w:rsidP="005106C5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106C5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bookmarkEnd w:id="10"/>
    <w:p w14:paraId="5C1E28DE" w14:textId="4CFBB3CD" w:rsidR="002F4904" w:rsidRPr="00AF62F7" w:rsidRDefault="002F4904" w:rsidP="00022050">
      <w:pPr>
        <w:pStyle w:val="af0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sectPr w:rsidR="002F4904" w:rsidRPr="00AF62F7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A114" w14:textId="77777777" w:rsidR="0034665F" w:rsidRDefault="0034665F" w:rsidP="00CD1C11">
      <w:pPr>
        <w:spacing w:after="0" w:line="240" w:lineRule="auto"/>
      </w:pPr>
      <w:r>
        <w:separator/>
      </w:r>
    </w:p>
  </w:endnote>
  <w:endnote w:type="continuationSeparator" w:id="0">
    <w:p w14:paraId="799FC484" w14:textId="77777777" w:rsidR="0034665F" w:rsidRDefault="0034665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694D" w14:textId="77777777" w:rsidR="0034665F" w:rsidRDefault="0034665F" w:rsidP="00CD1C11">
      <w:pPr>
        <w:spacing w:after="0" w:line="240" w:lineRule="auto"/>
      </w:pPr>
      <w:r>
        <w:separator/>
      </w:r>
    </w:p>
  </w:footnote>
  <w:footnote w:type="continuationSeparator" w:id="0">
    <w:p w14:paraId="0CDFFC76" w14:textId="77777777" w:rsidR="0034665F" w:rsidRDefault="0034665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F8149B" w:rsidRPr="00785B73" w:rsidRDefault="00F8149B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F8149B" w:rsidRDefault="00F8149B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F8149B" w:rsidRPr="00E723B1" w:rsidRDefault="00F8149B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F8149B" w:rsidRPr="00E723B1" w:rsidRDefault="00F8149B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F8149B" w:rsidRPr="008E0402" w:rsidRDefault="00F8149B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F8149B" w:rsidRPr="00035D6B" w:rsidRDefault="00F8149B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F8149B" w:rsidRPr="00035D6B" w:rsidRDefault="00F8149B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72D9E"/>
    <w:multiLevelType w:val="hybridMultilevel"/>
    <w:tmpl w:val="291A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D7CBA"/>
    <w:multiLevelType w:val="hybridMultilevel"/>
    <w:tmpl w:val="629C688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67DFA"/>
    <w:multiLevelType w:val="hybridMultilevel"/>
    <w:tmpl w:val="5D4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B6453"/>
    <w:multiLevelType w:val="hybridMultilevel"/>
    <w:tmpl w:val="B378B0F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E1E29"/>
    <w:multiLevelType w:val="hybridMultilevel"/>
    <w:tmpl w:val="08B0AD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AF61538"/>
    <w:multiLevelType w:val="multilevel"/>
    <w:tmpl w:val="8EB2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FA3902"/>
    <w:multiLevelType w:val="hybridMultilevel"/>
    <w:tmpl w:val="91C01CCE"/>
    <w:lvl w:ilvl="0" w:tplc="156ACEBC">
      <w:start w:val="1"/>
      <w:numFmt w:val="decimal"/>
      <w:lvlText w:val="%1."/>
      <w:lvlJc w:val="left"/>
      <w:pPr>
        <w:ind w:left="1046" w:hanging="360"/>
      </w:p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3405E"/>
    <w:multiLevelType w:val="hybridMultilevel"/>
    <w:tmpl w:val="F4CA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4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6"/>
  </w:num>
  <w:num w:numId="22">
    <w:abstractNumId w:val="32"/>
  </w:num>
  <w:num w:numId="23">
    <w:abstractNumId w:val="30"/>
  </w:num>
  <w:num w:numId="24">
    <w:abstractNumId w:val="14"/>
  </w:num>
  <w:num w:numId="25">
    <w:abstractNumId w:val="20"/>
  </w:num>
  <w:num w:numId="26">
    <w:abstractNumId w:val="17"/>
  </w:num>
  <w:num w:numId="27">
    <w:abstractNumId w:val="15"/>
  </w:num>
  <w:num w:numId="28">
    <w:abstractNumId w:val="27"/>
  </w:num>
  <w:num w:numId="29">
    <w:abstractNumId w:val="33"/>
  </w:num>
  <w:num w:numId="30">
    <w:abstractNumId w:val="5"/>
  </w:num>
  <w:num w:numId="31">
    <w:abstractNumId w:val="26"/>
  </w:num>
  <w:num w:numId="32">
    <w:abstractNumId w:val="3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103F"/>
    <w:rsid w:val="00022050"/>
    <w:rsid w:val="00025D98"/>
    <w:rsid w:val="0003225B"/>
    <w:rsid w:val="000322EC"/>
    <w:rsid w:val="00035D6B"/>
    <w:rsid w:val="00036D86"/>
    <w:rsid w:val="0004071A"/>
    <w:rsid w:val="00056776"/>
    <w:rsid w:val="00063764"/>
    <w:rsid w:val="00065731"/>
    <w:rsid w:val="00072673"/>
    <w:rsid w:val="00077509"/>
    <w:rsid w:val="000801F1"/>
    <w:rsid w:val="00086F4E"/>
    <w:rsid w:val="0009061A"/>
    <w:rsid w:val="0009172F"/>
    <w:rsid w:val="000932F6"/>
    <w:rsid w:val="00097157"/>
    <w:rsid w:val="000A6189"/>
    <w:rsid w:val="000B4CEB"/>
    <w:rsid w:val="000D302A"/>
    <w:rsid w:val="000D3133"/>
    <w:rsid w:val="000D40D9"/>
    <w:rsid w:val="000D486A"/>
    <w:rsid w:val="000D6D31"/>
    <w:rsid w:val="000E4677"/>
    <w:rsid w:val="000E5B48"/>
    <w:rsid w:val="000E6970"/>
    <w:rsid w:val="000F712E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5478"/>
    <w:rsid w:val="0015611D"/>
    <w:rsid w:val="00163FDF"/>
    <w:rsid w:val="001645D8"/>
    <w:rsid w:val="00164DDD"/>
    <w:rsid w:val="00172083"/>
    <w:rsid w:val="00173983"/>
    <w:rsid w:val="0017616D"/>
    <w:rsid w:val="001775B9"/>
    <w:rsid w:val="00181E06"/>
    <w:rsid w:val="001860E4"/>
    <w:rsid w:val="001924FB"/>
    <w:rsid w:val="00192CD3"/>
    <w:rsid w:val="001A0DC0"/>
    <w:rsid w:val="001A5201"/>
    <w:rsid w:val="001A6F0E"/>
    <w:rsid w:val="001B1577"/>
    <w:rsid w:val="001B2463"/>
    <w:rsid w:val="001B4E2A"/>
    <w:rsid w:val="001B4E52"/>
    <w:rsid w:val="001B5DD1"/>
    <w:rsid w:val="001B6CB2"/>
    <w:rsid w:val="001C005F"/>
    <w:rsid w:val="001C1399"/>
    <w:rsid w:val="001C16AA"/>
    <w:rsid w:val="001C6BF3"/>
    <w:rsid w:val="001C74F9"/>
    <w:rsid w:val="001D16F6"/>
    <w:rsid w:val="001D4BB3"/>
    <w:rsid w:val="001D592C"/>
    <w:rsid w:val="001E23D8"/>
    <w:rsid w:val="001E3CB8"/>
    <w:rsid w:val="001E4018"/>
    <w:rsid w:val="001E6370"/>
    <w:rsid w:val="001E6FF5"/>
    <w:rsid w:val="001F792D"/>
    <w:rsid w:val="001F7EC9"/>
    <w:rsid w:val="00200D22"/>
    <w:rsid w:val="00201C0D"/>
    <w:rsid w:val="00206011"/>
    <w:rsid w:val="00241AC0"/>
    <w:rsid w:val="002449F5"/>
    <w:rsid w:val="00254C69"/>
    <w:rsid w:val="00255C83"/>
    <w:rsid w:val="00257C2F"/>
    <w:rsid w:val="00263267"/>
    <w:rsid w:val="0027193C"/>
    <w:rsid w:val="00274790"/>
    <w:rsid w:val="002823ED"/>
    <w:rsid w:val="00282CAB"/>
    <w:rsid w:val="00283E61"/>
    <w:rsid w:val="00293055"/>
    <w:rsid w:val="00296167"/>
    <w:rsid w:val="002A0F24"/>
    <w:rsid w:val="002A3120"/>
    <w:rsid w:val="002A4369"/>
    <w:rsid w:val="002B661B"/>
    <w:rsid w:val="002C125E"/>
    <w:rsid w:val="002C18E3"/>
    <w:rsid w:val="002C343A"/>
    <w:rsid w:val="002D27FC"/>
    <w:rsid w:val="002D4CA8"/>
    <w:rsid w:val="002D5AE4"/>
    <w:rsid w:val="002D5DD4"/>
    <w:rsid w:val="002D6D6F"/>
    <w:rsid w:val="002F3B72"/>
    <w:rsid w:val="002F4904"/>
    <w:rsid w:val="002F52CE"/>
    <w:rsid w:val="00312D4B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665F"/>
    <w:rsid w:val="003472A3"/>
    <w:rsid w:val="0035422F"/>
    <w:rsid w:val="00354F84"/>
    <w:rsid w:val="00355399"/>
    <w:rsid w:val="003572FC"/>
    <w:rsid w:val="0036091F"/>
    <w:rsid w:val="00362F72"/>
    <w:rsid w:val="00364F80"/>
    <w:rsid w:val="00366BB8"/>
    <w:rsid w:val="00370026"/>
    <w:rsid w:val="003735A8"/>
    <w:rsid w:val="003809E6"/>
    <w:rsid w:val="0038144E"/>
    <w:rsid w:val="003909BC"/>
    <w:rsid w:val="00395128"/>
    <w:rsid w:val="0039708B"/>
    <w:rsid w:val="00397C94"/>
    <w:rsid w:val="003A0DFE"/>
    <w:rsid w:val="003A4B6D"/>
    <w:rsid w:val="003B12E2"/>
    <w:rsid w:val="003B1859"/>
    <w:rsid w:val="003C02B5"/>
    <w:rsid w:val="003D1EF7"/>
    <w:rsid w:val="003E4DC2"/>
    <w:rsid w:val="003E52ED"/>
    <w:rsid w:val="003E5BE8"/>
    <w:rsid w:val="003F0E9D"/>
    <w:rsid w:val="003F53D4"/>
    <w:rsid w:val="00402C7A"/>
    <w:rsid w:val="00414036"/>
    <w:rsid w:val="00421C59"/>
    <w:rsid w:val="0042471D"/>
    <w:rsid w:val="00427993"/>
    <w:rsid w:val="00434AC7"/>
    <w:rsid w:val="00450985"/>
    <w:rsid w:val="004521B8"/>
    <w:rsid w:val="00455564"/>
    <w:rsid w:val="00457CEA"/>
    <w:rsid w:val="00473918"/>
    <w:rsid w:val="00474A76"/>
    <w:rsid w:val="00480F1B"/>
    <w:rsid w:val="004966AB"/>
    <w:rsid w:val="004A3D84"/>
    <w:rsid w:val="004A6356"/>
    <w:rsid w:val="004B2118"/>
    <w:rsid w:val="004D27AB"/>
    <w:rsid w:val="004E1982"/>
    <w:rsid w:val="004E27E8"/>
    <w:rsid w:val="004E7F63"/>
    <w:rsid w:val="004F08C6"/>
    <w:rsid w:val="004F18CE"/>
    <w:rsid w:val="004F5795"/>
    <w:rsid w:val="00507CE5"/>
    <w:rsid w:val="005106C5"/>
    <w:rsid w:val="005141BD"/>
    <w:rsid w:val="0051666A"/>
    <w:rsid w:val="005207B3"/>
    <w:rsid w:val="00521EFE"/>
    <w:rsid w:val="005237BB"/>
    <w:rsid w:val="0052616C"/>
    <w:rsid w:val="005279F3"/>
    <w:rsid w:val="00527DF3"/>
    <w:rsid w:val="0053351C"/>
    <w:rsid w:val="00534987"/>
    <w:rsid w:val="00537617"/>
    <w:rsid w:val="00544444"/>
    <w:rsid w:val="00547BE1"/>
    <w:rsid w:val="0055412C"/>
    <w:rsid w:val="0055729D"/>
    <w:rsid w:val="005573D5"/>
    <w:rsid w:val="00560DE7"/>
    <w:rsid w:val="005645F3"/>
    <w:rsid w:val="00567193"/>
    <w:rsid w:val="0057431A"/>
    <w:rsid w:val="00576B44"/>
    <w:rsid w:val="005867F3"/>
    <w:rsid w:val="0059043D"/>
    <w:rsid w:val="0059168B"/>
    <w:rsid w:val="00592CF1"/>
    <w:rsid w:val="005969DA"/>
    <w:rsid w:val="005A1BF1"/>
    <w:rsid w:val="005A2A1B"/>
    <w:rsid w:val="005A4A89"/>
    <w:rsid w:val="005A5053"/>
    <w:rsid w:val="005B396A"/>
    <w:rsid w:val="005B758E"/>
    <w:rsid w:val="005D2BCE"/>
    <w:rsid w:val="005D56DC"/>
    <w:rsid w:val="005E12C2"/>
    <w:rsid w:val="005E275C"/>
    <w:rsid w:val="005E7649"/>
    <w:rsid w:val="005E7F07"/>
    <w:rsid w:val="005F1B0A"/>
    <w:rsid w:val="00600EB9"/>
    <w:rsid w:val="00613C6D"/>
    <w:rsid w:val="00624EF7"/>
    <w:rsid w:val="00630DB8"/>
    <w:rsid w:val="006331E8"/>
    <w:rsid w:val="00640543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F56"/>
    <w:rsid w:val="006939D5"/>
    <w:rsid w:val="00694070"/>
    <w:rsid w:val="006944B8"/>
    <w:rsid w:val="006A467E"/>
    <w:rsid w:val="006A6986"/>
    <w:rsid w:val="006B1627"/>
    <w:rsid w:val="006B33B9"/>
    <w:rsid w:val="006B463C"/>
    <w:rsid w:val="006B4703"/>
    <w:rsid w:val="006D01CB"/>
    <w:rsid w:val="006D1AB2"/>
    <w:rsid w:val="006D30E7"/>
    <w:rsid w:val="006D4B02"/>
    <w:rsid w:val="006E2AB0"/>
    <w:rsid w:val="006E2CED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7485"/>
    <w:rsid w:val="00737DD0"/>
    <w:rsid w:val="007454C8"/>
    <w:rsid w:val="00751C7C"/>
    <w:rsid w:val="007616F3"/>
    <w:rsid w:val="00762CA9"/>
    <w:rsid w:val="007649AD"/>
    <w:rsid w:val="00772641"/>
    <w:rsid w:val="0077388F"/>
    <w:rsid w:val="00785B73"/>
    <w:rsid w:val="00797458"/>
    <w:rsid w:val="007A4FED"/>
    <w:rsid w:val="007B0D48"/>
    <w:rsid w:val="007B48A9"/>
    <w:rsid w:val="007B4EA1"/>
    <w:rsid w:val="007B6713"/>
    <w:rsid w:val="007B6A56"/>
    <w:rsid w:val="007D6234"/>
    <w:rsid w:val="007E28B0"/>
    <w:rsid w:val="007E506E"/>
    <w:rsid w:val="007E7422"/>
    <w:rsid w:val="007F16E2"/>
    <w:rsid w:val="007F1E77"/>
    <w:rsid w:val="007F374B"/>
    <w:rsid w:val="007F4CFF"/>
    <w:rsid w:val="008101AF"/>
    <w:rsid w:val="00811664"/>
    <w:rsid w:val="00811E32"/>
    <w:rsid w:val="008201E0"/>
    <w:rsid w:val="008207F9"/>
    <w:rsid w:val="00821D53"/>
    <w:rsid w:val="0082370D"/>
    <w:rsid w:val="008276D4"/>
    <w:rsid w:val="00830A10"/>
    <w:rsid w:val="00840E30"/>
    <w:rsid w:val="00847E71"/>
    <w:rsid w:val="00850A11"/>
    <w:rsid w:val="00861DD6"/>
    <w:rsid w:val="008634E1"/>
    <w:rsid w:val="00872E9B"/>
    <w:rsid w:val="008907F9"/>
    <w:rsid w:val="00890F96"/>
    <w:rsid w:val="008A24DB"/>
    <w:rsid w:val="008A27EB"/>
    <w:rsid w:val="008C1A80"/>
    <w:rsid w:val="008D17E2"/>
    <w:rsid w:val="008D1F50"/>
    <w:rsid w:val="008E0402"/>
    <w:rsid w:val="008E50AD"/>
    <w:rsid w:val="008F29AE"/>
    <w:rsid w:val="009030A9"/>
    <w:rsid w:val="009116F1"/>
    <w:rsid w:val="009127DA"/>
    <w:rsid w:val="0091302C"/>
    <w:rsid w:val="00927485"/>
    <w:rsid w:val="0093259B"/>
    <w:rsid w:val="0094089C"/>
    <w:rsid w:val="00942678"/>
    <w:rsid w:val="0094481D"/>
    <w:rsid w:val="00947C8D"/>
    <w:rsid w:val="009518C5"/>
    <w:rsid w:val="00951EB5"/>
    <w:rsid w:val="00952392"/>
    <w:rsid w:val="009625F9"/>
    <w:rsid w:val="0096311E"/>
    <w:rsid w:val="009652CF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3AB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3427"/>
    <w:rsid w:val="00A908F4"/>
    <w:rsid w:val="00A9690B"/>
    <w:rsid w:val="00A9753A"/>
    <w:rsid w:val="00AA1DD2"/>
    <w:rsid w:val="00AB07B0"/>
    <w:rsid w:val="00AC3EF1"/>
    <w:rsid w:val="00AC78EA"/>
    <w:rsid w:val="00AD03C9"/>
    <w:rsid w:val="00AD2255"/>
    <w:rsid w:val="00AD7951"/>
    <w:rsid w:val="00AD7E4D"/>
    <w:rsid w:val="00AE1F06"/>
    <w:rsid w:val="00AE2A2C"/>
    <w:rsid w:val="00AE670D"/>
    <w:rsid w:val="00AF26F1"/>
    <w:rsid w:val="00AF62F7"/>
    <w:rsid w:val="00B03DD9"/>
    <w:rsid w:val="00B04085"/>
    <w:rsid w:val="00B06928"/>
    <w:rsid w:val="00B0783B"/>
    <w:rsid w:val="00B078DC"/>
    <w:rsid w:val="00B07E52"/>
    <w:rsid w:val="00B1266C"/>
    <w:rsid w:val="00B220A3"/>
    <w:rsid w:val="00B27342"/>
    <w:rsid w:val="00B41BC5"/>
    <w:rsid w:val="00B4454D"/>
    <w:rsid w:val="00B44B05"/>
    <w:rsid w:val="00B4678F"/>
    <w:rsid w:val="00B54189"/>
    <w:rsid w:val="00B54913"/>
    <w:rsid w:val="00B649E1"/>
    <w:rsid w:val="00B722F6"/>
    <w:rsid w:val="00B72CD9"/>
    <w:rsid w:val="00B7432B"/>
    <w:rsid w:val="00B853D2"/>
    <w:rsid w:val="00BA07F0"/>
    <w:rsid w:val="00BA21E9"/>
    <w:rsid w:val="00BA3269"/>
    <w:rsid w:val="00BA72E1"/>
    <w:rsid w:val="00BC3311"/>
    <w:rsid w:val="00BC382E"/>
    <w:rsid w:val="00BC7A89"/>
    <w:rsid w:val="00BD296E"/>
    <w:rsid w:val="00BE0087"/>
    <w:rsid w:val="00BE673C"/>
    <w:rsid w:val="00BF6748"/>
    <w:rsid w:val="00C2425B"/>
    <w:rsid w:val="00C2508E"/>
    <w:rsid w:val="00C26F79"/>
    <w:rsid w:val="00C325B2"/>
    <w:rsid w:val="00C32E26"/>
    <w:rsid w:val="00C3453A"/>
    <w:rsid w:val="00C37DF9"/>
    <w:rsid w:val="00C42A98"/>
    <w:rsid w:val="00C4671D"/>
    <w:rsid w:val="00C5426C"/>
    <w:rsid w:val="00C665B5"/>
    <w:rsid w:val="00C72117"/>
    <w:rsid w:val="00C73586"/>
    <w:rsid w:val="00C7624E"/>
    <w:rsid w:val="00C76E4B"/>
    <w:rsid w:val="00C8477D"/>
    <w:rsid w:val="00C92317"/>
    <w:rsid w:val="00C927E2"/>
    <w:rsid w:val="00C945DD"/>
    <w:rsid w:val="00CA24E5"/>
    <w:rsid w:val="00CA3250"/>
    <w:rsid w:val="00CA55A6"/>
    <w:rsid w:val="00CB37B0"/>
    <w:rsid w:val="00CB6874"/>
    <w:rsid w:val="00CC0EAA"/>
    <w:rsid w:val="00CC5346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5780A"/>
    <w:rsid w:val="00D60B90"/>
    <w:rsid w:val="00D6213E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85BAB"/>
    <w:rsid w:val="00D91A03"/>
    <w:rsid w:val="00D93531"/>
    <w:rsid w:val="00DA6704"/>
    <w:rsid w:val="00DA7216"/>
    <w:rsid w:val="00DB1E51"/>
    <w:rsid w:val="00DC49B0"/>
    <w:rsid w:val="00DC6DD3"/>
    <w:rsid w:val="00DD1A71"/>
    <w:rsid w:val="00DD2B90"/>
    <w:rsid w:val="00DE05F0"/>
    <w:rsid w:val="00E15570"/>
    <w:rsid w:val="00E17A8D"/>
    <w:rsid w:val="00E20659"/>
    <w:rsid w:val="00E24F1A"/>
    <w:rsid w:val="00E25F09"/>
    <w:rsid w:val="00E300CB"/>
    <w:rsid w:val="00E36F40"/>
    <w:rsid w:val="00E473E7"/>
    <w:rsid w:val="00E607EF"/>
    <w:rsid w:val="00E634FF"/>
    <w:rsid w:val="00E723B1"/>
    <w:rsid w:val="00E76E3F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D7B9B"/>
    <w:rsid w:val="00EE3FAF"/>
    <w:rsid w:val="00EE4C8F"/>
    <w:rsid w:val="00EE5B19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6342B"/>
    <w:rsid w:val="00F63A45"/>
    <w:rsid w:val="00F64732"/>
    <w:rsid w:val="00F6567C"/>
    <w:rsid w:val="00F670C3"/>
    <w:rsid w:val="00F67728"/>
    <w:rsid w:val="00F8149B"/>
    <w:rsid w:val="00F81924"/>
    <w:rsid w:val="00F82D74"/>
    <w:rsid w:val="00F9608B"/>
    <w:rsid w:val="00FA3A91"/>
    <w:rsid w:val="00FA623D"/>
    <w:rsid w:val="00FB14C4"/>
    <w:rsid w:val="00FB407B"/>
    <w:rsid w:val="00FB53AB"/>
    <w:rsid w:val="00FE0A77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1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350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10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72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20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31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08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265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0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60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75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037A-5114-4B51-A375-6AB6E82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2026-01-19T13:59:00Z</dcterms:created>
  <dcterms:modified xsi:type="dcterms:W3CDTF">2026-01-19T13:59:00Z</dcterms:modified>
</cp:coreProperties>
</file>