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BB1A864" w:rsidR="0035422F" w:rsidRPr="000E4677" w:rsidRDefault="000B48BF" w:rsidP="000B48B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B48B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Восточное трио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CF22AE" w:rsidRPr="00CF22A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702CBFE0" w:rsidR="00E77D74" w:rsidRPr="001F1F17" w:rsidRDefault="00E77D74" w:rsidP="000F5B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0B48B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</w:t>
            </w:r>
            <w:r w:rsidR="000F5BD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0F5BD7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31.03, 28.04, 01.09, 15.09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C432" w14:textId="403C1C1D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Душанбе.</w:t>
            </w:r>
          </w:p>
          <w:p w14:paraId="3ECDCBC2" w14:textId="5D0F6797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Душанбе.</w:t>
            </w:r>
          </w:p>
          <w:p w14:paraId="6675CC98" w14:textId="050766CE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и размещение в гостинице после 14:00. 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635B07F1" w14:textId="74207575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Душанбе – столица Таджикистана, большой солнечный город с развитой инфраструктурой, который можно назвать рекордсменом по количеству улиц, проспектов и площадей, названных именами поэтов и писателей. «Душанбе» в переводе с таджикского означает «Понедельник», т.к. город вырос на перекрестке дорог, где по понедельникам организовывался крупный базар.</w:t>
            </w:r>
          </w:p>
          <w:p w14:paraId="33E8D4C1" w14:textId="364C8E3B" w:rsidR="0055588D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2E53" w14:textId="017FEE78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416C565" w14:textId="23EC103E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Душанбе.</w:t>
            </w:r>
          </w:p>
          <w:p w14:paraId="281A44B7" w14:textId="2392FFE8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Национальный музей древностей Таджикистана с уникальной коллекцией старинных артефактов, главный из которых – огромная статуя «Будда в Нирване» длиной 12,9 м и весом 5,5 т (VI–VIII вв.); парк Рудаки, Центральный парк, памятник Исмаилу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Самани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, флагшток.</w:t>
            </w:r>
          </w:p>
          <w:p w14:paraId="0F25D6A5" w14:textId="3ED76E08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руинам древней крепости Гисс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 XVIII в. (30 км от Душанбе).</w:t>
            </w:r>
          </w:p>
          <w:p w14:paraId="071FF0CF" w14:textId="77452F23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Посещение двух медресе XVIII–XIX вв., а также мавзолея XVI в. Посещение базара «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Мехргон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», где можно почувствовать настоящий дух Таджикистана и увидеть восточное искусство торговли.</w:t>
            </w:r>
          </w:p>
          <w:p w14:paraId="34795C90" w14:textId="6FCD18E8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ащение в Душанбе.</w:t>
            </w:r>
          </w:p>
          <w:p w14:paraId="475735E8" w14:textId="2EE0CF5D" w:rsidR="0055588D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4F81" w14:textId="0D0D1C31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7D7EAA7" w14:textId="3C011014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горный поселок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Маргеб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(общий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переезд дня – 184 км, 4 часа).</w:t>
            </w:r>
          </w:p>
          <w:p w14:paraId="4B911C3D" w14:textId="0FD29C4C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деревне.</w:t>
            </w:r>
          </w:p>
          <w:p w14:paraId="0EB286B0" w14:textId="523086C5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Здесь можно будет увидеть традиционные способы переработки молока и встретить местных пастухов с их стадами.</w:t>
            </w:r>
          </w:p>
          <w:p w14:paraId="14F4FFCC" w14:textId="2AAF0E75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C764BA0" w14:textId="269DA600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высокогорному озеру Искандеркуль, расположенному на высоте 2195 м в Фански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 горах.</w:t>
            </w:r>
          </w:p>
          <w:p w14:paraId="774EA3FC" w14:textId="656EDFC5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Озеро названо в честь Александра Македонского и является одним из красивейших горных озер Средней Азии. На подъезде к Искандеркулю открываются потрясающие панорамные виды.</w:t>
            </w:r>
          </w:p>
          <w:p w14:paraId="5C3A19BC" w14:textId="23FA5991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коттедже не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подалеку от озера Искандеркуль.</w:t>
            </w:r>
          </w:p>
          <w:p w14:paraId="096ACBCA" w14:textId="564AD3DC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311A5857" w14:textId="6118BCBA" w:rsidR="0055588D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коттедже.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395D" w14:textId="7C0A0893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DA16C70" w14:textId="6D1CE9B6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Непродолжительная легкая пешая прогулка к красивому крупному водопаду с местн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ым названием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Фанская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Ниагара».</w:t>
            </w:r>
          </w:p>
          <w:p w14:paraId="00172AF6" w14:textId="4C8BE955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Водопад находится в живописном узком ущелье на реке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Искандердарья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. Высота падения воды – 43 м, здесь есть смотровая площадка с лучшим видом на водопад.</w:t>
            </w:r>
          </w:p>
          <w:p w14:paraId="57259825" w14:textId="19AD1AFA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джикент (155 км, 3 часа).</w:t>
            </w:r>
          </w:p>
          <w:p w14:paraId="43084B30" w14:textId="4DD91C8B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Пенджикент – один из древнейших городов Центральной Азии, его возраст составляет 5500 лет. Пенджикент («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Пятиградье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») был важным культурным и ремесленным центром зороастрийской Согдианы. Его называли «Среднеазиатскими Помпеями» – настолько он был удивителен и красив. На окраине Пенджикента сохранились уникальные согдийские настенные росписи.</w:t>
            </w:r>
          </w:p>
          <w:p w14:paraId="22A6A32A" w14:textId="1D28E5EA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Пенджикенту.</w:t>
            </w:r>
          </w:p>
          <w:p w14:paraId="1BA556D3" w14:textId="05C0F093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Музей Рудаки – знаменитого поэта, родившегося в Пенджикенте, руины древнего согдийского городища Пенджикент (V–VIII вв.), где сохранились основания домов, цитадель с несколькими зороастрийскими храмами огня, настенные росписи и силуэт городского базара.</w:t>
            </w:r>
          </w:p>
          <w:p w14:paraId="7EEDC4EA" w14:textId="22B2FB52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осещение местного базара.</w:t>
            </w:r>
          </w:p>
          <w:p w14:paraId="197182FF" w14:textId="02A83B53" w:rsidR="0055588D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6D88" w14:textId="59D948AB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2612EA7" w14:textId="5C33A86B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горный район Семи озер (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Маргузорские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озера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 (общий переезд дня – 160 км).</w:t>
            </w:r>
          </w:p>
          <w:p w14:paraId="224F79FA" w14:textId="1DB21AD3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дороге посещение согдийского городища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Сараз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(IV–III тысячелетия до н.э.).</w:t>
            </w:r>
          </w:p>
          <w:p w14:paraId="52CCB255" w14:textId="473F7F88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древнейших поселений на территории Центральной Азии и первый памятник Всемирного наследия ЮНЕСКО в Таджикистане. Через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Саразм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проходил Великий лазуритовый путь, который позже лег в основу знаменитого Шелкового пути. На территории городища сохранились руины дворцовых и культовых сооружений, здесь были найдены уникальные артефакты – например, украшения из драгоценных камней и морских раковин.</w:t>
            </w:r>
          </w:p>
          <w:p w14:paraId="301EA16A" w14:textId="3AAD2E7D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ибытие в горную долину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Хафткул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8F7C410" w14:textId="6191AAF8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Каскадом по долине реки Шинг, на высотах от 1598 м до 2400 м, расположены семь необыкновенно живописных, разноцветных озер.</w:t>
            </w:r>
          </w:p>
          <w:p w14:paraId="11FF451B" w14:textId="40B82280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Легкая прогулк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по красивейшим горным тропам.</w:t>
            </w:r>
          </w:p>
          <w:p w14:paraId="00F07AA9" w14:textId="535D9A86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икник на берегу одного из озер.</w:t>
            </w:r>
          </w:p>
          <w:p w14:paraId="668859EE" w14:textId="4E33A4A5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КПП «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Джартепа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», прохождение таджикско-узбекской границы, таможенные формальности. Встреча с водителем на узбекской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стороне.</w:t>
            </w:r>
          </w:p>
          <w:p w14:paraId="425F31BF" w14:textId="6D6E3EE5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Самарканд. По прибытии –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размещение в гостинице, отдых.</w:t>
            </w:r>
          </w:p>
          <w:p w14:paraId="12240679" w14:textId="124B1394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Самарканд – ровесник Рима,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  <w:p w14:paraId="44A26A7D" w14:textId="0B1904C9" w:rsidR="0055588D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3FC6" w14:textId="541FAE8E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FCEDDE3" w14:textId="5E786EE0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3839EF65" w14:textId="0A47223D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</w:t>
            </w: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соборная мечеть, исполненная царственности и красоты –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; крупнейший рынок Самарканда – базар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, музей обсерватории Улугбека – одной из самых значительных обсерваторий Средневековья, где под землей сохранился фрагмент гигантского угломера (секстанта).</w:t>
            </w:r>
          </w:p>
          <w:p w14:paraId="0268CD15" w14:textId="21A1B814" w:rsidR="0055588D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A6ED" w14:textId="234F65C7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633A690" w14:textId="7CD46321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08:00 переезд в Гиждуван (общий 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еезд дня – 280 км; 4,5 часа).</w:t>
            </w:r>
          </w:p>
          <w:p w14:paraId="62453963" w14:textId="471311E9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семьи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Нарзуллаевых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потомственных мастеров-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Знакомство с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гиждуванской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гончарной школой, процессом изготовле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ния керамики, обжига и росписи.</w:t>
            </w:r>
          </w:p>
          <w:p w14:paraId="5FCA6925" w14:textId="22E3360C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доме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дегустация знаменитых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гиждуванских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шаш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лыков.</w:t>
            </w:r>
          </w:p>
          <w:p w14:paraId="2C20F0B2" w14:textId="019D4135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14:paraId="5A8C65A4" w14:textId="5BB5344A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Список всемирного наследия ЮНЕСКО.</w:t>
            </w:r>
          </w:p>
          <w:p w14:paraId="227E6037" w14:textId="1DB57B1E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загородным объектам: летняя резиденция последнего бухарского эм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ира – дворец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05CBE63" w14:textId="13C4FE06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Бухару, размещение в гостинице.</w:t>
            </w:r>
          </w:p>
          <w:p w14:paraId="1BBA08AD" w14:textId="0751D6BE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4B188FF5" w14:textId="6AD8F6CA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Ансамбль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 и множество уютных кафе. Посещение торгового квартала крытых базаров XVI века, где представлены мастерские народных ремесел.</w:t>
            </w:r>
          </w:p>
          <w:p w14:paraId="361D6A24" w14:textId="0857972E" w:rsidR="0055588D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169EFC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802D" w14:textId="74EB85C5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E838" w14:textId="2B1207DB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00DAE1D" w14:textId="1B8D170C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родолжение экскурсии по Бухаре.</w:t>
            </w:r>
          </w:p>
          <w:p w14:paraId="7017694B" w14:textId="0E76EE1A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уравновешенное медресе Улугбека.</w:t>
            </w:r>
          </w:p>
          <w:p w14:paraId="43DD29F2" w14:textId="4D2F4FB7" w:rsidR="0055588D" w:rsidRPr="00B254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A010D9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3C1D" w14:textId="2EA0018B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8A8A" w14:textId="3EED29E9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32A5CA8" w14:textId="266B29FC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на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узбекско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-туркменскую границу, КПП «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Фарап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(общий переезд дня – 300 км).</w:t>
            </w:r>
          </w:p>
          <w:p w14:paraId="1EF775E4" w14:textId="592D1B93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Прохождение границы, таможенные формальност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и. Встреча с гидом и водителем.</w:t>
            </w:r>
          </w:p>
          <w:p w14:paraId="3DE157F2" w14:textId="1B2D8470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Мары через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Туркменабад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(бывший Чарджоу).</w:t>
            </w:r>
          </w:p>
          <w:p w14:paraId="2343AC9B" w14:textId="4580E8FA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Прибытие в Мары, размещение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гостинице.</w:t>
            </w:r>
          </w:p>
          <w:p w14:paraId="4897DDC4" w14:textId="4A8354CA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Мары расположен на территории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Мургабского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оазиса посреди песков пустыни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Каракум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в дельте реки Мургаб. Это крупнейший центр богатой хлопководческой области, крупный транспортный узел и главный центр газовой промышленности страны. Именно эта область является родиной знаменитых текинских ковров – традиционных изделий племени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теке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0987CE46" w14:textId="0523868B" w:rsidR="0055588D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28B428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043" w14:textId="3F20808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DBF9" w14:textId="429B059D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82B8E70" w14:textId="54E548E0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Древний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Мерв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(40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км от Мары, близ г.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Байрамали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CAC1F3B" w14:textId="08880E0C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(в клинописных текстах упоминается как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Маргу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Маргуш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; позже был известен как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Антиохия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Маргианская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) – древнейший сохранившийся город в Средней Азии. Археологи находят здесь артефакты, датируемые 4000 г. до н.э.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был столицей персидской сатрапии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Маргианы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и государства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Сельджукидов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. Руины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Мервского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оазиса внесены в Список всемирного наследия ЮНЕСКО и объединены в Государственный историко-культурный парк «Древний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Мерв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» – огромный археологический памятник площадью 60 </w:t>
            </w:r>
            <w:proofErr w:type="spellStart"/>
            <w:proofErr w:type="gram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кв.км</w:t>
            </w:r>
            <w:proofErr w:type="spellEnd"/>
            <w:proofErr w:type="gram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, который включает в себя руины крепостей бронзового века (2500-1200 гг. до н.э.), остатки строений железного века (1200-300 гг. до н.э.) и множество более поздних построек.</w:t>
            </w:r>
          </w:p>
          <w:p w14:paraId="4B97748A" w14:textId="4185C91E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Древнему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Мерву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8F22A5F" w14:textId="30779E89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Цитадель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Эрк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-Кала (VI в. до н.э.), городище Гяур-Кала («Крепость неверных») с руинами нескольких буддийских монастырей и христианских храмов, Султан-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Kaла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– ядро столицы сельджуков с мавзолеем султана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Санджара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(XII в.) высотой почти 40 м и уникальным куполом из двух тонких кирпичных оболочек;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Шахриар-Арк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с султанским дворцом и цитаделью, мечеть и мавзолей дервиша Юсуфа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Хамадани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Мухаммеда ибн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Зейда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а также замки феодалов Средневековья – Большая и Малая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Кыз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-Кала (VI-VII вв. н. э.), впечатляющие высокими гофрированными стенами.</w:t>
            </w:r>
          </w:p>
          <w:p w14:paraId="39134327" w14:textId="089DFA0C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Мары.</w:t>
            </w:r>
          </w:p>
          <w:p w14:paraId="39D8060F" w14:textId="2F8E556F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Мары.</w:t>
            </w:r>
          </w:p>
          <w:p w14:paraId="0D0D024D" w14:textId="28DBA6A7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Храм Покрова Пресвятой Богородицы, местный базар, Джума-мечеть, историко-краеведческий музей.</w:t>
            </w:r>
          </w:p>
          <w:p w14:paraId="6503B8EE" w14:textId="4D4C2896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Ашхабад по новой скорос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тной трассе (350 км, 3,5 часа).</w:t>
            </w:r>
          </w:p>
          <w:p w14:paraId="06A3812F" w14:textId="7A441D52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шхабад, размещение в гостинице.</w:t>
            </w:r>
          </w:p>
          <w:p w14:paraId="08EBDB3F" w14:textId="1E72BF2A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Ашхабад – столица Туркменистана и самый беломраморный город мира, занесенный в книгу рекордов Гиннеса.</w:t>
            </w:r>
          </w:p>
          <w:p w14:paraId="0F9A03AA" w14:textId="5B46B502" w:rsidR="0055588D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B3110" w:rsidRPr="0035422F" w14:paraId="72CE725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C55C" w14:textId="368691BB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5DA2" w14:textId="1F6C2D6F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747D465" w14:textId="1417C3EF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Ашхабаду.</w:t>
            </w:r>
          </w:p>
          <w:p w14:paraId="7A1E0ACD" w14:textId="7DFDC9FF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Монумент Независимости, арка Нейтралитета, дворцовый комплекс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Огузхан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, Дворец бракосочетаний, колесо обозрения и телебашня, Дворец конгрессов и искусств «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Рухыет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», памятник Ленину и Пушкину, новый масштабный памятник великому поэту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Махтумкули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Фраги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мечеть в стиле османской архитектуры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Эртогрулгазы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A53A78F" w14:textId="4A0DE89D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к столице могущественного Парфянского царства – древнему городищу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Ниса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(2 в. до н.э. – 3 в. н.э.), расположенному в 18 км от Ашхабада и внесенному в спи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сок Всемирного наследия ЮНЕСКО.</w:t>
            </w:r>
          </w:p>
          <w:p w14:paraId="763E68D0" w14:textId="5EB30CBA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 состоит из двух археологических памятников – Старой и Новой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Нисы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. Старая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Ниса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(город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Митридаркерт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в честь царя Митридата I, по чьему приказу и был </w:t>
            </w: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построен) была царской резиденцией в Парфии, а Новая выполняла функции столицы Парфянского царства, позднее столица была перенесена в Малую Азию.</w:t>
            </w:r>
          </w:p>
          <w:p w14:paraId="0A3CF981" w14:textId="3AC967DF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Во второй половине дня – переезд по пустыне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Каракум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 уникальному горящему газов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ому кратеру «Дарваза» (280 км).</w:t>
            </w:r>
          </w:p>
          <w:p w14:paraId="0E44C5E4" w14:textId="0A527A9B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Природный газ горит здесь непрерывно с 1971 года. Местные жители прозвали кратер «Врата ада» из-за впечатляющего оранжевого пламени внутри глубокого кратера (диаметром 60 м и глубиной 20 м), который особенно эффектно выглядит в темное время суток. Неподалёку расположен второй кратер – серый, кипящий, грязевой, и чуть дальше – третий кратер с ярко бирюзовым озером. В пустыне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Каракум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снимались фильмы «Белое солнце пустыни» и «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Кин-дза-дза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!».</w:t>
            </w:r>
          </w:p>
          <w:p w14:paraId="630A45F3" w14:textId="19363C1E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106E4EB7" w14:textId="1C2A5784" w:rsidR="000B3110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юртовом лагере в пустыне.</w:t>
            </w:r>
          </w:p>
        </w:tc>
      </w:tr>
      <w:tr w:rsidR="000B3110" w:rsidRPr="0035422F" w14:paraId="22CC547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80A8" w14:textId="611D41BF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F30" w14:textId="4E4CA714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юртовом лагере.</w:t>
            </w:r>
          </w:p>
          <w:p w14:paraId="0048623B" w14:textId="73100229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на </w:t>
            </w:r>
            <w:proofErr w:type="spellStart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туркмено</w:t>
            </w:r>
            <w:proofErr w:type="spellEnd"/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-узбекскую границу, КПП «Шават» (320 км). Прохождение 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аницы, таможенные формальности.</w:t>
            </w:r>
          </w:p>
          <w:p w14:paraId="6B12974D" w14:textId="482FD941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Хиву.</w:t>
            </w:r>
          </w:p>
          <w:p w14:paraId="06BEF873" w14:textId="3255C8E7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Хива, которой уже более 2500 лет, – это яркий и почти не тронутый временем образец средневекового восточного города. Ичан-Кала предстанет перед нами в облике оживших улиц из восточной сказки, где каждое строение – уникальный архитектурный памятник и отдельная достопримечательность.</w:t>
            </w:r>
          </w:p>
          <w:p w14:paraId="3850B096" w14:textId="2009192A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085793C3" w14:textId="0A9341B6" w:rsidR="000B3110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B3110" w:rsidRPr="0035422F" w14:paraId="5B4B8CB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6316" w14:textId="7D69EEB1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04C1" w14:textId="1BD16C12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4820BEF" w14:textId="4C2BAD67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14:paraId="33A34EF4" w14:textId="497E9565" w:rsidR="000F5BD7" w:rsidRPr="000F5BD7" w:rsidRDefault="000F5BD7" w:rsidP="000F5B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Комплекс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Пахлавана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который считается местом паломничества; крепость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Куня-Арк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– сердце Ичан-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Калы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, цитадель правителей и еще один «город в городе»; медресе и минарет Ислам Ходжи – символ города, самый высокий минарет Хивы (56,6 м), откуда открывается сказочный вид на весь город; дворец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Таш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Хаули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главная резиденция хивинских правителей; медресе </w:t>
            </w:r>
            <w:proofErr w:type="spellStart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Алакули</w:t>
            </w:r>
            <w:proofErr w:type="spellEnd"/>
            <w:r w:rsidRPr="000F5BD7">
              <w:rPr>
                <w:rFonts w:ascii="Times New Roman" w:eastAsia="Times New Roman" w:hAnsi="Times New Roman"/>
                <w:bCs/>
                <w:lang w:eastAsia="ru-RU"/>
              </w:rPr>
              <w:t>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из самых крупных в Средней Азии.</w:t>
            </w:r>
          </w:p>
          <w:p w14:paraId="7EBE0826" w14:textId="1B18A728" w:rsidR="000B3110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B3110" w:rsidRPr="0035422F" w14:paraId="0A4A407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0B23" w14:textId="11E63935" w:rsidR="000B3110" w:rsidRDefault="000B3110" w:rsidP="000B3110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1546" w14:textId="65238027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412131A" w14:textId="597A5C2B" w:rsidR="000F5BD7" w:rsidRPr="000F5BD7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из Хивы в аэропорт Ургенча (40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км, 1 час). Убытие из Ургенча.</w:t>
            </w:r>
          </w:p>
          <w:p w14:paraId="36162305" w14:textId="0473AF94" w:rsidR="000B3110" w:rsidRPr="00CF22AE" w:rsidRDefault="000F5BD7" w:rsidP="000F5BD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F5BD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3D3234F" w14:textId="31FF1239"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7E5268B6" w14:textId="40878968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42600F" w14:paraId="1E17FED3" w14:textId="77777777" w:rsidTr="00AF19C6">
        <w:tc>
          <w:tcPr>
            <w:tcW w:w="5103" w:type="dxa"/>
            <w:shd w:val="clear" w:color="auto" w:fill="F2F2F2" w:themeFill="background1" w:themeFillShade="F2"/>
          </w:tcPr>
          <w:p w14:paraId="20B7C6BB" w14:textId="0F9AE3CE" w:rsidR="0042600F" w:rsidRPr="00F37A0E" w:rsidRDefault="00FB2230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54FB678" w14:textId="2BEDF389" w:rsidR="0042600F" w:rsidRPr="00F37A0E" w:rsidRDefault="0042600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2600F" w14:paraId="2D09AC3E" w14:textId="77777777" w:rsidTr="00053E21">
        <w:tc>
          <w:tcPr>
            <w:tcW w:w="5103" w:type="dxa"/>
            <w:shd w:val="clear" w:color="auto" w:fill="auto"/>
          </w:tcPr>
          <w:p w14:paraId="117292E6" w14:textId="3AB44058" w:rsidR="0042600F" w:rsidRDefault="000B48BF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B48BF">
              <w:rPr>
                <w:b/>
                <w:bCs/>
                <w:sz w:val="24"/>
                <w:szCs w:val="24"/>
                <w:lang w:val="ru-RU"/>
              </w:rPr>
              <w:t>2711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4820" w:type="dxa"/>
            <w:shd w:val="clear" w:color="auto" w:fill="auto"/>
          </w:tcPr>
          <w:p w14:paraId="737A43B7" w14:textId="1C5B8A7F" w:rsidR="0042600F" w:rsidRPr="00CC7781" w:rsidRDefault="000B48B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0B48BF">
              <w:rPr>
                <w:b/>
                <w:bCs/>
                <w:sz w:val="24"/>
                <w:szCs w:val="24"/>
                <w:lang w:val="ru-RU"/>
              </w:rPr>
              <w:t>2335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600F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462EC10D" w:rsidR="00C73586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AB0EAFD" w14:textId="4033A887" w:rsidR="000F5BD7" w:rsidRDefault="000F5BD7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18D51ADD" w14:textId="77777777" w:rsidR="000F5BD7" w:rsidRPr="00125912" w:rsidRDefault="000F5BD7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2A6DD1EC" w14:textId="77777777" w:rsidR="000C4699" w:rsidRPr="000C4699" w:rsidRDefault="000C4699" w:rsidP="000C4699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C4699">
        <w:rPr>
          <w:rFonts w:ascii="Times New Roman" w:eastAsia="Times New Roman" w:hAnsi="Times New Roman"/>
          <w:b/>
          <w:color w:val="000000"/>
          <w:szCs w:val="24"/>
          <w:lang w:eastAsia="ru-RU"/>
        </w:rPr>
        <w:t>В Таджикистане:</w:t>
      </w:r>
    </w:p>
    <w:p w14:paraId="23F12215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для каждого рейса в день начала программы;</w:t>
      </w:r>
    </w:p>
    <w:p w14:paraId="74B54C34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14:paraId="6A395927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на озере Искандеркуль в коттеджах с завтраком;</w:t>
      </w:r>
    </w:p>
    <w:p w14:paraId="351E2D85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на протяжении всего тура;</w:t>
      </w:r>
    </w:p>
    <w:p w14:paraId="61C526EC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услуги гида-сопровождающего;</w:t>
      </w:r>
    </w:p>
    <w:p w14:paraId="6373233E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питание: завтраки в гостиницах, пикник на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Маргузорских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озерах, обед в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Маргебе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ужин на озере Искандеркуль;</w:t>
      </w:r>
    </w:p>
    <w:p w14:paraId="531BF6DC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и на памятники согласно программе тура;</w:t>
      </w:r>
    </w:p>
    <w:p w14:paraId="72DA40FE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14:paraId="39FC3FC4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тура.</w:t>
      </w:r>
    </w:p>
    <w:p w14:paraId="7477DFBA" w14:textId="77777777" w:rsidR="000C4699" w:rsidRPr="000C4699" w:rsidRDefault="000C4699" w:rsidP="000C4699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C4699">
        <w:rPr>
          <w:rFonts w:ascii="Times New Roman" w:eastAsia="Times New Roman" w:hAnsi="Times New Roman"/>
          <w:b/>
          <w:color w:val="000000"/>
          <w:szCs w:val="24"/>
          <w:lang w:eastAsia="ru-RU"/>
        </w:rPr>
        <w:t>В Узбекистане:</w:t>
      </w:r>
    </w:p>
    <w:p w14:paraId="44D179C5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проводы в аэропорту, групповой трансфер гостиница – аэропорт для каждого рейса в день окончания программы;</w:t>
      </w:r>
    </w:p>
    <w:p w14:paraId="333958AD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14:paraId="3A0BC415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14:paraId="706E2E4C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14:paraId="4DF2FD30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обед в доме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керамистов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Гиждуване;</w:t>
      </w:r>
    </w:p>
    <w:p w14:paraId="7DE803B5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14:paraId="48E33ED3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2F02E644" w14:textId="77777777" w:rsidR="000C4699" w:rsidRPr="000C4699" w:rsidRDefault="000C4699" w:rsidP="000C4699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C4699">
        <w:rPr>
          <w:rFonts w:ascii="Times New Roman" w:eastAsia="Times New Roman" w:hAnsi="Times New Roman"/>
          <w:b/>
          <w:color w:val="000000"/>
          <w:szCs w:val="24"/>
          <w:lang w:eastAsia="ru-RU"/>
        </w:rPr>
        <w:t>В Туркменистане:</w:t>
      </w:r>
    </w:p>
    <w:p w14:paraId="5241C8A1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визовая поддержка (приглашение, регистрация, путевка);</w:t>
      </w:r>
    </w:p>
    <w:p w14:paraId="40BAA8C5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транспортные услуги согласно программе тура;</w:t>
      </w:r>
    </w:p>
    <w:p w14:paraId="53E97711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гостиницах, в двухместных номерах с завтраком;</w:t>
      </w:r>
    </w:p>
    <w:p w14:paraId="3E89976D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юртах в Дарвазе по 4 человека в юрте (кровати, постельное белье, подушки, одеяла), включая ужин и завтрак;</w:t>
      </w:r>
    </w:p>
    <w:p w14:paraId="3F82F8AE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сопровождающего гида;</w:t>
      </w:r>
    </w:p>
    <w:p w14:paraId="1E8AFB03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программе;</w:t>
      </w:r>
    </w:p>
    <w:p w14:paraId="54CC66B9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бутилированная питьевая вода в пути;</w:t>
      </w:r>
    </w:p>
    <w:p w14:paraId="408DAFBB" w14:textId="77777777" w:rsidR="000F5BD7" w:rsidRPr="000F5BD7" w:rsidRDefault="000F5BD7" w:rsidP="000F5BD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сбор в гостиницах.</w:t>
      </w:r>
    </w:p>
    <w:p w14:paraId="48B9BCC0" w14:textId="77777777" w:rsidR="00CB50FE" w:rsidRDefault="00CB50FE" w:rsidP="00CB50FE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7174A77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Душанбе, Ургенч – Санкт-Петербург;</w:t>
      </w:r>
    </w:p>
    <w:p w14:paraId="5390AA05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 на территории Узбекистана;</w:t>
      </w:r>
    </w:p>
    <w:p w14:paraId="6FD76625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стоимость питания, не указанного в программе тура;</w:t>
      </w:r>
    </w:p>
    <w:p w14:paraId="35767B99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1D7074A0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туркменская туристическая виза – 155+4 USD/чел. (при получении на пограничном пункте «</w:t>
      </w:r>
      <w:proofErr w:type="spellStart"/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Фарап</w:t>
      </w:r>
      <w:proofErr w:type="spellEnd"/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»; возможны изменения; стоимость указана для граждан РФ);</w:t>
      </w:r>
    </w:p>
    <w:p w14:paraId="7E36E202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туркменский миграционный налог – 10+4 USD/чел. (оплачивается на пограничном пункте «</w:t>
      </w:r>
      <w:proofErr w:type="spellStart"/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Фарап</w:t>
      </w:r>
      <w:proofErr w:type="spellEnd"/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»; возможны изменения);</w:t>
      </w:r>
    </w:p>
    <w:p w14:paraId="1A89564C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плата за фото/видеосъемку в исторических парках ЮНЕСКО;</w:t>
      </w:r>
    </w:p>
    <w:p w14:paraId="21C066EC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 (за номер в сутки): одноместный номер – 67 USD, двухместный номер – 78 USD;</w:t>
      </w:r>
    </w:p>
    <w:p w14:paraId="6D391FE2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индивидуальный трансфер (седан): аэропорт – гостиница – 28 USD, гостиница – аэропорт – 34 USD;</w:t>
      </w:r>
    </w:p>
    <w:p w14:paraId="43890B20" w14:textId="77777777" w:rsidR="007E0010" w:rsidRPr="007E0010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внутренний авиаперелет Ургенч – Ташкент – от 60 USD за билет;</w:t>
      </w:r>
    </w:p>
    <w:p w14:paraId="47B88E12" w14:textId="4EADE73E" w:rsidR="000F5BD7" w:rsidRDefault="007E0010" w:rsidP="007E00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0010">
        <w:rPr>
          <w:rFonts w:ascii="Times New Roman" w:eastAsia="Times New Roman" w:hAnsi="Times New Roman"/>
          <w:color w:val="000000"/>
          <w:szCs w:val="24"/>
          <w:lang w:eastAsia="ru-RU"/>
        </w:rPr>
        <w:t>доплата за размещение в 4-местной юрте в Дарвазе (Туркменистан): одноместное – 89 USD/чел., двухместное – 62 USD за юрту, трехместное – 34 USD за юрту.</w:t>
      </w:r>
    </w:p>
    <w:p w14:paraId="008D1FB3" w14:textId="4095A8D9" w:rsidR="007E0010" w:rsidRDefault="007E0010" w:rsidP="007E00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487B5BBB" w14:textId="77777777" w:rsidR="007E0010" w:rsidRPr="007E0010" w:rsidRDefault="007E0010" w:rsidP="007E00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bookmarkEnd w:id="1"/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C53FC11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Для въезда в Туркменистан всем иностранным гражданам необходимо в обязательном порядке оформить визу.</w:t>
      </w:r>
    </w:p>
    <w:p w14:paraId="6CFA18D3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51975235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3539A953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0021A87A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26490333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14:paraId="5A0C7BD1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2BF6E34F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397B1422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транспорте:</w:t>
      </w:r>
    </w:p>
    <w:p w14:paraId="41C02C4D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Таджикистане: группа 1–5 чел.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470588C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Узбекистане: группа 1–2 чел.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10–15 чел.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16–30 чел.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6501ACC7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Туркменистане: группа 1–3 чел. – седан, группа 4–5 чел.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Sienna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6–8 чел.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9+ чел. – автобус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Yutong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; в пустыне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Каракум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4х4 (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Land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Cruiser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Prado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Hilux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) или подобный.</w:t>
      </w:r>
    </w:p>
    <w:p w14:paraId="0C4E37CC" w14:textId="77777777" w:rsidR="000F5BD7" w:rsidRPr="000F5BD7" w:rsidRDefault="000F5BD7" w:rsidP="000F5BD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гостиницах:</w:t>
      </w:r>
    </w:p>
    <w:p w14:paraId="2FBF36FF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Душанбе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Atlas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B&amp;B 3* или подобная;</w:t>
      </w:r>
    </w:p>
    <w:p w14:paraId="55AD9CB7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оз. Искандеркуль – коттедж;</w:t>
      </w:r>
    </w:p>
    <w:p w14:paraId="00620EA6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Пенджикент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Penjikent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Plaza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3+*/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Rudaki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4CD89493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Самарканд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Arba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Marokand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Spa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2BC8B3EE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0F5BD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Nostalgia Boutique 3*</w:t>
      </w: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0F5BD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подобная</w:t>
      </w:r>
      <w:r w:rsidRPr="000F5BD7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4DAB823C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Мары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Маргуш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47B00A4B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Ашхабад – Спорт 4* или подобная;</w:t>
      </w:r>
    </w:p>
    <w:p w14:paraId="4787B88F" w14:textId="77777777" w:rsidR="000F5BD7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Дарваза – юртовый лагерь (размещение в юртах по 4 человека);</w:t>
      </w:r>
    </w:p>
    <w:p w14:paraId="6FCC8988" w14:textId="7BF6341D" w:rsidR="00F37A0E" w:rsidRPr="000F5BD7" w:rsidRDefault="000F5BD7" w:rsidP="000F5BD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Хива –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Shokh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Jahon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Silk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>Road</w:t>
      </w:r>
      <w:proofErr w:type="spellEnd"/>
      <w:r w:rsidRPr="000F5BD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подобная.</w:t>
      </w:r>
    </w:p>
    <w:sectPr w:rsidR="00F37A0E" w:rsidRPr="000F5BD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A2ACC" w14:textId="77777777" w:rsidR="009B1561" w:rsidRDefault="009B1561" w:rsidP="00CD1C11">
      <w:pPr>
        <w:spacing w:after="0" w:line="240" w:lineRule="auto"/>
      </w:pPr>
      <w:r>
        <w:separator/>
      </w:r>
    </w:p>
  </w:endnote>
  <w:endnote w:type="continuationSeparator" w:id="0">
    <w:p w14:paraId="2252E436" w14:textId="77777777" w:rsidR="009B1561" w:rsidRDefault="009B156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FF8E8" w14:textId="77777777" w:rsidR="009B1561" w:rsidRDefault="009B1561" w:rsidP="00CD1C11">
      <w:pPr>
        <w:spacing w:after="0" w:line="240" w:lineRule="auto"/>
      </w:pPr>
      <w:r>
        <w:separator/>
      </w:r>
    </w:p>
  </w:footnote>
  <w:footnote w:type="continuationSeparator" w:id="0">
    <w:p w14:paraId="3518A6A3" w14:textId="77777777" w:rsidR="009B1561" w:rsidRDefault="009B156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0010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1561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230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19</cp:revision>
  <cp:lastPrinted>2021-05-14T11:01:00Z</cp:lastPrinted>
  <dcterms:created xsi:type="dcterms:W3CDTF">2022-09-23T10:01:00Z</dcterms:created>
  <dcterms:modified xsi:type="dcterms:W3CDTF">2026-01-20T08:44:00Z</dcterms:modified>
</cp:coreProperties>
</file>