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345"/>
      </w:tblGrid>
      <w:tr w:rsidR="005C4532" w:rsidRPr="005C4532" w14:paraId="3DF5E4F4" w14:textId="77777777" w:rsidTr="005C4532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1912DF" w14:textId="4E01FF41" w:rsidR="005C4532" w:rsidRPr="005C4532" w:rsidRDefault="005C4532" w:rsidP="005C453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C453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Экскурсия в Петергоф</w:t>
            </w:r>
            <w:r w:rsidR="00D8595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: Нижний парк (фонтаны), Малый дворец – музей на территории парка</w:t>
            </w:r>
            <w:r w:rsidRPr="005C453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1 день</w:t>
            </w:r>
          </w:p>
        </w:tc>
      </w:tr>
      <w:tr w:rsidR="005C4532" w:rsidRPr="005C4532" w14:paraId="1F54EDC9" w14:textId="77777777" w:rsidTr="00CD3C9D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D4CB8" w14:textId="3B74494A" w:rsidR="005C4532" w:rsidRPr="005C4532" w:rsidRDefault="000940CA" w:rsidP="005C453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0940CA"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ar-SA"/>
              </w:rPr>
              <w:t>С 01 мая по 31 августа 2026, еженедельно – по пятницам.</w:t>
            </w:r>
          </w:p>
        </w:tc>
      </w:tr>
    </w:tbl>
    <w:p w14:paraId="183301AD" w14:textId="77777777" w:rsidR="005C4532" w:rsidRPr="005C4532" w:rsidRDefault="005C4532" w:rsidP="005C4532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 w:rsidRPr="005C4532"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5"/>
      </w:tblGrid>
      <w:tr w:rsidR="005C4532" w:rsidRPr="005C4532" w14:paraId="30BCE691" w14:textId="77777777" w:rsidTr="00CD3C9D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1286" w14:textId="0928D49A" w:rsidR="005C4532" w:rsidRPr="005C4532" w:rsidRDefault="005C4532" w:rsidP="005C453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4532">
              <w:rPr>
                <w:rFonts w:ascii="Times New Roman" w:eastAsia="Times New Roman" w:hAnsi="Times New Roman"/>
                <w:b/>
                <w:bCs/>
                <w:lang w:eastAsia="ru-RU"/>
              </w:rPr>
              <w:t>11:</w:t>
            </w:r>
            <w:r w:rsidR="00583D54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  <w:r w:rsidRPr="005C4532">
              <w:rPr>
                <w:rFonts w:ascii="Times New Roman" w:eastAsia="Times New Roman" w:hAnsi="Times New Roman"/>
                <w:b/>
                <w:bCs/>
                <w:lang w:eastAsia="ru-RU"/>
              </w:rPr>
              <w:t>0 начало экскурсионной программы от гостиницы «Октябрьская» (Лиговский проспект, дом 10, ст. метро «Площадь Восстания» – напротив Московского вокзала), встреча с гидом у входа в гостиницу.</w:t>
            </w:r>
          </w:p>
          <w:p w14:paraId="1DD7A63A" w14:textId="77777777" w:rsidR="005C4532" w:rsidRPr="005C4532" w:rsidRDefault="005C4532" w:rsidP="005C453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4532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автобусная экскурсия в Петергоф.</w:t>
            </w:r>
          </w:p>
          <w:p w14:paraId="7510C92C" w14:textId="264A60E2" w:rsidR="005C4532" w:rsidRDefault="005C4532" w:rsidP="005C453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4532">
              <w:rPr>
                <w:rFonts w:ascii="Times New Roman" w:eastAsia="Times New Roman" w:hAnsi="Times New Roman"/>
                <w:bCs/>
                <w:lang w:eastAsia="ru-RU"/>
              </w:rPr>
              <w:t>Путешествие по старой петергофской дороге, проходящей по высокому южному берегу Финского залива, вдоль непрерывной цепочки старинных парков, дворцов, великокняжеских усадеб и церквей.</w:t>
            </w:r>
          </w:p>
          <w:p w14:paraId="085BA597" w14:textId="77777777" w:rsidR="00583D54" w:rsidRDefault="00583D54" w:rsidP="00583D54">
            <w:pPr>
              <w:spacing w:after="0" w:line="256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EBCA935" w14:textId="005CEF79" w:rsidR="00583D54" w:rsidRPr="00583D54" w:rsidRDefault="00583D54" w:rsidP="00583D54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 w:rsidRPr="00583D54">
              <w:rPr>
                <w:rFonts w:ascii="Times New Roman" w:eastAsia="Times New Roman" w:hAnsi="Times New Roman"/>
                <w:lang w:eastAsia="ru-RU"/>
              </w:rPr>
              <w:t xml:space="preserve">Экскурсия-прогулка по </w:t>
            </w:r>
            <w:r w:rsidRPr="00583D54">
              <w:rPr>
                <w:rFonts w:ascii="Times New Roman" w:eastAsia="Times New Roman" w:hAnsi="Times New Roman"/>
                <w:b/>
                <w:lang w:eastAsia="ru-RU"/>
              </w:rPr>
              <w:t xml:space="preserve">Нижнему парку – </w:t>
            </w:r>
            <w:r w:rsidRPr="00583D54">
              <w:rPr>
                <w:rFonts w:ascii="Times New Roman" w:eastAsia="Times New Roman" w:hAnsi="Times New Roman"/>
              </w:rPr>
              <w:t>главному украшению Петергофа, по роскоши и размаху, превосходящему французский Версаль. Изобилие золота, сочетание скульптуры и журчащих струй, создает атмосферу ликования и праздничного торжества.</w:t>
            </w:r>
          </w:p>
          <w:p w14:paraId="08831590" w14:textId="77777777" w:rsidR="00583D54" w:rsidRDefault="00583D54" w:rsidP="00583D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6B40E39" w14:textId="3EEC40EA" w:rsidR="00583D54" w:rsidRPr="00583D54" w:rsidRDefault="00583D54" w:rsidP="00583D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83D54">
              <w:rPr>
                <w:rFonts w:ascii="Times New Roman" w:eastAsia="Times New Roman" w:hAnsi="Times New Roman"/>
                <w:lang w:eastAsia="ru-RU"/>
              </w:rPr>
              <w:t xml:space="preserve">Экскурсия в один из </w:t>
            </w:r>
            <w:r w:rsidRPr="00583D54">
              <w:rPr>
                <w:rFonts w:ascii="Times New Roman" w:eastAsia="Times New Roman" w:hAnsi="Times New Roman"/>
                <w:b/>
                <w:lang w:eastAsia="ru-RU"/>
              </w:rPr>
              <w:t>Малых дворцов/музеев</w:t>
            </w:r>
            <w:r w:rsidRPr="00583D54">
              <w:rPr>
                <w:rFonts w:ascii="Times New Roman" w:eastAsia="Times New Roman" w:hAnsi="Times New Roman"/>
                <w:lang w:eastAsia="ru-RU"/>
              </w:rPr>
              <w:t xml:space="preserve"> на территории </w:t>
            </w:r>
            <w:r w:rsidRPr="00583D54">
              <w:rPr>
                <w:rFonts w:ascii="Times New Roman" w:eastAsia="Times New Roman" w:hAnsi="Times New Roman"/>
                <w:b/>
                <w:lang w:eastAsia="ru-RU"/>
              </w:rPr>
              <w:t>Нижнего парка</w:t>
            </w:r>
            <w:r w:rsidRPr="00583D54">
              <w:rPr>
                <w:rFonts w:ascii="Times New Roman" w:eastAsia="Times New Roman" w:hAnsi="Times New Roman"/>
                <w:lang w:eastAsia="ru-RU"/>
              </w:rPr>
              <w:t xml:space="preserve">.  </w:t>
            </w:r>
          </w:p>
          <w:p w14:paraId="4868B592" w14:textId="77777777" w:rsidR="005C4532" w:rsidRPr="005C4532" w:rsidRDefault="005C4532" w:rsidP="005C453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4532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Санкт-Петербург.</w:t>
            </w:r>
          </w:p>
          <w:p w14:paraId="740A786E" w14:textId="2C730C1E" w:rsidR="005C4532" w:rsidRPr="005C4532" w:rsidRDefault="005C4532" w:rsidP="005C453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C453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в центре города (гостиница «Октябрьская») ориентировочно в 1</w:t>
            </w:r>
            <w:r w:rsidR="00583D54">
              <w:rPr>
                <w:rFonts w:ascii="Times New Roman" w:eastAsia="Times New Roman" w:hAnsi="Times New Roman"/>
                <w:b/>
                <w:bCs/>
                <w:lang w:eastAsia="ru-RU"/>
              </w:rPr>
              <w:t>9</w:t>
            </w:r>
            <w:r w:rsidRPr="005C4532">
              <w:rPr>
                <w:rFonts w:ascii="Times New Roman" w:eastAsia="Times New Roman" w:hAnsi="Times New Roman"/>
                <w:b/>
                <w:bCs/>
                <w:lang w:eastAsia="ru-RU"/>
              </w:rPr>
              <w:t>:30.</w:t>
            </w:r>
          </w:p>
          <w:p w14:paraId="50BAFE5C" w14:textId="77777777" w:rsidR="005C4532" w:rsidRPr="005C4532" w:rsidRDefault="005C4532" w:rsidP="005C453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5C4532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Транспорт: автобус на загородную экскурсию.</w:t>
            </w:r>
          </w:p>
        </w:tc>
      </w:tr>
    </w:tbl>
    <w:p w14:paraId="59E605AB" w14:textId="77777777" w:rsidR="005C4532" w:rsidRPr="005C4532" w:rsidRDefault="005C4532" w:rsidP="005C4532">
      <w:pPr>
        <w:widowControl w:val="0"/>
        <w:tabs>
          <w:tab w:val="left" w:pos="426"/>
        </w:tabs>
        <w:spacing w:after="0" w:line="240" w:lineRule="auto"/>
        <w:ind w:left="-567" w:right="-14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Hlk43730867"/>
    </w:p>
    <w:p w14:paraId="6874456A" w14:textId="77777777" w:rsidR="005C4532" w:rsidRPr="005C4532" w:rsidRDefault="005C4532" w:rsidP="005C4532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45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экскурсии на 1 человека в рублях: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4678"/>
        <w:gridCol w:w="4667"/>
      </w:tblGrid>
      <w:tr w:rsidR="005C4532" w:rsidRPr="005C4532" w14:paraId="17B5B367" w14:textId="77777777" w:rsidTr="005C4532">
        <w:tc>
          <w:tcPr>
            <w:tcW w:w="2503" w:type="pct"/>
            <w:shd w:val="clear" w:color="auto" w:fill="F2DBDB" w:themeFill="accent2" w:themeFillTint="33"/>
          </w:tcPr>
          <w:p w14:paraId="4F97DA9C" w14:textId="77777777" w:rsidR="005C4532" w:rsidRPr="005C4532" w:rsidRDefault="005C4532" w:rsidP="005C4532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C4532">
              <w:rPr>
                <w:rFonts w:ascii="Times New Roman" w:hAnsi="Times New Roman"/>
                <w:b/>
                <w:bCs/>
                <w:lang w:eastAsia="ru-RU"/>
              </w:rPr>
              <w:t>Взрослый</w:t>
            </w:r>
          </w:p>
        </w:tc>
        <w:tc>
          <w:tcPr>
            <w:tcW w:w="2497" w:type="pct"/>
            <w:shd w:val="clear" w:color="auto" w:fill="F2DBDB" w:themeFill="accent2" w:themeFillTint="33"/>
          </w:tcPr>
          <w:p w14:paraId="0FAA6A1E" w14:textId="77777777" w:rsidR="005C4532" w:rsidRPr="005C4532" w:rsidRDefault="005C4532" w:rsidP="005C4532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C4532">
              <w:rPr>
                <w:rFonts w:ascii="Times New Roman" w:hAnsi="Times New Roman"/>
                <w:b/>
                <w:bCs/>
                <w:lang w:eastAsia="ru-RU"/>
              </w:rPr>
              <w:t>Школьник</w:t>
            </w:r>
          </w:p>
        </w:tc>
      </w:tr>
      <w:tr w:rsidR="005C4532" w:rsidRPr="005C4532" w14:paraId="41E4AED7" w14:textId="77777777" w:rsidTr="00CD3C9D">
        <w:tc>
          <w:tcPr>
            <w:tcW w:w="2503" w:type="pct"/>
          </w:tcPr>
          <w:p w14:paraId="30B03A3B" w14:textId="6CA16A76" w:rsidR="005C4532" w:rsidRPr="005C4532" w:rsidRDefault="00583D54" w:rsidP="005C4532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35</w:t>
            </w:r>
            <w:r w:rsidR="005C4532" w:rsidRPr="005C4532">
              <w:rPr>
                <w:rFonts w:ascii="Times New Roman" w:hAnsi="Times New Roman"/>
                <w:b/>
                <w:bCs/>
                <w:lang w:eastAsia="ru-RU"/>
              </w:rPr>
              <w:t>00</w:t>
            </w:r>
          </w:p>
        </w:tc>
        <w:tc>
          <w:tcPr>
            <w:tcW w:w="2497" w:type="pct"/>
          </w:tcPr>
          <w:p w14:paraId="73B6ABAB" w14:textId="6CA4434A" w:rsidR="005C4532" w:rsidRPr="005C4532" w:rsidRDefault="00583D54" w:rsidP="005C4532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30</w:t>
            </w:r>
            <w:r w:rsidR="005C4532" w:rsidRPr="005C4532">
              <w:rPr>
                <w:rFonts w:ascii="Times New Roman" w:hAnsi="Times New Roman"/>
                <w:b/>
                <w:bCs/>
                <w:lang w:eastAsia="ru-RU"/>
              </w:rPr>
              <w:t>00</w:t>
            </w:r>
          </w:p>
        </w:tc>
      </w:tr>
      <w:bookmarkEnd w:id="0"/>
    </w:tbl>
    <w:p w14:paraId="7D144159" w14:textId="77777777" w:rsidR="005C4532" w:rsidRPr="005C4532" w:rsidRDefault="005C4532" w:rsidP="005C453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1BEBF8" w14:textId="77777777" w:rsidR="005C4532" w:rsidRPr="005C4532" w:rsidRDefault="005C4532" w:rsidP="005C453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532">
        <w:rPr>
          <w:rFonts w:ascii="Times New Roman" w:eastAsia="Times New Roman" w:hAnsi="Times New Roman"/>
          <w:b/>
          <w:sz w:val="24"/>
          <w:szCs w:val="24"/>
          <w:lang w:eastAsia="ru-RU"/>
        </w:rPr>
        <w:t>В стоимость экскурсии входит:</w:t>
      </w:r>
    </w:p>
    <w:p w14:paraId="03384DA8" w14:textId="77777777" w:rsidR="005C4532" w:rsidRPr="005C4532" w:rsidRDefault="005C4532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программе;</w:t>
      </w:r>
    </w:p>
    <w:p w14:paraId="2207E13A" w14:textId="77777777" w:rsidR="005C4532" w:rsidRPr="005C4532" w:rsidRDefault="005C4532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экскурсионная программа, включая входные билеты в музеи;</w:t>
      </w:r>
    </w:p>
    <w:p w14:paraId="23583495" w14:textId="77777777" w:rsidR="005C4532" w:rsidRPr="005C4532" w:rsidRDefault="005C4532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>услуги гида по программе.</w:t>
      </w:r>
    </w:p>
    <w:p w14:paraId="09E5FFB0" w14:textId="77777777" w:rsidR="005C4532" w:rsidRPr="005C4532" w:rsidRDefault="005C4532" w:rsidP="005C453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78EC852" w14:textId="77777777" w:rsidR="005C4532" w:rsidRPr="005C4532" w:rsidRDefault="005C4532" w:rsidP="005C4532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4532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услуги:</w:t>
      </w:r>
    </w:p>
    <w:p w14:paraId="1BA7D346" w14:textId="772C768B" w:rsidR="005C4532" w:rsidRPr="005C4532" w:rsidRDefault="005C4532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для иностранного гражданина за билеты в музей (кроме граждан Беларуси): </w:t>
      </w:r>
      <w:r w:rsidR="00034965" w:rsidRPr="005C4532">
        <w:rPr>
          <w:rFonts w:ascii="Times New Roman" w:eastAsia="Times New Roman" w:hAnsi="Times New Roman"/>
          <w:color w:val="000000"/>
          <w:szCs w:val="24"/>
          <w:lang w:eastAsia="ru-RU"/>
        </w:rPr>
        <w:t>1</w:t>
      </w:r>
      <w:r w:rsidR="00583D54">
        <w:rPr>
          <w:rFonts w:ascii="Times New Roman" w:eastAsia="Times New Roman" w:hAnsi="Times New Roman"/>
          <w:color w:val="000000"/>
          <w:szCs w:val="24"/>
          <w:lang w:eastAsia="ru-RU"/>
        </w:rPr>
        <w:t>9</w:t>
      </w:r>
      <w:r w:rsidR="00034965" w:rsidRPr="005C4532">
        <w:rPr>
          <w:rFonts w:ascii="Times New Roman" w:eastAsia="Times New Roman" w:hAnsi="Times New Roman"/>
          <w:color w:val="000000"/>
          <w:szCs w:val="24"/>
          <w:lang w:eastAsia="ru-RU"/>
        </w:rPr>
        <w:t>00 руб./</w:t>
      </w:r>
      <w:bookmarkStart w:id="1" w:name="_GoBack"/>
      <w:bookmarkEnd w:id="1"/>
      <w:r w:rsidR="00583D54">
        <w:rPr>
          <w:rFonts w:ascii="Times New Roman" w:eastAsia="Times New Roman" w:hAnsi="Times New Roman"/>
          <w:color w:val="000000"/>
          <w:szCs w:val="24"/>
          <w:lang w:eastAsia="ru-RU"/>
        </w:rPr>
        <w:t>чел</w:t>
      </w:r>
      <w:r w:rsidR="00034965" w:rsidRPr="005C4532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1060E3F9" w14:textId="77777777" w:rsidR="005C4532" w:rsidRPr="005C4532" w:rsidRDefault="005C4532" w:rsidP="005C4532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70167C21" w14:textId="77777777" w:rsidR="000A6828" w:rsidRPr="005C4532" w:rsidRDefault="005C4532" w:rsidP="005C4532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C453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Комментарии к туру:</w:t>
      </w:r>
    </w:p>
    <w:p w14:paraId="29A4F26E" w14:textId="77777777" w:rsidR="005C4532" w:rsidRPr="005C4532" w:rsidRDefault="00034965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14:paraId="37F523ED" w14:textId="77777777" w:rsidR="005C4532" w:rsidRPr="005C4532" w:rsidRDefault="00034965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52701D41" w14:textId="77777777" w:rsidR="005C4532" w:rsidRPr="005C4532" w:rsidRDefault="00034965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>При группе в количестве менее 18 человек возможно обслуживание на микроавтобусе.</w:t>
      </w:r>
    </w:p>
    <w:p w14:paraId="321F1E81" w14:textId="77777777" w:rsidR="000A6828" w:rsidRPr="005C4532" w:rsidRDefault="00034965" w:rsidP="005C4532">
      <w:pPr>
        <w:numPr>
          <w:ilvl w:val="0"/>
          <w:numId w:val="20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5C4532">
        <w:rPr>
          <w:rFonts w:ascii="Times New Roman" w:eastAsia="Times New Roman" w:hAnsi="Times New Roman"/>
          <w:color w:val="000000"/>
          <w:szCs w:val="24"/>
          <w:lang w:eastAsia="ru-RU"/>
        </w:rPr>
        <w:t>Встреча с гидом за 10 минут до начала экскурсии, табличка «Петербургская мозаика».</w:t>
      </w:r>
    </w:p>
    <w:p w14:paraId="0A752027" w14:textId="5126B5CB" w:rsidR="00072673" w:rsidRPr="005C4532" w:rsidRDefault="00072673" w:rsidP="005C4532"/>
    <w:sectPr w:rsidR="00072673" w:rsidRPr="005C453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35C2" w14:textId="77777777" w:rsidR="00AD57BE" w:rsidRDefault="00AD57BE" w:rsidP="00CD1C11">
      <w:pPr>
        <w:spacing w:after="0" w:line="240" w:lineRule="auto"/>
      </w:pPr>
      <w:r>
        <w:separator/>
      </w:r>
    </w:p>
  </w:endnote>
  <w:endnote w:type="continuationSeparator" w:id="0">
    <w:p w14:paraId="1D9280E9" w14:textId="77777777" w:rsidR="00AD57BE" w:rsidRDefault="00AD57BE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054E1" w14:textId="77777777" w:rsidR="00AD57BE" w:rsidRDefault="00AD57BE" w:rsidP="00CD1C11">
      <w:pPr>
        <w:spacing w:after="0" w:line="240" w:lineRule="auto"/>
      </w:pPr>
      <w:r>
        <w:separator/>
      </w:r>
    </w:p>
  </w:footnote>
  <w:footnote w:type="continuationSeparator" w:id="0">
    <w:p w14:paraId="234F2E85" w14:textId="77777777" w:rsidR="00AD57BE" w:rsidRDefault="00AD57BE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31BEB3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4965"/>
    <w:rsid w:val="00035D6B"/>
    <w:rsid w:val="00036D86"/>
    <w:rsid w:val="0004071A"/>
    <w:rsid w:val="00056776"/>
    <w:rsid w:val="000602C2"/>
    <w:rsid w:val="00063764"/>
    <w:rsid w:val="00072673"/>
    <w:rsid w:val="0007614C"/>
    <w:rsid w:val="00086F4E"/>
    <w:rsid w:val="0009061A"/>
    <w:rsid w:val="0009172F"/>
    <w:rsid w:val="000940CA"/>
    <w:rsid w:val="000A6189"/>
    <w:rsid w:val="000D302A"/>
    <w:rsid w:val="000D3133"/>
    <w:rsid w:val="000D486A"/>
    <w:rsid w:val="000D6D31"/>
    <w:rsid w:val="000E4677"/>
    <w:rsid w:val="000E6970"/>
    <w:rsid w:val="000F712E"/>
    <w:rsid w:val="00101641"/>
    <w:rsid w:val="00113586"/>
    <w:rsid w:val="00114988"/>
    <w:rsid w:val="00115471"/>
    <w:rsid w:val="001171F6"/>
    <w:rsid w:val="00124419"/>
    <w:rsid w:val="00124447"/>
    <w:rsid w:val="00135582"/>
    <w:rsid w:val="00136556"/>
    <w:rsid w:val="00143F36"/>
    <w:rsid w:val="00150BDE"/>
    <w:rsid w:val="00154F04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3176"/>
    <w:rsid w:val="001F792D"/>
    <w:rsid w:val="001F7EC9"/>
    <w:rsid w:val="00200D22"/>
    <w:rsid w:val="00201C0D"/>
    <w:rsid w:val="00206011"/>
    <w:rsid w:val="00222D4E"/>
    <w:rsid w:val="002449F5"/>
    <w:rsid w:val="00255C83"/>
    <w:rsid w:val="00257C2F"/>
    <w:rsid w:val="00263267"/>
    <w:rsid w:val="00267C27"/>
    <w:rsid w:val="0027193C"/>
    <w:rsid w:val="00274790"/>
    <w:rsid w:val="00282CAB"/>
    <w:rsid w:val="00283E61"/>
    <w:rsid w:val="002A0F24"/>
    <w:rsid w:val="002A4369"/>
    <w:rsid w:val="002B661B"/>
    <w:rsid w:val="002C125E"/>
    <w:rsid w:val="002C18E3"/>
    <w:rsid w:val="002D4CA8"/>
    <w:rsid w:val="002D5AE4"/>
    <w:rsid w:val="002D5DD4"/>
    <w:rsid w:val="002F52CE"/>
    <w:rsid w:val="00315D09"/>
    <w:rsid w:val="0031740B"/>
    <w:rsid w:val="00317DC8"/>
    <w:rsid w:val="00320FFE"/>
    <w:rsid w:val="00322973"/>
    <w:rsid w:val="00322F60"/>
    <w:rsid w:val="0032560A"/>
    <w:rsid w:val="00325B9E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07D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403034"/>
    <w:rsid w:val="00421C59"/>
    <w:rsid w:val="004521B8"/>
    <w:rsid w:val="00455564"/>
    <w:rsid w:val="00480F1B"/>
    <w:rsid w:val="004A3D84"/>
    <w:rsid w:val="004A6356"/>
    <w:rsid w:val="004D27AB"/>
    <w:rsid w:val="004E1982"/>
    <w:rsid w:val="004F08C6"/>
    <w:rsid w:val="004F0CC8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1478"/>
    <w:rsid w:val="00544444"/>
    <w:rsid w:val="00547BE1"/>
    <w:rsid w:val="0055729D"/>
    <w:rsid w:val="005573D5"/>
    <w:rsid w:val="00560363"/>
    <w:rsid w:val="00560DE7"/>
    <w:rsid w:val="0057431A"/>
    <w:rsid w:val="00576B44"/>
    <w:rsid w:val="00583D54"/>
    <w:rsid w:val="005864D1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C4532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661A0"/>
    <w:rsid w:val="00666F46"/>
    <w:rsid w:val="00670354"/>
    <w:rsid w:val="00672CC9"/>
    <w:rsid w:val="00673FFC"/>
    <w:rsid w:val="00674304"/>
    <w:rsid w:val="006743F6"/>
    <w:rsid w:val="00680F56"/>
    <w:rsid w:val="00684516"/>
    <w:rsid w:val="00692CAD"/>
    <w:rsid w:val="006939D5"/>
    <w:rsid w:val="006944B8"/>
    <w:rsid w:val="006A6986"/>
    <w:rsid w:val="006B1627"/>
    <w:rsid w:val="006B33B9"/>
    <w:rsid w:val="006B4703"/>
    <w:rsid w:val="006C58E0"/>
    <w:rsid w:val="006D01CB"/>
    <w:rsid w:val="006D1AB2"/>
    <w:rsid w:val="006D4BC8"/>
    <w:rsid w:val="006E2AB0"/>
    <w:rsid w:val="006E3077"/>
    <w:rsid w:val="006E3D6E"/>
    <w:rsid w:val="006E4AB1"/>
    <w:rsid w:val="006F2FCE"/>
    <w:rsid w:val="006F63D4"/>
    <w:rsid w:val="00710822"/>
    <w:rsid w:val="00713289"/>
    <w:rsid w:val="0071562E"/>
    <w:rsid w:val="007219A5"/>
    <w:rsid w:val="007231CE"/>
    <w:rsid w:val="00737485"/>
    <w:rsid w:val="00737DD0"/>
    <w:rsid w:val="00751C7C"/>
    <w:rsid w:val="007649AD"/>
    <w:rsid w:val="0077388F"/>
    <w:rsid w:val="00785B73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72E9B"/>
    <w:rsid w:val="00890F96"/>
    <w:rsid w:val="008938F9"/>
    <w:rsid w:val="00897FD8"/>
    <w:rsid w:val="008A24DB"/>
    <w:rsid w:val="008A27EB"/>
    <w:rsid w:val="008C1A80"/>
    <w:rsid w:val="008E0402"/>
    <w:rsid w:val="008E50AD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519F"/>
    <w:rsid w:val="00976022"/>
    <w:rsid w:val="00977144"/>
    <w:rsid w:val="0098283F"/>
    <w:rsid w:val="00984590"/>
    <w:rsid w:val="00986824"/>
    <w:rsid w:val="00994414"/>
    <w:rsid w:val="00995502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57BE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63AA"/>
    <w:rsid w:val="00BA72E1"/>
    <w:rsid w:val="00BC3311"/>
    <w:rsid w:val="00BE0087"/>
    <w:rsid w:val="00BE673C"/>
    <w:rsid w:val="00BF6748"/>
    <w:rsid w:val="00C223EC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26E33"/>
    <w:rsid w:val="00D441EA"/>
    <w:rsid w:val="00D44499"/>
    <w:rsid w:val="00D53179"/>
    <w:rsid w:val="00D60B90"/>
    <w:rsid w:val="00D65C31"/>
    <w:rsid w:val="00D671B8"/>
    <w:rsid w:val="00D70288"/>
    <w:rsid w:val="00D7278E"/>
    <w:rsid w:val="00D83FD0"/>
    <w:rsid w:val="00D8516C"/>
    <w:rsid w:val="00D8595F"/>
    <w:rsid w:val="00DA5577"/>
    <w:rsid w:val="00DA6704"/>
    <w:rsid w:val="00DB1E51"/>
    <w:rsid w:val="00DC49B0"/>
    <w:rsid w:val="00DC6DD3"/>
    <w:rsid w:val="00DD2B90"/>
    <w:rsid w:val="00DE05F0"/>
    <w:rsid w:val="00DE764B"/>
    <w:rsid w:val="00E15570"/>
    <w:rsid w:val="00E17A8D"/>
    <w:rsid w:val="00E24F1A"/>
    <w:rsid w:val="00E36F40"/>
    <w:rsid w:val="00E473E7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76C4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979FE"/>
    <w:rsid w:val="00FB407B"/>
    <w:rsid w:val="00FB53AB"/>
    <w:rsid w:val="00FC0E11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FD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rsid w:val="005C4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1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9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76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54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9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735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27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3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</cp:revision>
  <cp:lastPrinted>2021-05-14T11:01:00Z</cp:lastPrinted>
  <dcterms:created xsi:type="dcterms:W3CDTF">2026-03-18T11:22:00Z</dcterms:created>
  <dcterms:modified xsi:type="dcterms:W3CDTF">2026-03-18T11:25:00Z</dcterms:modified>
</cp:coreProperties>
</file>