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1397468" w:rsidR="00831D5F" w:rsidRPr="00976740" w:rsidRDefault="0060497D" w:rsidP="0060497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Екатеринбург по полной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  <w:tr w:rsidR="0060497D" w:rsidRPr="0035422F" w14:paraId="5CBC7155" w14:textId="77777777" w:rsidTr="0060497D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17D0" w14:textId="21A1B662" w:rsidR="0060497D" w:rsidRPr="0060497D" w:rsidRDefault="0060497D" w:rsidP="0060497D">
            <w:pPr>
              <w:spacing w:before="80" w:after="40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Рекомендуемый возраст: 8-10 класс.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23D1" w14:textId="77777777" w:rsidR="000E2BE5" w:rsidRDefault="000917F5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64D93298" w14:textId="3A4DCF5C" w:rsidR="007155D8" w:rsidRPr="0055515A" w:rsidRDefault="007155D8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i/>
                <w:lang w:eastAsia="ru-RU"/>
              </w:rPr>
              <w:t>7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532F" w14:textId="4D90E331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ельное прибытие в Екатеринбург.</w:t>
            </w:r>
          </w:p>
          <w:p w14:paraId="1641F45D" w14:textId="2DA15BAA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группы на ж/д вокзале Екатеринбурга –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перроне около вагона поезда.</w:t>
            </w:r>
          </w:p>
          <w:p w14:paraId="1E728C0F" w14:textId="2BFB45B0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рсия по Екатеринбургу (3 часа).</w:t>
            </w:r>
          </w:p>
          <w:p w14:paraId="15DE9FE0" w14:textId="1C30DE86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кафе.</w:t>
            </w:r>
          </w:p>
          <w:p w14:paraId="01DD40E3" w14:textId="75A02824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зей истории и археологии Урала.</w:t>
            </w:r>
          </w:p>
          <w:p w14:paraId="7A5E9DCE" w14:textId="7EE2D947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Шигирский</w:t>
            </w:r>
            <w:proofErr w:type="spellEnd"/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 xml:space="preserve"> идол и зал памяти Романовых – подлинные вещи из </w:t>
            </w:r>
            <w:proofErr w:type="spellStart"/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Ипатьевского</w:t>
            </w:r>
            <w:proofErr w:type="spellEnd"/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 xml:space="preserve"> дома, где произошёл расстрел; 3D инсталляция Дома Ипатьева.</w:t>
            </w:r>
          </w:p>
          <w:p w14:paraId="0FDFE713" w14:textId="3DB37C08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Смотровая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площадка небоскрёба «Высоцкий».</w:t>
            </w:r>
          </w:p>
          <w:p w14:paraId="5AF7C062" w14:textId="629FFAD7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52 этаж – с высоты птичьего полёта любуемся Екатеринбургом.</w:t>
            </w:r>
          </w:p>
          <w:p w14:paraId="23B0F813" w14:textId="7C1C910E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3* в цент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 города (двухместные номера).</w:t>
            </w:r>
          </w:p>
          <w:p w14:paraId="73FB6A40" w14:textId="090F3B7C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14:paraId="33E8D4C1" w14:textId="00753046" w:rsidR="00BC6962" w:rsidRPr="007155D8" w:rsidRDefault="007155D8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E47E" w14:textId="77777777" w:rsidR="0048024F" w:rsidRDefault="0048024F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5E4B6933" w14:textId="41A26CD9" w:rsidR="007155D8" w:rsidRDefault="007155D8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i/>
                <w:lang w:eastAsia="ru-RU"/>
              </w:rPr>
              <w:t>9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DEFC" w14:textId="010FD136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88D8FC3" w14:textId="768CE403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автомобильной техники музейного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комплекса «Боевая слава Урала».</w:t>
            </w:r>
          </w:p>
          <w:p w14:paraId="767CCBB8" w14:textId="160FA656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Одна из самых больших коллекций ретро-автомобилей 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 только в России, но и в мире.</w:t>
            </w:r>
          </w:p>
          <w:p w14:paraId="1D4A6A2E" w14:textId="716CDFFF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кафе.</w:t>
            </w:r>
          </w:p>
          <w:p w14:paraId="5ECD9C7B" w14:textId="6323EA4E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наклонн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ую башню Демидовых в Невьянске.</w:t>
            </w:r>
          </w:p>
          <w:p w14:paraId="3A6D62FB" w14:textId="09F55A6F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Построена промышленниками Демидовыми под наклоном, поэтому её часто сравнивают с Пизанской башней в Италии.</w:t>
            </w:r>
          </w:p>
          <w:p w14:paraId="38828DC7" w14:textId="249B167D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Екатеринбург.</w:t>
            </w:r>
          </w:p>
          <w:p w14:paraId="3F41A2BA" w14:textId="6CBA7BCB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E0FB67A" w14:textId="146D5DAA" w:rsidR="0048024F" w:rsidRPr="007155D8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60497D" w:rsidRPr="0035422F" w14:paraId="7581ECBC" w14:textId="77777777" w:rsidTr="0060497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0FC0" w14:textId="77777777" w:rsidR="0060497D" w:rsidRDefault="0060497D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  <w:p w14:paraId="0B996313" w14:textId="09C8E663" w:rsidR="007155D8" w:rsidRDefault="007155D8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i/>
                <w:lang w:eastAsia="ru-RU"/>
              </w:rPr>
              <w:t>9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E44A" w14:textId="6CAA17FF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69B383A" w14:textId="22DA27B9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на гран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ицу Европы и Азии и Ганину Яму.</w:t>
            </w:r>
          </w:p>
          <w:p w14:paraId="03E6DFA2" w14:textId="26329A02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6F4238D" w14:textId="1EA1AAE4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в Музей русского золота.</w:t>
            </w:r>
          </w:p>
          <w:p w14:paraId="23945173" w14:textId="2D83A202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Учебная шахта-выработка XIX века, на сегодняшний день база горных спасателей.</w:t>
            </w:r>
          </w:p>
          <w:p w14:paraId="488DCECC" w14:textId="2DEB001E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167A8661" w14:textId="03A9C124" w:rsidR="0060497D" w:rsidRPr="007155D8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60497D" w:rsidRPr="0035422F" w14:paraId="678482F6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9012" w14:textId="77777777" w:rsidR="0060497D" w:rsidRDefault="0060497D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  <w:p w14:paraId="5E5F291B" w14:textId="2A21CB12" w:rsidR="007155D8" w:rsidRDefault="007155D8" w:rsidP="007155D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i/>
                <w:lang w:eastAsia="ru-RU"/>
              </w:rPr>
              <w:t>12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97F7" w14:textId="3B2598AF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073E7F0" w14:textId="5EE592CA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с багажом в музей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комплекс «Северская домна».</w:t>
            </w:r>
          </w:p>
          <w:p w14:paraId="51E218A0" w14:textId="400E7D03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Единственная в Европе подлинная д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омна XIX века, город Полевской.</w:t>
            </w:r>
          </w:p>
          <w:p w14:paraId="0F4EFB51" w14:textId="06DEA214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«Северской домне».</w:t>
            </w:r>
          </w:p>
          <w:p w14:paraId="3D25B6C3" w14:textId="25FC7F68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B12A085" w14:textId="27D3B384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гору Азов – мес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 действия сказов П.П. Бажова.</w:t>
            </w:r>
          </w:p>
          <w:p w14:paraId="7930ECBF" w14:textId="6B0DE822" w:rsidR="0060497D" w:rsidRPr="0060497D" w:rsidRDefault="0060497D" w:rsidP="00604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Cs/>
                <w:lang w:eastAsia="ru-RU"/>
              </w:rPr>
              <w:t>В ходе самой прогулки-экскурсии хорошо можно рассмотреть геологические особенности строения уральских гор, во время подъёма есть несколько смотровых площадок. Красивые гранитные выступы.</w:t>
            </w:r>
          </w:p>
          <w:p w14:paraId="7FEC0853" w14:textId="31C2D879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62CB1D0B" w14:textId="226FC74B" w:rsidR="0060497D" w:rsidRPr="0060497D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497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на ж/д вокзал или аэропорт.</w:t>
            </w:r>
          </w:p>
          <w:p w14:paraId="03B8E70D" w14:textId="20D4408F" w:rsidR="0060497D" w:rsidRPr="007155D8" w:rsidRDefault="0060497D" w:rsidP="006049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DC6085" w14:textId="46A6FC9C" w:rsidR="0055515A" w:rsidRDefault="0055515A" w:rsidP="007155D8">
      <w:pPr>
        <w:spacing w:after="0"/>
        <w:rPr>
          <w:lang w:eastAsia="ru-RU"/>
        </w:rPr>
      </w:pPr>
      <w:bookmarkStart w:id="0" w:name="_GoBack"/>
      <w:bookmarkEnd w:id="0"/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t>Стоимость тура на одного школьника в рублях</w:t>
      </w:r>
      <w:r w:rsidR="0060497D">
        <w:rPr>
          <w:szCs w:val="28"/>
        </w:rPr>
        <w:t>:</w:t>
      </w:r>
    </w:p>
    <w:p w14:paraId="2346E936" w14:textId="3AD64277" w:rsidR="00CC04D7" w:rsidRPr="0060497D" w:rsidRDefault="0060497D" w:rsidP="00CC04D7">
      <w:pPr>
        <w:pStyle w:val="af1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>На каждые 10 детей 1 взрослый бесплатно)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657"/>
        <w:gridCol w:w="1657"/>
        <w:gridCol w:w="1657"/>
        <w:gridCol w:w="1657"/>
        <w:gridCol w:w="1637"/>
      </w:tblGrid>
      <w:tr w:rsidR="00B22637" w:rsidRPr="00A309B2" w14:paraId="72F6CA1E" w14:textId="77777777" w:rsidTr="00B22637">
        <w:trPr>
          <w:cantSplit/>
        </w:trPr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6BA8B7EE" w14:textId="64F7474C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A523B7" w14:textId="5ADC71D4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5457FFDE" w14:textId="7F41C343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EFFC010" w14:textId="51B52D54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7B2B730" w14:textId="39993564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F693A85" w14:textId="753D4B5A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22637" w:rsidRPr="00A309B2" w14:paraId="3F312D90" w14:textId="77777777" w:rsidTr="00B22637">
        <w:trPr>
          <w:cantSplit/>
        </w:trPr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5C2E83DA" w14:textId="2DFE86BF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46875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7F852A44" w14:textId="0015A975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hAnsi="Times New Roman"/>
              </w:rPr>
              <w:t>46375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32B37E5F" w14:textId="26D8124A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hAnsi="Times New Roman"/>
              </w:rPr>
              <w:t>43250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B03CC2B" w14:textId="3F7C6128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hAnsi="Times New Roman"/>
              </w:rPr>
              <w:t>42750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BBC564D" w14:textId="4FB956C4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hAnsi="Times New Roman"/>
              </w:rPr>
              <w:t>41500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1347A928" w14:textId="5AF98FF1" w:rsidR="00B22637" w:rsidRPr="00A309B2" w:rsidRDefault="00B22637" w:rsidP="00B22637">
            <w:pPr>
              <w:spacing w:after="0"/>
              <w:jc w:val="center"/>
              <w:rPr>
                <w:rFonts w:ascii="Times New Roman" w:hAnsi="Times New Roman"/>
              </w:rPr>
            </w:pPr>
            <w:r w:rsidRPr="00B22637">
              <w:rPr>
                <w:rFonts w:ascii="Times New Roman" w:hAnsi="Times New Roman"/>
              </w:rPr>
              <w:t>39375</w:t>
            </w:r>
          </w:p>
        </w:tc>
      </w:tr>
    </w:tbl>
    <w:p w14:paraId="24B8676A" w14:textId="77777777" w:rsidR="00CC04D7" w:rsidRDefault="00CC04D7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E63E505" w14:textId="77777777" w:rsidR="00B22637" w:rsidRPr="00B22637" w:rsidRDefault="00B22637" w:rsidP="00B22637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B22637">
        <w:rPr>
          <w:sz w:val="22"/>
          <w:szCs w:val="22"/>
          <w:lang w:val="ru-RU"/>
        </w:rPr>
        <w:t>транспорт;</w:t>
      </w:r>
    </w:p>
    <w:p w14:paraId="2955A4AB" w14:textId="77777777" w:rsidR="00B22637" w:rsidRPr="00B22637" w:rsidRDefault="00B22637" w:rsidP="00B22637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B22637">
        <w:rPr>
          <w:sz w:val="22"/>
          <w:szCs w:val="22"/>
          <w:lang w:val="ru-RU"/>
        </w:rPr>
        <w:t>4 обеда;</w:t>
      </w:r>
    </w:p>
    <w:p w14:paraId="559B0245" w14:textId="77777777" w:rsidR="00B22637" w:rsidRPr="00B22637" w:rsidRDefault="00B22637" w:rsidP="00B22637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B22637">
        <w:rPr>
          <w:sz w:val="22"/>
          <w:szCs w:val="22"/>
          <w:lang w:val="ru-RU"/>
        </w:rPr>
        <w:t>отель с завтраком;</w:t>
      </w:r>
    </w:p>
    <w:p w14:paraId="36B2FC37" w14:textId="77777777" w:rsidR="00B22637" w:rsidRPr="00B22637" w:rsidRDefault="00B22637" w:rsidP="00B22637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B22637">
        <w:rPr>
          <w:sz w:val="22"/>
          <w:szCs w:val="22"/>
          <w:lang w:val="ru-RU"/>
        </w:rPr>
        <w:t>услуги экскурсовода;</w:t>
      </w:r>
    </w:p>
    <w:p w14:paraId="0B829A15" w14:textId="77777777" w:rsidR="00B22637" w:rsidRPr="00B22637" w:rsidRDefault="00B22637" w:rsidP="00B22637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B22637">
        <w:rPr>
          <w:sz w:val="22"/>
          <w:szCs w:val="22"/>
          <w:lang w:val="ru-RU"/>
        </w:rPr>
        <w:t>экскурсии и входные билеты по программе.</w:t>
      </w:r>
    </w:p>
    <w:p w14:paraId="27FAE8DA" w14:textId="77777777" w:rsidR="00CC04D7" w:rsidRPr="00CC04D7" w:rsidRDefault="00CC04D7" w:rsidP="00CC04D7">
      <w:pPr>
        <w:pStyle w:val="af"/>
        <w:tabs>
          <w:tab w:val="left" w:pos="851"/>
        </w:tabs>
        <w:ind w:right="-284"/>
        <w:jc w:val="both"/>
        <w:rPr>
          <w:sz w:val="22"/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73C16909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5DE783F1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15BD9031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245160E6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0FF1AC4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Одежда и обувь должны быть удобными хотя бы потому, что предстоит неоднократно заходить/выходить из автобуса или много ходить пешком – на пешеходной экскурсии.</w:t>
      </w:r>
    </w:p>
    <w:p w14:paraId="35B2A86C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21F3FB32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lastRenderedPageBreak/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7F87D57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2ED33B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60E5EDC3" w14:textId="77777777" w:rsidR="00B22637" w:rsidRPr="00B22637" w:rsidRDefault="00B22637" w:rsidP="00B22637">
      <w:pPr>
        <w:pStyle w:val="af"/>
        <w:ind w:left="-567" w:right="-1"/>
        <w:jc w:val="both"/>
        <w:rPr>
          <w:b/>
          <w:bCs/>
          <w:sz w:val="22"/>
          <w:szCs w:val="22"/>
          <w:lang w:val="ru-RU"/>
        </w:rPr>
      </w:pPr>
      <w:r w:rsidRPr="00B22637">
        <w:rPr>
          <w:b/>
          <w:bCs/>
          <w:sz w:val="22"/>
          <w:szCs w:val="22"/>
          <w:lang w:val="ru-RU"/>
        </w:rPr>
        <w:t>Возможные дополнительные музеи:</w:t>
      </w:r>
    </w:p>
    <w:p w14:paraId="6FDF3C76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Естественнонаучные:</w:t>
      </w:r>
    </w:p>
    <w:p w14:paraId="621F7DE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в Школу авиаторов;</w:t>
      </w:r>
    </w:p>
    <w:p w14:paraId="6D2E6E5E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Центр камня им. А.К. Денисова-Уральского с мастер-классом с уральским самоцветом;</w:t>
      </w:r>
    </w:p>
    <w:p w14:paraId="294D0FB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космонавтики НПО «Автоматики» им. академика Н.А. Семихатова (ребята в зале в 3D очках запустят виртуально спутник на орбиту земли, узнают, какое отношение к первому искусственному спутнику имеет Екатеринбург);</w:t>
      </w:r>
    </w:p>
    <w:p w14:paraId="0C61048D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радио А.С. Попова;</w:t>
      </w:r>
    </w:p>
    <w:p w14:paraId="00F84E9F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истории, науки и техники Свердловской железной дороги (работающие макеты железной дороги);</w:t>
      </w:r>
    </w:p>
    <w:p w14:paraId="50ECE27B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трамвайно-троллейбусного ДПО (модели трамваев с 1930- х г.).</w:t>
      </w:r>
    </w:p>
    <w:p w14:paraId="2AB975C8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Художественно-эстетические:</w:t>
      </w:r>
    </w:p>
    <w:p w14:paraId="27E84A95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по Свердловской киностудии;</w:t>
      </w:r>
    </w:p>
    <w:p w14:paraId="1581F034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камнерезного и ювелирного искусства;</w:t>
      </w:r>
    </w:p>
    <w:p w14:paraId="34E8A59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экскурсия в Театр оперы и балета, экскурсия в Кукольный театр;</w:t>
      </w:r>
    </w:p>
    <w:p w14:paraId="5C25CCF3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феномен художественного литья из металла (Екатеринбургский музей изобразительного искусства);</w:t>
      </w:r>
    </w:p>
    <w:p w14:paraId="3134757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скульптора Эрнста Неизвестного;</w:t>
      </w:r>
    </w:p>
    <w:p w14:paraId="448B6BB6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архитектуры и дизайна;</w:t>
      </w:r>
    </w:p>
    <w:p w14:paraId="33B00D45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Екатеринбургская галерея современного искусства;</w:t>
      </w:r>
    </w:p>
    <w:p w14:paraId="03F9D5F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Екатеринбургский музейный центр народного творчества «</w:t>
      </w:r>
      <w:proofErr w:type="spellStart"/>
      <w:r w:rsidRPr="00B22637">
        <w:rPr>
          <w:bCs/>
          <w:sz w:val="22"/>
          <w:szCs w:val="22"/>
          <w:lang w:val="ru-RU"/>
        </w:rPr>
        <w:t>Гамаюн</w:t>
      </w:r>
      <w:proofErr w:type="spellEnd"/>
      <w:r w:rsidRPr="00B22637">
        <w:rPr>
          <w:bCs/>
          <w:sz w:val="22"/>
          <w:szCs w:val="22"/>
          <w:lang w:val="ru-RU"/>
        </w:rPr>
        <w:t>»;</w:t>
      </w:r>
    </w:p>
    <w:p w14:paraId="22929D5B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Международный центр искусств «Главный проспект» (выставка поп-арта);</w:t>
      </w:r>
    </w:p>
    <w:p w14:paraId="6DAB751C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архитектуры и дизайна (музей при архитектурной академии, есть хороший сайт, сменные выставки).</w:t>
      </w:r>
    </w:p>
    <w:p w14:paraId="65B8B732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Гуманитарные:</w:t>
      </w:r>
    </w:p>
    <w:p w14:paraId="7A58D51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Парк «Россия – моя история»: </w:t>
      </w:r>
      <w:proofErr w:type="spellStart"/>
      <w:r w:rsidRPr="00B22637">
        <w:rPr>
          <w:bCs/>
          <w:sz w:val="22"/>
          <w:szCs w:val="22"/>
          <w:lang w:val="ru-RU"/>
        </w:rPr>
        <w:t>квест</w:t>
      </w:r>
      <w:proofErr w:type="spellEnd"/>
      <w:r w:rsidRPr="00B22637">
        <w:rPr>
          <w:bCs/>
          <w:sz w:val="22"/>
          <w:szCs w:val="22"/>
          <w:lang w:val="ru-RU"/>
        </w:rPr>
        <w:t>-игра по экспозиции, посвященной легендарному разведчику Николю Кузнецову;</w:t>
      </w:r>
    </w:p>
    <w:p w14:paraId="3CF41B6A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Музей истории и археологии (загадка деревянного </w:t>
      </w:r>
      <w:proofErr w:type="spellStart"/>
      <w:r w:rsidRPr="00B22637">
        <w:rPr>
          <w:bCs/>
          <w:sz w:val="22"/>
          <w:szCs w:val="22"/>
          <w:lang w:val="ru-RU"/>
        </w:rPr>
        <w:t>Шигирского</w:t>
      </w:r>
      <w:proofErr w:type="spellEnd"/>
      <w:r w:rsidRPr="00B22637">
        <w:rPr>
          <w:bCs/>
          <w:sz w:val="22"/>
          <w:szCs w:val="22"/>
          <w:lang w:val="ru-RU"/>
        </w:rPr>
        <w:t xml:space="preserve"> идола, который в 2 раза старше египетских пирамид, особенность горнозаводской цивилизации);</w:t>
      </w:r>
    </w:p>
    <w:p w14:paraId="7BCC8ABE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В.С. Высоцкого;</w:t>
      </w:r>
    </w:p>
    <w:p w14:paraId="70F3A809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одного из разработчиков Конституции РФ С.С. Алексеева;</w:t>
      </w:r>
    </w:p>
    <w:p w14:paraId="4E825BC7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музей в Ельцин-центре (для 9-11 классов).</w:t>
      </w:r>
    </w:p>
    <w:p w14:paraId="7A07BA88" w14:textId="77777777" w:rsidR="00B22637" w:rsidRPr="00B22637" w:rsidRDefault="00B22637" w:rsidP="00B22637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экскурсия в музей писателей Урала XIX в. или XX вв.:</w:t>
      </w:r>
    </w:p>
    <w:p w14:paraId="158BDA10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программа «Анекдот с бородой, или Триумфальное шествие бороды по русской литературе» (12+). Время: 75 минут. Это попытка объединить путь русской классической литературы и культуру повседневности. По сути это несерьезный разговор на серьезные темы. На интерактивной программе будет представлен не только экскурс в XIX век, в жизнь русских писателей, но и современные интерпретации образов наших классиков: разрисованные учебники становятся музейным экспонатом, фразы из школьных сочинений – сопроводительным текстом, особое место занимают анекдоты о писателях. Всех героев программы объединяет обязательное наличие бороды, которая является визитной карточкой классика русской литературы. Ребята посетят литературное казино, сыграют в литературные лото и рулетку.</w:t>
      </w:r>
    </w:p>
    <w:p w14:paraId="31394598" w14:textId="27191D1B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экскурсия «Карты, деньги, 2 стола» (к 185-летию повести «Пиковая дама») (12+). Время: 75 минут. XIX век в русской культуре немыслим без балов, дуэлей, парадов и, конечно, без карточного угара, в котором проигрывались не только имения и целые состояния, но и собственные жены. Карты – страсть многих русских писателей. Неслучайно, именно карточная игра движет сюжетом таких произведений как «Пиковая дама» А.С. Пушкина, «Тамбовская казначейша» и «</w:t>
      </w:r>
      <w:proofErr w:type="spellStart"/>
      <w:r w:rsidRPr="00B22637">
        <w:rPr>
          <w:bCs/>
          <w:sz w:val="22"/>
          <w:szCs w:val="22"/>
          <w:lang w:val="ru-RU"/>
        </w:rPr>
        <w:t>Штосс</w:t>
      </w:r>
      <w:proofErr w:type="spellEnd"/>
      <w:r w:rsidRPr="00B22637">
        <w:rPr>
          <w:bCs/>
          <w:sz w:val="22"/>
          <w:szCs w:val="22"/>
          <w:lang w:val="ru-RU"/>
        </w:rPr>
        <w:t xml:space="preserve">» М.Ю. Лермонтова, «Два гусара» Л.Н. Толстого, «Игроков» Н.В. Гоголя. На интерактивной программе ребята узнают, кто из писателей-классиков слыл неудачником в </w:t>
      </w:r>
      <w:r w:rsidRPr="00B22637">
        <w:rPr>
          <w:bCs/>
          <w:sz w:val="22"/>
          <w:szCs w:val="22"/>
          <w:lang w:val="ru-RU"/>
        </w:rPr>
        <w:lastRenderedPageBreak/>
        <w:t>игре, а кто на карточные выигрыши печатал литературный журнал. Гости музея увидят на выставке частную коллекцию редких колод карт</w:t>
      </w:r>
      <w:r>
        <w:rPr>
          <w:bCs/>
          <w:sz w:val="22"/>
          <w:szCs w:val="22"/>
          <w:lang w:val="ru-RU"/>
        </w:rPr>
        <w:t>,</w:t>
      </w:r>
      <w:r w:rsidRPr="00B22637">
        <w:rPr>
          <w:bCs/>
          <w:sz w:val="22"/>
          <w:szCs w:val="22"/>
          <w:lang w:val="ru-RU"/>
        </w:rPr>
        <w:t xml:space="preserve"> привезённых из разных стран, а также поупражняются в карточных фокусах и сыграют в «Акулину» «по-крупному».</w:t>
      </w:r>
    </w:p>
    <w:p w14:paraId="7D2FB161" w14:textId="77777777" w:rsidR="00B22637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 xml:space="preserve">Интерактивная лекция «Злые цветы» (Цветы и поэзия Серебряного века) (15+). Время: 75 минут. Увлечение комнатными растениями на рубеже XIX–XX вв. привело к удивительным изменениям в культуре. Классическая роза поэзии золотого века уступила первенство экзотическим, неведомым ранее, цветам: ирису, лилии, орхидее, хризантеме. Слагали стихи о загадочных криптомериях и араукариях, поэтические сборники называли латинскими названиями из ботанического атласа. Вместе с растениями в поэзию попали далекие страны и континенты, где ранее никто не бывал, такие как Индия или Африка. Декаденты полюбили ядовитые </w:t>
      </w:r>
      <w:proofErr w:type="spellStart"/>
      <w:r w:rsidRPr="00B22637">
        <w:rPr>
          <w:bCs/>
          <w:sz w:val="22"/>
          <w:szCs w:val="22"/>
          <w:lang w:val="ru-RU"/>
        </w:rPr>
        <w:t>арумы</w:t>
      </w:r>
      <w:proofErr w:type="spellEnd"/>
      <w:r w:rsidRPr="00B22637">
        <w:rPr>
          <w:bCs/>
          <w:sz w:val="22"/>
          <w:szCs w:val="22"/>
          <w:lang w:val="ru-RU"/>
        </w:rPr>
        <w:t xml:space="preserve"> и воспевали призрачные </w:t>
      </w:r>
      <w:proofErr w:type="spellStart"/>
      <w:r w:rsidRPr="00B22637">
        <w:rPr>
          <w:bCs/>
          <w:sz w:val="22"/>
          <w:szCs w:val="22"/>
          <w:lang w:val="ru-RU"/>
        </w:rPr>
        <w:t>асфоделии</w:t>
      </w:r>
      <w:proofErr w:type="spellEnd"/>
      <w:r w:rsidRPr="00B22637">
        <w:rPr>
          <w:bCs/>
          <w:sz w:val="22"/>
          <w:szCs w:val="22"/>
          <w:lang w:val="ru-RU"/>
        </w:rPr>
        <w:t xml:space="preserve"> царства Аида. Женщины из «гения чистой красоты» превратились в коварные орхидеи. Перед вами предстанет Серебряный век во всех своих измерениях: самые яркие персонажи эпохи, дефиле «роковых женщин», цветочный флирт и многое другое.</w:t>
      </w:r>
    </w:p>
    <w:p w14:paraId="4E3C92CB" w14:textId="06EEE438" w:rsidR="00C22035" w:rsidRPr="00B22637" w:rsidRDefault="00B22637" w:rsidP="00B22637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B22637">
        <w:rPr>
          <w:bCs/>
          <w:sz w:val="22"/>
          <w:szCs w:val="22"/>
          <w:lang w:val="ru-RU"/>
        </w:rPr>
        <w:t>Интерактивная лекция «Кафе “Бродячая собака”» (поэзия Серебряного века) (15+). Время: 75 минут. Погрузитесь в атмосферу декаданса в импровизированном кафе «Бродячая собака» в Музее. В 1911 году в Петербурге открылось самое одиозное кафе Серебряного века – «Бродячая собака». Его завсегдатаями стали Анна Ахматова, Осип Мандельштам, Константин Бальмонт, Владимир Маяковский… Музыка, стихи, танцы, импровизации в непринужденной атмосфере кафе сделали это место самым популярным в Петербурге. Приглашаем вас провести время в уютном зале деревянного особняка, почувствовать себя в роли великих поэтов, поиграть в немое кино под песни Вертинского, разучить рэгтайм и, конечно, посидеть с чаем у самовара.</w:t>
      </w:r>
    </w:p>
    <w:sectPr w:rsidR="00C22035" w:rsidRPr="00B22637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0ED5B" w14:textId="77777777" w:rsidR="00DF093B" w:rsidRDefault="00DF093B" w:rsidP="00CD1C11">
      <w:pPr>
        <w:spacing w:after="0" w:line="240" w:lineRule="auto"/>
      </w:pPr>
      <w:r>
        <w:separator/>
      </w:r>
    </w:p>
  </w:endnote>
  <w:endnote w:type="continuationSeparator" w:id="0">
    <w:p w14:paraId="0C385AC4" w14:textId="77777777" w:rsidR="00DF093B" w:rsidRDefault="00DF093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D19B1" w14:textId="77777777" w:rsidR="00DF093B" w:rsidRDefault="00DF093B" w:rsidP="00CD1C11">
      <w:pPr>
        <w:spacing w:after="0" w:line="240" w:lineRule="auto"/>
      </w:pPr>
      <w:r>
        <w:separator/>
      </w:r>
    </w:p>
  </w:footnote>
  <w:footnote w:type="continuationSeparator" w:id="0">
    <w:p w14:paraId="6897713A" w14:textId="77777777" w:rsidR="00DF093B" w:rsidRDefault="00DF093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6F4E"/>
    <w:rsid w:val="0009172F"/>
    <w:rsid w:val="000917F5"/>
    <w:rsid w:val="000B0314"/>
    <w:rsid w:val="000C44F2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5D8"/>
    <w:rsid w:val="0071562E"/>
    <w:rsid w:val="007219A5"/>
    <w:rsid w:val="00721ABC"/>
    <w:rsid w:val="007231CE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4189"/>
    <w:rsid w:val="00B54913"/>
    <w:rsid w:val="00B65567"/>
    <w:rsid w:val="00B722F6"/>
    <w:rsid w:val="00B853D2"/>
    <w:rsid w:val="00B91A73"/>
    <w:rsid w:val="00BA07F0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DF093B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25</cp:revision>
  <cp:lastPrinted>2021-05-14T11:01:00Z</cp:lastPrinted>
  <dcterms:created xsi:type="dcterms:W3CDTF">2021-06-16T10:54:00Z</dcterms:created>
  <dcterms:modified xsi:type="dcterms:W3CDTF">2025-05-30T14:07:00Z</dcterms:modified>
</cp:coreProperties>
</file>