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0490"/>
      </w:tblGrid>
      <w:tr w:rsidR="0035422F" w:rsidRPr="0035422F" w14:paraId="3D517000" w14:textId="77777777" w:rsidTr="00D842DB">
        <w:trPr>
          <w:trHeight w:val="9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15B19D3" w:rsidR="002625A4" w:rsidRPr="004D7FDA" w:rsidRDefault="008E3990" w:rsidP="008E39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Грузия всё ближе и ближе</w:t>
            </w:r>
            <w:r w:rsidR="00D842DB" w:rsidRPr="00D842D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D842DB" w:rsidRPr="00D842D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10490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9497"/>
      </w:tblGrid>
      <w:tr w:rsidR="005242A1" w:rsidRPr="0035422F" w14:paraId="6D4EC56C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6E" w14:textId="41F6F406" w:rsidR="005242A1" w:rsidRPr="00B84270" w:rsidRDefault="005242A1" w:rsidP="00B8427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0466" w14:textId="36076A42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прибытие в Тбилиси (прилет в Тбилиси любым удобным рейсом). </w:t>
            </w:r>
            <w:r w:rsidRPr="008E399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Возможен прилет/приезд во Владикавказ + групповой трансфер в Тбилиси (за доп. плату, осуществляется с 10:00 до 18:00).</w:t>
            </w:r>
          </w:p>
          <w:p w14:paraId="6EBAA0E3" w14:textId="77777777" w:rsidR="007A5CDC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из</w:t>
            </w:r>
            <w:r w:rsidR="007A5C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аэропорта Тбилиси. Размещение.</w:t>
            </w:r>
          </w:p>
          <w:p w14:paraId="4FF34A5B" w14:textId="6D9B0278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E6AABD4" w14:textId="43785FB9" w:rsidR="005242A1" w:rsidRPr="002625A4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5242A1" w:rsidRPr="0035422F" w14:paraId="4B7BC029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9F2C" w14:textId="77777777" w:rsidR="005242A1" w:rsidRDefault="005242A1" w:rsidP="008E399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F219" w14:textId="17F1DF13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162A72C7" w14:textId="01AC2488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Тбилиси (продолж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ительность экскурсии 3-4 часа).</w:t>
            </w:r>
          </w:p>
          <w:p w14:paraId="15EEFDB2" w14:textId="1FAE1162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Выезд в город для ознакомления с достопримечательностями. Ознакомление с городом начнем с Кафедрального собора «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» – символа грузинского возрождения, единства и бессмертия. Он возвышается в центре Тбилиси на вершине горы св. Ильи. «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» по-русски означает «Святая Троица». Далее переход к памятнику основателю города Тбилиси великому грузинскому правителю Вахтангу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прозвище, так царя назвали на войне (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Ду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Раз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) и означает «будьте осторожнее с человеком, с головой волка». Храм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– стены храма сложены в классической грузинской технике. Поражают своей точностью тески камней и их кладка. С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метехского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плато открывается чудесный вид на старую часть города Тбилиси. Далее на подъемнике за несколько минут окажемся в крепости «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», где нам откроются интригующие завораживающие виды этой легендарной столицы Грузии. Крепость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старого города, она на протяжении 15 столетий вместе с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Метехским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замком была главным военно-оборонительным укреплением города. И, конечно, здесь нас встретит один из главных символов Тбилиси «Мать Грузии» с чашей вина в левой руке, символизирующей гостеприимство народа, и с мечом в правой руке, дабы иметь возможность достойно дать отпор врагам. У Вас будет возможность почувствовать колорит старого Тифлиса. Старинные серные бани находятся на самом древнем месте города. Все банные помещения, ниже уровня земли и перекрыты полукруглыми сводами. Храм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– был заложен еще в 6 веке. О почтенном возрасте храма свидетельствует и то, что его пол теперь лежит почти на три метра ниже поверхности мостовой. Также у нас на пути посещение современного моста - Мост Мира, откуда открываются завораживающие виды современного Тбилиси и получаются красочные фотографии.</w:t>
            </w:r>
          </w:p>
          <w:p w14:paraId="405515FD" w14:textId="1ADB082A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сле экскурсии трансфер в отель.</w:t>
            </w:r>
          </w:p>
          <w:p w14:paraId="01AD4484" w14:textId="0A6D14E1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20:00 для желающих – трансфер на ужин в национальный рест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оран в Тбилиси (за доп. плату).</w:t>
            </w:r>
          </w:p>
          <w:p w14:paraId="3F6D6C04" w14:textId="038A13A8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0F766134" w14:textId="63D5B0F0" w:rsidR="005242A1" w:rsidRPr="00B8427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0933F9E2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AE9E" w14:textId="24B079B3" w:rsidR="00D842DB" w:rsidRDefault="00D842DB" w:rsidP="008E399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518D" w14:textId="239AD83B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7895CB6" w14:textId="145F013D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родину вина и виноделия – Кахетию (продолжи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тельность экскурсии 8-9 часов).</w:t>
            </w:r>
          </w:p>
          <w:p w14:paraId="26AAF617" w14:textId="09A1C3A6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Кахетия – самый плодородный район Грузии и родина лучшего вина на всем постсоветском пространстве. Гектары виноградников, множество древних храмов и монастырей, сонные городишки с черепичными крышами…иногда начинает казаться, что это вовсе и не Грузия. Сегодня более чем 500 видов винограда растут в этой удивительной стране, и грузинские вина </w:t>
            </w: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известны своими уникальными свойствами и особенностями, ведь искусство виноделия здесь кардинально отличается от европейского.</w:t>
            </w:r>
          </w:p>
          <w:p w14:paraId="7594BAB3" w14:textId="068241FC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продукции «Кахет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инское традиционное виноделие».</w:t>
            </w:r>
          </w:p>
          <w:p w14:paraId="46959E94" w14:textId="4193A1BA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изготовлению национ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ального грузинского хлеба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C0110BF" w14:textId="1FCD98AE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в Сигнахи 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женского монастыря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5884E27F" w14:textId="4BB17C08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Монастырский и епископальный комплекс Святого Георгия. Великая святыня Грузии. Здесь вы можете загадать желание, приложив руку на могилу Святой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, и ваше желание непременно исполнится.</w:t>
            </w:r>
          </w:p>
          <w:p w14:paraId="6DCEEFC9" w14:textId="00C9BF5D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Сигнахи – города любви, раскинувш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егося в сложном горном рельефе.</w:t>
            </w:r>
          </w:p>
          <w:p w14:paraId="2F5785AE" w14:textId="78FE4E68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Из города открывается исключительный вид на Алазанскую долину. Особенно в отреставрированном городе запоминаются балконы с деревянными ажурными ограждениями. Здесь на узких улицах старого города хорошо чувствуется колорит ушедших веков. Сигнахи стал городом во второй половине 18 века. Тогда, а точнее в 1762 году, была построена крепость.</w:t>
            </w:r>
          </w:p>
          <w:p w14:paraId="408EC9D2" w14:textId="4F12E9A9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F4F887D" w14:textId="40E15AA6" w:rsidR="00D842DB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5903E1DD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E842" w14:textId="38EFCB3F" w:rsidR="00D842DB" w:rsidRDefault="00D842DB" w:rsidP="008E399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A4EE" w14:textId="5583ADC0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7F4F0631" w14:textId="191F9AAE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на экскурсию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Мцхета.</w:t>
            </w:r>
          </w:p>
          <w:p w14:paraId="15AD7EF6" w14:textId="77777777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Мцхета – древнейший, город, первая столица Грузии, душа этой удивительной страны. Здесь у вас будет возможность ознакомиться с Кафедральным собором «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» (XI в). Он же собор 12-ти апостолов. В основании его покоится Хитон Господень. Благодаря этой святыне Мцхета называют «вторым Иерусалимом».</w:t>
            </w:r>
          </w:p>
          <w:p w14:paraId="0A559874" w14:textId="7B4FC9A6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Посетим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Самтаврийский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женский монастырь св.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покоятся св. царь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Мириан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и св. царица Нана, принявшие вместе со всей Грузией христианство в 324 г. Поднимемся в монастырь Джвари (V в), откуда открывается прекрасная панорама древней столицы (в Иерусалиме есть церковь с таким же названием). По легенде, этот храм был воздвигнут над источавшим благовонное масло (миро) пнём того кедра, под которым молилась просветительница Грузии Святая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42EE5F7" w14:textId="48BC0C12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ие по направлению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5A60C13" w14:textId="2574A71B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осмотр живописной крепости Ананури (XVI в), расположенную над рекой </w:t>
            </w:r>
            <w:proofErr w:type="spellStart"/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Арагвой</w:t>
            </w:r>
            <w:proofErr w:type="spellEnd"/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, а также потрясающей крас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Жинвальского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водохранилища.</w:t>
            </w:r>
          </w:p>
          <w:p w14:paraId="7D426F2D" w14:textId="128DC8F7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обед в одном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 уютных кафе (за доп. плату).</w:t>
            </w:r>
          </w:p>
          <w:p w14:paraId="15BADEAE" w14:textId="5211D3E4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родолжение пути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CF2724" w14:textId="7EFCA9BC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Минуя горнолыжный курорт Гудаури (2200 метров над уровнем моря), ошеломляющая поездка вдоль реки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Терги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, через крестовый перевал (2400 метров над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у.м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.) приведет нас в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Степанцминда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 в горах Казбеги.</w:t>
            </w:r>
          </w:p>
          <w:p w14:paraId="7E01852C" w14:textId="6727CB40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пресвятой Троицы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(2170 метров над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.).</w:t>
            </w:r>
          </w:p>
          <w:p w14:paraId="2363E557" w14:textId="1BA1CDF4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 xml:space="preserve">При ясной погоде открывается потрясающий, фантасмагорический вид на одну из самых высоких вершин Грузии – гору Казбек (5147метров над </w:t>
            </w:r>
            <w:proofErr w:type="spellStart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у.м</w:t>
            </w:r>
            <w:proofErr w:type="spellEnd"/>
            <w:r w:rsidRPr="008E3990">
              <w:rPr>
                <w:rFonts w:ascii="Times New Roman" w:eastAsia="Times New Roman" w:hAnsi="Times New Roman"/>
                <w:bCs/>
                <w:lang w:eastAsia="ru-RU"/>
              </w:rPr>
              <w:t>.). Подъем к церкви включен в стоимость экскурсии.</w:t>
            </w:r>
          </w:p>
          <w:p w14:paraId="2E9A97E4" w14:textId="651BBD73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 (несколько часов, прибытие в отель ориентиров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очно к 22:00).</w:t>
            </w:r>
          </w:p>
          <w:p w14:paraId="68BDEB97" w14:textId="7BC1D134" w:rsidR="00D842DB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79F22253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8D0" w14:textId="7296DF6C" w:rsidR="00D842DB" w:rsidRDefault="00D842DB" w:rsidP="008E399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DFE3" w14:textId="07102369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DD94277" w14:textId="3DD7860F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время, выезд из отеля.</w:t>
            </w:r>
          </w:p>
          <w:p w14:paraId="02A3F593" w14:textId="50511782" w:rsidR="008E3990" w:rsidRPr="008E3990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Тбилиси к вашему рейсу. </w:t>
            </w:r>
            <w:r w:rsidRPr="008E399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Либо групповой трансфер во Владикавказ (за доп. плату) и выезд из Тбилиси (06:00–08:00).</w:t>
            </w:r>
          </w:p>
          <w:p w14:paraId="3EAFD102" w14:textId="6710B582" w:rsidR="00D842DB" w:rsidRDefault="008E3990" w:rsidP="008E39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3990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E244C19" w14:textId="77777777" w:rsidR="007A5CDC" w:rsidRDefault="007A5CDC" w:rsidP="007A5CD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6712C5F4" w14:textId="338C72FE" w:rsidR="008E3990" w:rsidRDefault="00A24532" w:rsidP="007A5CD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B84270">
        <w:rPr>
          <w:b/>
          <w:bCs/>
          <w:sz w:val="28"/>
          <w:szCs w:val="28"/>
          <w:lang w:val="ru-RU"/>
        </w:rPr>
        <w:t>взрослого</w:t>
      </w:r>
      <w:bookmarkEnd w:id="0"/>
      <w:bookmarkEnd w:id="1"/>
      <w:bookmarkEnd w:id="2"/>
      <w:bookmarkEnd w:id="3"/>
      <w:r w:rsidR="00D842D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10479" w:type="dxa"/>
        <w:tblInd w:w="-567" w:type="dxa"/>
        <w:tblLook w:val="04A0" w:firstRow="1" w:lastRow="0" w:firstColumn="1" w:lastColumn="0" w:noHBand="0" w:noVBand="1"/>
      </w:tblPr>
      <w:tblGrid>
        <w:gridCol w:w="3834"/>
        <w:gridCol w:w="1338"/>
        <w:gridCol w:w="1338"/>
        <w:gridCol w:w="1295"/>
        <w:gridCol w:w="1337"/>
        <w:gridCol w:w="1337"/>
      </w:tblGrid>
      <w:tr w:rsidR="007A5CDC" w:rsidRPr="007A5CDC" w14:paraId="7CA237EB" w14:textId="30D5CB9D" w:rsidTr="007A5CDC">
        <w:tc>
          <w:tcPr>
            <w:tcW w:w="1820" w:type="pct"/>
            <w:shd w:val="clear" w:color="auto" w:fill="F2F2F2" w:themeFill="background1" w:themeFillShade="F2"/>
            <w:vAlign w:val="center"/>
          </w:tcPr>
          <w:p w14:paraId="1E4476F8" w14:textId="64E90892" w:rsidR="007A5CDC" w:rsidRPr="00D842DB" w:rsidRDefault="007A5CDC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Отель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4394C84F" w14:textId="05238558" w:rsidR="007A5CDC" w:rsidRPr="00D842DB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10 чел.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3DD54BBA" w14:textId="10D4C4EF" w:rsidR="007A5CDC" w:rsidRPr="00D842DB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14 чел.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3AC6EDEC" w14:textId="3CD784EB" w:rsidR="007A5CDC" w:rsidRPr="00D842DB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20 чел.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1205CE89" w14:textId="1E4D563C" w:rsidR="007A5CDC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26 чел.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14F12054" w14:textId="00F66A99" w:rsidR="007A5CDC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  <w:t>30 чел.</w:t>
            </w:r>
          </w:p>
        </w:tc>
      </w:tr>
      <w:tr w:rsidR="007A5CDC" w:rsidRPr="007A5CDC" w14:paraId="6FDD3EF7" w14:textId="0171E546" w:rsidTr="007A5CDC">
        <w:tc>
          <w:tcPr>
            <w:tcW w:w="1820" w:type="pct"/>
            <w:vAlign w:val="center"/>
          </w:tcPr>
          <w:p w14:paraId="7648339F" w14:textId="4BDE65A2" w:rsidR="007A5CDC" w:rsidRPr="007A5CDC" w:rsidRDefault="007A5CDC" w:rsidP="007A5CDC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</w:rPr>
            </w:pPr>
            <w:r w:rsidRPr="007A5CDC">
              <w:rPr>
                <w:bCs/>
                <w:sz w:val="24"/>
                <w:szCs w:val="28"/>
              </w:rPr>
              <w:t>NATA (</w:t>
            </w:r>
            <w:proofErr w:type="spellStart"/>
            <w:r w:rsidRPr="007A5CDC">
              <w:rPr>
                <w:bCs/>
                <w:sz w:val="24"/>
                <w:szCs w:val="28"/>
                <w:lang w:val="ru-RU"/>
              </w:rPr>
              <w:t>ист</w:t>
            </w:r>
            <w:proofErr w:type="spellEnd"/>
            <w:r w:rsidRPr="007A5CDC">
              <w:rPr>
                <w:bCs/>
                <w:sz w:val="24"/>
                <w:szCs w:val="28"/>
              </w:rPr>
              <w:t xml:space="preserve">. </w:t>
            </w:r>
            <w:r>
              <w:rPr>
                <w:bCs/>
                <w:sz w:val="24"/>
                <w:szCs w:val="28"/>
                <w:lang w:val="ru-RU"/>
              </w:rPr>
              <w:t>ц</w:t>
            </w:r>
            <w:r w:rsidRPr="007A5CDC">
              <w:rPr>
                <w:bCs/>
                <w:sz w:val="24"/>
                <w:szCs w:val="28"/>
                <w:lang w:val="ru-RU"/>
              </w:rPr>
              <w:t>ентр</w:t>
            </w:r>
            <w:r w:rsidRPr="007A5CDC">
              <w:rPr>
                <w:bCs/>
                <w:sz w:val="24"/>
                <w:szCs w:val="28"/>
              </w:rPr>
              <w:t>) / Vera House 3*</w:t>
            </w:r>
          </w:p>
        </w:tc>
        <w:tc>
          <w:tcPr>
            <w:tcW w:w="635" w:type="pct"/>
            <w:vAlign w:val="center"/>
          </w:tcPr>
          <w:p w14:paraId="4AF14157" w14:textId="7AB66353" w:rsidR="007A5CDC" w:rsidRPr="007A5CDC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400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35" w:type="pct"/>
            <w:vAlign w:val="center"/>
          </w:tcPr>
          <w:p w14:paraId="246473B5" w14:textId="2D6009D6" w:rsidR="007A5CDC" w:rsidRPr="007A5CDC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370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15" w:type="pct"/>
            <w:vAlign w:val="center"/>
          </w:tcPr>
          <w:p w14:paraId="3CB7BD12" w14:textId="09893130" w:rsidR="007A5CDC" w:rsidRPr="007A5CDC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345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35" w:type="pct"/>
            <w:vAlign w:val="center"/>
          </w:tcPr>
          <w:p w14:paraId="068F6F90" w14:textId="2DB85DB9" w:rsidR="007A5CDC" w:rsidRPr="002B78E1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340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35" w:type="pct"/>
            <w:vAlign w:val="center"/>
          </w:tcPr>
          <w:p w14:paraId="09756F19" w14:textId="7F319059" w:rsidR="007A5CDC" w:rsidRPr="002B78E1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335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</w:tr>
      <w:tr w:rsidR="007A5CDC" w14:paraId="0A055AFE" w14:textId="77777777" w:rsidTr="007A5CDC">
        <w:tc>
          <w:tcPr>
            <w:tcW w:w="1820" w:type="pct"/>
            <w:vAlign w:val="center"/>
          </w:tcPr>
          <w:p w14:paraId="7C92458E" w14:textId="4FB36C42" w:rsidR="007A5CDC" w:rsidRPr="007A5CDC" w:rsidRDefault="007A5CDC" w:rsidP="007A5CDC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  <w:lang w:val="ru-RU"/>
              </w:rPr>
            </w:pPr>
            <w:proofErr w:type="spellStart"/>
            <w:r w:rsidRPr="007A5CDC">
              <w:rPr>
                <w:bCs/>
                <w:sz w:val="24"/>
                <w:szCs w:val="28"/>
              </w:rPr>
              <w:t>Laerton</w:t>
            </w:r>
            <w:proofErr w:type="spellEnd"/>
            <w:r w:rsidRPr="007A5CDC">
              <w:rPr>
                <w:bCs/>
                <w:sz w:val="24"/>
                <w:szCs w:val="28"/>
                <w:lang w:val="ru-RU"/>
              </w:rPr>
              <w:t xml:space="preserve"> 4*</w:t>
            </w:r>
          </w:p>
        </w:tc>
        <w:tc>
          <w:tcPr>
            <w:tcW w:w="635" w:type="pct"/>
            <w:vAlign w:val="center"/>
          </w:tcPr>
          <w:p w14:paraId="12834263" w14:textId="6EE8370C" w:rsidR="007A5CDC" w:rsidRPr="002B78E1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452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35" w:type="pct"/>
            <w:vAlign w:val="center"/>
          </w:tcPr>
          <w:p w14:paraId="509695B9" w14:textId="339FB059" w:rsidR="007A5CDC" w:rsidRPr="002B78E1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420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15" w:type="pct"/>
            <w:vAlign w:val="center"/>
          </w:tcPr>
          <w:p w14:paraId="3BFAB82B" w14:textId="5F41A34C" w:rsidR="007A5CDC" w:rsidRPr="002B78E1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395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35" w:type="pct"/>
            <w:vAlign w:val="center"/>
          </w:tcPr>
          <w:p w14:paraId="1C781AEC" w14:textId="2876257F" w:rsidR="007A5CDC" w:rsidRPr="002B78E1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390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  <w:tc>
          <w:tcPr>
            <w:tcW w:w="635" w:type="pct"/>
            <w:vAlign w:val="center"/>
          </w:tcPr>
          <w:p w14:paraId="46AD8648" w14:textId="1AFD0537" w:rsidR="007A5CDC" w:rsidRPr="002B78E1" w:rsidRDefault="007A5CDC" w:rsidP="007A5CDC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385</w:t>
            </w:r>
            <w:r w:rsidRPr="007A5CDC">
              <w:rPr>
                <w:bCs/>
                <w:sz w:val="24"/>
                <w:szCs w:val="28"/>
                <w:lang w:val="ru-RU"/>
              </w:rPr>
              <w:t>$</w:t>
            </w:r>
          </w:p>
        </w:tc>
      </w:tr>
    </w:tbl>
    <w:p w14:paraId="54E751B0" w14:textId="2328DA5A" w:rsidR="00D842DB" w:rsidRDefault="00D842DB" w:rsidP="002B78E1">
      <w:pPr>
        <w:pStyle w:val="af"/>
        <w:tabs>
          <w:tab w:val="left" w:pos="426"/>
        </w:tabs>
        <w:ind w:right="-284"/>
        <w:rPr>
          <w:b/>
          <w:bCs/>
          <w:sz w:val="28"/>
          <w:szCs w:val="28"/>
          <w:lang w:val="ru-RU"/>
        </w:rPr>
      </w:pPr>
    </w:p>
    <w:p w14:paraId="086E248C" w14:textId="5EC55F56" w:rsidR="00072673" w:rsidRPr="00857D7D" w:rsidRDefault="00315D09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В стоимость тура входит:</w:t>
      </w:r>
    </w:p>
    <w:p w14:paraId="0DB5EC82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>размещение (4 ночи) в номерах выбранной категории (2-местное размещение);</w:t>
      </w:r>
    </w:p>
    <w:p w14:paraId="173EE7C8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>питание BB (только завтраки);</w:t>
      </w:r>
    </w:p>
    <w:p w14:paraId="634EB21B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>трансферы аэропорт Тбилиси – отель – аэропорт Тбилиси;</w:t>
      </w:r>
    </w:p>
    <w:p w14:paraId="5D139677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>автотранспортное обслуживание на протяжении всего тура;</w:t>
      </w:r>
    </w:p>
    <w:p w14:paraId="53803935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>экскурсионное обслуживание и входные платы в объекты;</w:t>
      </w:r>
    </w:p>
    <w:p w14:paraId="791F8842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>услуги профессионального русскоязычного гида;</w:t>
      </w:r>
    </w:p>
    <w:p w14:paraId="49BB3C4B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>дегустация вина в Кахетии;</w:t>
      </w:r>
    </w:p>
    <w:p w14:paraId="2F04EDE0" w14:textId="77777777" w:rsidR="008E3990" w:rsidRPr="008E3990" w:rsidRDefault="008E3990" w:rsidP="008E3990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8E3990">
        <w:rPr>
          <w:color w:val="000000"/>
          <w:sz w:val="22"/>
          <w:szCs w:val="22"/>
          <w:lang w:val="ru-RU"/>
        </w:rPr>
        <w:t xml:space="preserve">мастер-класс по изготовлению национального грузинского хлеба </w:t>
      </w:r>
      <w:proofErr w:type="spellStart"/>
      <w:r w:rsidRPr="008E3990">
        <w:rPr>
          <w:color w:val="000000"/>
          <w:sz w:val="22"/>
          <w:szCs w:val="22"/>
          <w:lang w:val="ru-RU"/>
        </w:rPr>
        <w:t>Пури</w:t>
      </w:r>
      <w:proofErr w:type="spellEnd"/>
      <w:r w:rsidRPr="008E3990">
        <w:rPr>
          <w:color w:val="000000"/>
          <w:sz w:val="22"/>
          <w:szCs w:val="22"/>
          <w:lang w:val="ru-RU"/>
        </w:rPr>
        <w:t>.</w:t>
      </w:r>
    </w:p>
    <w:p w14:paraId="093B4BB2" w14:textId="3901039D" w:rsidR="00197290" w:rsidRPr="00857D7D" w:rsidRDefault="00197290" w:rsidP="00D842DB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77A41AAF" w14:textId="77777777" w:rsidR="00A160C7" w:rsidRPr="00857D7D" w:rsidRDefault="0051666A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Дополнительные услуги</w:t>
      </w:r>
      <w:r w:rsidR="00526A18" w:rsidRPr="00857D7D">
        <w:rPr>
          <w:b/>
          <w:sz w:val="28"/>
          <w:szCs w:val="22"/>
          <w:lang w:val="ru-RU"/>
        </w:rPr>
        <w:t>:</w:t>
      </w:r>
    </w:p>
    <w:p w14:paraId="775FB39F" w14:textId="77777777" w:rsidR="008E3990" w:rsidRPr="008E3990" w:rsidRDefault="008E3990" w:rsidP="008E3990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E3990">
        <w:rPr>
          <w:rFonts w:ascii="Times New Roman" w:eastAsia="Times New Roman" w:hAnsi="Times New Roman"/>
          <w:color w:val="000000"/>
          <w:lang w:eastAsia="ru-RU"/>
        </w:rPr>
        <w:t>авиабилеты в Тбилиси и обратно, либо ж/д или авиабилеты во Владикавказ и обратно;</w:t>
      </w:r>
    </w:p>
    <w:p w14:paraId="2D7ACFBA" w14:textId="77777777" w:rsidR="008E3990" w:rsidRPr="008E3990" w:rsidRDefault="008E3990" w:rsidP="008E3990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E3990">
        <w:rPr>
          <w:rFonts w:ascii="Times New Roman" w:eastAsia="Times New Roman" w:hAnsi="Times New Roman"/>
          <w:color w:val="000000"/>
          <w:lang w:eastAsia="ru-RU"/>
        </w:rPr>
        <w:t>групповой трансфер Владикавказ – Тбилиси – Владикавказ – 4400 руб./чел. в одну сторону;</w:t>
      </w:r>
    </w:p>
    <w:p w14:paraId="5B7FDAE0" w14:textId="77777777" w:rsidR="008E3990" w:rsidRPr="008E3990" w:rsidRDefault="008E3990" w:rsidP="008E3990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E3990">
        <w:rPr>
          <w:rFonts w:ascii="Times New Roman" w:eastAsia="Times New Roman" w:hAnsi="Times New Roman"/>
          <w:color w:val="000000"/>
          <w:lang w:eastAsia="ru-RU"/>
        </w:rPr>
        <w:t>медицинское страхование</w:t>
      </w:r>
    </w:p>
    <w:p w14:paraId="52FCA814" w14:textId="567DB313" w:rsidR="008E3990" w:rsidRPr="008E3990" w:rsidRDefault="008E3990" w:rsidP="008E3990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E3990">
        <w:rPr>
          <w:rFonts w:ascii="Times New Roman" w:eastAsia="Times New Roman" w:hAnsi="Times New Roman"/>
          <w:color w:val="000000"/>
          <w:lang w:eastAsia="ru-RU"/>
        </w:rPr>
        <w:t>дополнительное питание (ориентировочно: обед или ужин – 25-35 дол</w:t>
      </w:r>
      <w:r>
        <w:rPr>
          <w:rFonts w:ascii="Times New Roman" w:eastAsia="Times New Roman" w:hAnsi="Times New Roman"/>
          <w:color w:val="000000"/>
          <w:lang w:eastAsia="ru-RU"/>
        </w:rPr>
        <w:t>л</w:t>
      </w:r>
      <w:r w:rsidRPr="008E3990">
        <w:rPr>
          <w:rFonts w:ascii="Times New Roman" w:eastAsia="Times New Roman" w:hAnsi="Times New Roman"/>
          <w:color w:val="000000"/>
          <w:lang w:eastAsia="ru-RU"/>
        </w:rPr>
        <w:t>.);</w:t>
      </w:r>
    </w:p>
    <w:p w14:paraId="41C8E5E6" w14:textId="53289234" w:rsidR="008E3990" w:rsidRPr="008E3990" w:rsidRDefault="008E3990" w:rsidP="008E3990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E3990">
        <w:rPr>
          <w:rFonts w:ascii="Times New Roman" w:eastAsia="Times New Roman" w:hAnsi="Times New Roman"/>
          <w:color w:val="000000"/>
          <w:lang w:eastAsia="ru-RU"/>
        </w:rPr>
        <w:t>ужин в национальном ресторане с фольклорной программой – 45 дол</w:t>
      </w:r>
      <w:r>
        <w:rPr>
          <w:rFonts w:ascii="Times New Roman" w:eastAsia="Times New Roman" w:hAnsi="Times New Roman"/>
          <w:color w:val="000000"/>
          <w:lang w:eastAsia="ru-RU"/>
        </w:rPr>
        <w:t>л</w:t>
      </w:r>
      <w:r w:rsidRPr="008E3990">
        <w:rPr>
          <w:rFonts w:ascii="Times New Roman" w:eastAsia="Times New Roman" w:hAnsi="Times New Roman"/>
          <w:color w:val="000000"/>
          <w:lang w:eastAsia="ru-RU"/>
        </w:rPr>
        <w:t>./чел.</w:t>
      </w:r>
    </w:p>
    <w:p w14:paraId="0D76F38A" w14:textId="3E164C4A" w:rsidR="00197290" w:rsidRPr="00D842DB" w:rsidRDefault="00197290" w:rsidP="00D842DB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3D9300A5" w14:textId="2A4AD912" w:rsidR="00A24532" w:rsidRPr="00857D7D" w:rsidRDefault="00072673" w:rsidP="00D842DB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 xml:space="preserve">Комментарии к </w:t>
      </w:r>
      <w:r w:rsidR="00A9690B" w:rsidRPr="00857D7D">
        <w:rPr>
          <w:rFonts w:ascii="Times New Roman" w:eastAsia="Times New Roman" w:hAnsi="Times New Roman"/>
          <w:b/>
          <w:bCs/>
          <w:sz w:val="28"/>
          <w:lang w:eastAsia="ru-RU"/>
        </w:rPr>
        <w:t>туру</w:t>
      </w: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>:</w:t>
      </w:r>
    </w:p>
    <w:p w14:paraId="7EEF2C45" w14:textId="77777777" w:rsidR="002F2516" w:rsidRPr="002F2516" w:rsidRDefault="002F2516" w:rsidP="002F2516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2F2516">
        <w:rPr>
          <w:rFonts w:ascii="Times New Roman" w:eastAsia="Times New Roman" w:hAnsi="Times New Roman"/>
          <w:b/>
          <w:color w:val="000000"/>
          <w:lang w:eastAsia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388249E7" w14:textId="77777777" w:rsidR="002F2516" w:rsidRPr="002F2516" w:rsidRDefault="002F2516" w:rsidP="002F2516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Оплата в рублях по курсу компании на день покупки.</w:t>
      </w:r>
    </w:p>
    <w:p w14:paraId="795A000D" w14:textId="77777777" w:rsidR="002F2516" w:rsidRPr="002F2516" w:rsidRDefault="002F2516" w:rsidP="002F2516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0CC0EA76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 xml:space="preserve">Полис </w:t>
      </w:r>
      <w:bookmarkStart w:id="4" w:name="_GoBack"/>
      <w:r w:rsidRPr="002F2516">
        <w:rPr>
          <w:rFonts w:ascii="Times New Roman" w:eastAsia="Times New Roman" w:hAnsi="Times New Roman"/>
          <w:color w:val="000000"/>
          <w:lang w:eastAsia="ru-RU"/>
        </w:rPr>
        <w:t>должен быть оформлен до въезда в страну.</w:t>
      </w:r>
    </w:p>
    <w:p w14:paraId="5FEF6E88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F70440C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10EF8F1A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51518CF8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Полис можно предъявить в электронном виде или в распечатке.</w:t>
      </w:r>
    </w:p>
    <w:p w14:paraId="4099EC99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Язык документа – русский, английский или грузинский.</w:t>
      </w:r>
    </w:p>
    <w:p w14:paraId="6C166FA3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Страховка может быть оформлена в страховой компании любой страны.</w:t>
      </w:r>
    </w:p>
    <w:p w14:paraId="33C5BA0D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437F45B0" w14:textId="77777777" w:rsidR="002F2516" w:rsidRPr="002F2516" w:rsidRDefault="002F2516" w:rsidP="002F2516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Штрафы за отсутствие страховки: нахождение на территории Грузии без действующей страховки – штраф 300 лари, даже </w:t>
      </w:r>
      <w:bookmarkEnd w:id="4"/>
      <w:r w:rsidRPr="002F2516">
        <w:rPr>
          <w:rFonts w:ascii="Times New Roman" w:eastAsia="Times New Roman" w:hAnsi="Times New Roman"/>
          <w:color w:val="000000"/>
          <w:lang w:eastAsia="ru-RU"/>
        </w:rPr>
        <w:t>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04A136ED" w14:textId="77777777" w:rsidR="002F2516" w:rsidRPr="002F2516" w:rsidRDefault="002F2516" w:rsidP="002F2516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0A752027" w14:textId="19159B20" w:rsidR="00072673" w:rsidRPr="002F2516" w:rsidRDefault="002F2516" w:rsidP="002F2516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516">
        <w:rPr>
          <w:rFonts w:ascii="Times New Roman" w:eastAsia="Times New Roman" w:hAnsi="Times New Roman"/>
          <w:color w:val="000000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sectPr w:rsidR="00072673" w:rsidRPr="002F2516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6498" w14:textId="77777777" w:rsidR="007F2432" w:rsidRDefault="007F2432" w:rsidP="00CD1C11">
      <w:pPr>
        <w:spacing w:after="0" w:line="240" w:lineRule="auto"/>
      </w:pPr>
      <w:r>
        <w:separator/>
      </w:r>
    </w:p>
  </w:endnote>
  <w:endnote w:type="continuationSeparator" w:id="0">
    <w:p w14:paraId="229D1855" w14:textId="77777777" w:rsidR="007F2432" w:rsidRDefault="007F243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F8766" w14:textId="77777777" w:rsidR="007F2432" w:rsidRDefault="007F2432" w:rsidP="00CD1C11">
      <w:pPr>
        <w:spacing w:after="0" w:line="240" w:lineRule="auto"/>
      </w:pPr>
      <w:r>
        <w:separator/>
      </w:r>
    </w:p>
  </w:footnote>
  <w:footnote w:type="continuationSeparator" w:id="0">
    <w:p w14:paraId="233D28ED" w14:textId="77777777" w:rsidR="007F2432" w:rsidRDefault="007F243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0A3B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B78E1"/>
    <w:rsid w:val="002C125E"/>
    <w:rsid w:val="002C18E3"/>
    <w:rsid w:val="002D4CA8"/>
    <w:rsid w:val="002D5DD4"/>
    <w:rsid w:val="002F2516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15C3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5C50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1B8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A5CDC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2432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8E3990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6F39"/>
    <w:rsid w:val="00967941"/>
    <w:rsid w:val="009711DE"/>
    <w:rsid w:val="00976022"/>
    <w:rsid w:val="00977144"/>
    <w:rsid w:val="00986824"/>
    <w:rsid w:val="00996532"/>
    <w:rsid w:val="009A0FE8"/>
    <w:rsid w:val="009A36D5"/>
    <w:rsid w:val="009A7E07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0677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37C2"/>
    <w:rsid w:val="00FB407B"/>
    <w:rsid w:val="00FC6EC2"/>
    <w:rsid w:val="00FE2D5D"/>
    <w:rsid w:val="00FE3438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A4DF9DF8-5D7A-486B-8017-7FBF5F28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3</cp:revision>
  <cp:lastPrinted>2021-05-14T11:01:00Z</cp:lastPrinted>
  <dcterms:created xsi:type="dcterms:W3CDTF">2022-09-05T13:53:00Z</dcterms:created>
  <dcterms:modified xsi:type="dcterms:W3CDTF">2025-12-26T10:02:00Z</dcterms:modified>
</cp:coreProperties>
</file>