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750B97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E96160" w:rsidRDefault="002401BA" w:rsidP="00831D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К истории русской старины: деревня Мандроги</w:t>
            </w:r>
            <w:r w:rsidR="00FD5E81" w:rsidRPr="00FD5E8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 2 дня</w:t>
            </w:r>
          </w:p>
          <w:p w:rsidR="00831D5F" w:rsidRPr="004D7FDA" w:rsidRDefault="00E96160" w:rsidP="007066C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(</w:t>
            </w:r>
            <w:r w:rsidR="0006244A" w:rsidRPr="0006244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для организованных групп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4A7138" w:rsidRPr="0035422F" w:rsidTr="00750B97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38" w:rsidRPr="004521B8" w:rsidRDefault="004A7138" w:rsidP="004A713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bCs/>
                <w:lang w:eastAsia="ru-RU"/>
              </w:rPr>
              <w:t>08:00 отправление автобуса из Санкт-П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етербурга. Экскурсия по трассе.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Старую Ладогу.</w:t>
            </w:r>
          </w:p>
          <w:p w:rsidR="002401BA" w:rsidRPr="002401BA" w:rsidRDefault="002401BA" w:rsidP="00240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Cs/>
                <w:lang w:eastAsia="ru-RU"/>
              </w:rPr>
              <w:t>Старая Ладога, этот гигантский пласт истории и культуры России, хранит множество тайн. Сотни лет существует легенда о золотом саркофаге Рюрика, замурованном где-то в ладожских пещерах. Существует ли подземный ход, ведущий из старой крепости в лабиринт под Старой Ладогой? И правда ли, что в Олеговой могиле действительно лежит Вещий Олег, тот, что «принял смерть от коня своего»? Тайны, тайны...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по Староладожской крепости.</w:t>
            </w:r>
          </w:p>
          <w:p w:rsidR="002401BA" w:rsidRPr="002401BA" w:rsidRDefault="002401BA" w:rsidP="00240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Cs/>
                <w:lang w:eastAsia="ru-RU"/>
              </w:rPr>
              <w:t>Считается, что первая постройка была сделана легендарным князем Рюриком. Вы пройдете по стенам, осмотрите башни, посетите музейную экспозицию, посвященную истории Старой Ладоги. Полюбуетесь прекрасным Георгиевским собором. Осмотр археологической экспозиции. В городе Старая Ладога вы увидите Варяжскую улицу – древнейшую улицу России.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Мужск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ого монастыря Святителя Николы.</w:t>
            </w:r>
          </w:p>
          <w:p w:rsidR="002401BA" w:rsidRPr="002401BA" w:rsidRDefault="002401BA" w:rsidP="00240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Cs/>
                <w:lang w:eastAsia="ru-RU"/>
              </w:rPr>
              <w:t>Монастырь расположен в полукилометре от Староладожской крепости. Местность, где располагается монастырь, необычная, прямо на левом берегу реки Волхов, под холмом.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(за доп. плату).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Староладожского Свято-Успенского девичьего монастыря, посещение це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ркви Рождества Иоанна Предтечи.</w:t>
            </w:r>
          </w:p>
          <w:p w:rsidR="002401BA" w:rsidRPr="002401BA" w:rsidRDefault="002401BA" w:rsidP="00240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Cs/>
                <w:lang w:eastAsia="ru-RU"/>
              </w:rPr>
              <w:t>Эта обитель известна, прежде всего, своей насельницей – Евдокией Лопухиной – первой жены Петра I. Тем не менее, о его древней истории напоминает Собор Успения Пресвятой Богородицы XII века постройки. Посещение церкви Рождества Иоанна Предтечи. Вы увидите необычный по архитектуре и внутреннему оформлению храм. Он остается единственным напоминанием о богатой Ладожской ярмарке и Иоанновском монастыре, к которому благоволила семья Бориса Годунова.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Лодейное поле (115 км).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городу.</w:t>
            </w:r>
          </w:p>
          <w:p w:rsidR="002401BA" w:rsidRPr="002401BA" w:rsidRDefault="002401BA" w:rsidP="00240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Cs/>
                <w:lang w:eastAsia="ru-RU"/>
              </w:rPr>
              <w:t>В 1702 году на территории нынешнего города по приказу Петра I был основан поселок кораблестроителей. В этом же году была открыта Олонецкая верфь. Спустя несколько месяцев здесь был построен фрегат «Штандарт» – первое судно Балтийского флота. С Петровской верфью тесно связана история города и его главные достопримечательности. Лодейное Поле считается колыбелью Балтийского флота. В стенах городской верфи создана первая русская эскадра на Балтике. Во времена императрицы Екатерины II все поселения, окружавшие Петровскую верфь, были объединены в один город – Лодейное Поле. Во времена Второй мировой войны Лодейное поле и его окрестности становятся ареной боевых действий.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парка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«Свирская Победа» с экскурсией.</w:t>
            </w:r>
          </w:p>
          <w:p w:rsidR="002401BA" w:rsidRPr="002401BA" w:rsidRDefault="002401BA" w:rsidP="00240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Cs/>
                <w:lang w:eastAsia="ru-RU"/>
              </w:rPr>
              <w:t>За год до окончания Второй мировой войны по решению Военного Совета Карельского фронта был создан парк-мемориал. Этот памятник был основан на месте переправы войск Советского Союза при форсировании реки Свирь. Эта военная операция являлась частью Свирско-Петрозаводской кампании.</w:t>
            </w:r>
          </w:p>
          <w:p w:rsidR="002401BA" w:rsidRPr="002401BA" w:rsidRDefault="00CE70E9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гостиницу.</w:t>
            </w:r>
          </w:p>
          <w:p w:rsidR="004A7138" w:rsidRPr="006F5BBF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гостинице.</w:t>
            </w:r>
          </w:p>
        </w:tc>
      </w:tr>
      <w:tr w:rsidR="004A7138" w:rsidRPr="0035422F" w:rsidTr="00750B97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38" w:rsidRPr="00072673" w:rsidRDefault="004A7138" w:rsidP="004A713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деревню Мандроги (35 км).</w:t>
            </w:r>
          </w:p>
          <w:p w:rsidR="002401BA" w:rsidRPr="002401BA" w:rsidRDefault="002401BA" w:rsidP="00240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Cs/>
                <w:lang w:eastAsia="ru-RU"/>
              </w:rPr>
              <w:t>Удивительная фольклорная деревня в межозерье Ладоги и Онеги, на левом берегу реки Свирь. В переводе с вепсского языка слово «Мандроги» означает «верхние пороги». При Петре Первом здесь находилась рыбацкая деревня. А в 1996 году Сергей Гутцайт решил восстановить историческое поселение и превратить его в туристический центр. Все здания выполнены по канонам деревянного зодчества XVII–XVIII веков.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обзорная экскурсия «Удивительная деревня Мандроги» с посещением «Музея водки» и Храма Святого Елисе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я. В зимний период Храм закрыт.</w:t>
            </w:r>
          </w:p>
          <w:p w:rsidR="002401BA" w:rsidRPr="002401BA" w:rsidRDefault="002401BA" w:rsidP="00240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Cs/>
                <w:lang w:eastAsia="ru-RU"/>
              </w:rPr>
              <w:t>Вас ждет рассказ о вывезенных из Вологодской области изб XIX века. Они были найдены в глухих деревнях, разобраны на брёвна и пронумерованы, перевезены и точно собраны на новом месте, специально выбранном вдали от шума и людской суеты. А также вы услышите историю деревянного храма святого Елисея. Красивая, изящная, легкая церковь в эклектичном стиле с характерными для северного деревянного зодчества куполами была практически утрачена; полусгнившая, полуразрушенная стояла она на берегу реки в деревне Сидозеро, закрытая с 1939 года, до тех пор, пока ее не вывезли на восстановление и бережную реставрацию в Мандроги. После экскурсии Вас ждет посещения «Музея водки».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bCs/>
                <w:lang w:eastAsia="ru-RU"/>
              </w:rPr>
              <w:t>Обед на территории туристичес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кого комплекса (за доп. плату).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«Свадебный дом».</w:t>
            </w:r>
          </w:p>
          <w:p w:rsidR="002401BA" w:rsidRPr="002401BA" w:rsidRDefault="002401BA" w:rsidP="002401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Cs/>
                <w:lang w:eastAsia="ru-RU"/>
              </w:rPr>
              <w:t>В воссозданных интерьерах подлинного крестьянского дома 1867 г. постройки мы расскажем об устройстве северного дома и правилах, по которым жила большая крестьянская семья, о назначении различных предметов через присказки и приметы. Вы узнаете о традициях северной свадьбы и погрузитесь в мультимедийный спектакль о семье деревенского художника по мотивам домовых росписей.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Санкт-Петербург (265 км).</w:t>
            </w:r>
          </w:p>
          <w:p w:rsidR="002401BA" w:rsidRPr="002401BA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21:30–22:00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ориентировочное время прибытия.</w:t>
            </w:r>
          </w:p>
          <w:p w:rsidR="004A7138" w:rsidRPr="006F5BBF" w:rsidRDefault="002401BA" w:rsidP="002401B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01BA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223F45" w:rsidRPr="00750B97" w:rsidRDefault="00223F45" w:rsidP="00CF358F">
      <w:pPr>
        <w:pStyle w:val="af"/>
        <w:tabs>
          <w:tab w:val="left" w:pos="426"/>
        </w:tabs>
        <w:ind w:right="-143"/>
        <w:jc w:val="both"/>
        <w:rPr>
          <w:b/>
          <w:bCs/>
          <w:sz w:val="2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p w:rsidR="00F761BF" w:rsidRDefault="00F761BF" w:rsidP="00F761BF">
      <w:pPr>
        <w:pStyle w:val="af1"/>
        <w:spacing w:before="0"/>
        <w:ind w:left="-567"/>
        <w:rPr>
          <w:szCs w:val="28"/>
        </w:rPr>
      </w:pPr>
      <w:r>
        <w:rPr>
          <w:szCs w:val="28"/>
        </w:rPr>
        <w:t>Стоимость тура на одного участника в рублях: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134"/>
        <w:gridCol w:w="1134"/>
        <w:gridCol w:w="1134"/>
        <w:gridCol w:w="1134"/>
        <w:gridCol w:w="1134"/>
        <w:gridCol w:w="1134"/>
      </w:tblGrid>
      <w:tr w:rsidR="002401BA" w:rsidRPr="009206FD" w:rsidTr="002401BA">
        <w:trPr>
          <w:cantSplit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401BA" w:rsidRPr="009206FD" w:rsidRDefault="002401BA" w:rsidP="00E0079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206FD">
              <w:rPr>
                <w:rFonts w:ascii="Times New Roman" w:hAnsi="Times New Roman"/>
                <w:b/>
              </w:rPr>
              <w:t>Гостиница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401BA" w:rsidRDefault="002401BA" w:rsidP="002401BA">
            <w:pPr>
              <w:spacing w:after="0"/>
              <w:ind w:left="-110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</w:t>
            </w:r>
          </w:p>
          <w:p w:rsidR="002401BA" w:rsidRPr="009206FD" w:rsidRDefault="002401BA" w:rsidP="002401BA">
            <w:pPr>
              <w:spacing w:after="0"/>
              <w:ind w:left="-110" w:right="-108"/>
              <w:jc w:val="center"/>
              <w:rPr>
                <w:rFonts w:ascii="Times New Roman" w:hAnsi="Times New Roman"/>
                <w:b/>
              </w:rPr>
            </w:pPr>
            <w:r w:rsidRPr="009206FD">
              <w:rPr>
                <w:rFonts w:ascii="Times New Roman" w:hAnsi="Times New Roman"/>
                <w:b/>
              </w:rPr>
              <w:t>группе не менее 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401BA" w:rsidRDefault="002401BA" w:rsidP="002401BA">
            <w:pPr>
              <w:spacing w:after="0"/>
              <w:ind w:left="-101" w:right="-10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</w:t>
            </w:r>
          </w:p>
          <w:p w:rsidR="002401BA" w:rsidRPr="009206FD" w:rsidRDefault="002401BA" w:rsidP="002401BA">
            <w:pPr>
              <w:spacing w:after="0"/>
              <w:ind w:left="-101" w:right="-10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группе не менее </w:t>
            </w:r>
            <w:r w:rsidRPr="009206FD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401BA" w:rsidRDefault="002401BA" w:rsidP="002401BA">
            <w:pPr>
              <w:spacing w:after="0"/>
              <w:ind w:left="-107" w:right="-10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</w:t>
            </w:r>
          </w:p>
          <w:p w:rsidR="002401BA" w:rsidRPr="009206FD" w:rsidRDefault="002401BA" w:rsidP="002401BA">
            <w:pPr>
              <w:spacing w:after="0"/>
              <w:ind w:left="-107" w:right="-10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группе не менее </w:t>
            </w:r>
            <w:r w:rsidRPr="009206FD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401BA" w:rsidRDefault="002401BA" w:rsidP="002401BA">
            <w:pPr>
              <w:spacing w:after="0"/>
              <w:ind w:left="-113" w:right="-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</w:t>
            </w:r>
          </w:p>
          <w:p w:rsidR="002401BA" w:rsidRPr="009206FD" w:rsidRDefault="002401BA" w:rsidP="002401BA">
            <w:pPr>
              <w:spacing w:after="0"/>
              <w:ind w:left="-113" w:right="-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группе не менее </w:t>
            </w:r>
            <w:r w:rsidRPr="009206FD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01BA" w:rsidRDefault="002401BA" w:rsidP="002401BA">
            <w:pPr>
              <w:spacing w:after="0"/>
              <w:ind w:left="-111" w:right="-10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</w:t>
            </w:r>
          </w:p>
          <w:p w:rsidR="002401BA" w:rsidRPr="002401BA" w:rsidRDefault="002401BA" w:rsidP="002401BA">
            <w:pPr>
              <w:spacing w:after="0"/>
              <w:ind w:left="-111" w:right="-107"/>
              <w:jc w:val="center"/>
              <w:rPr>
                <w:rFonts w:ascii="Times New Roman" w:hAnsi="Times New Roman"/>
                <w:b/>
              </w:rPr>
            </w:pPr>
            <w:r w:rsidRPr="009206FD">
              <w:rPr>
                <w:rFonts w:ascii="Times New Roman" w:hAnsi="Times New Roman"/>
                <w:b/>
              </w:rPr>
              <w:t>группе не менее 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01BA" w:rsidRPr="002401BA" w:rsidRDefault="002401BA" w:rsidP="002401BA">
            <w:pPr>
              <w:spacing w:after="0"/>
              <w:ind w:left="-110" w:right="-107"/>
              <w:jc w:val="center"/>
              <w:rPr>
                <w:rFonts w:ascii="Times New Roman" w:hAnsi="Times New Roman"/>
                <w:b/>
              </w:rPr>
            </w:pPr>
            <w:r w:rsidRPr="009206FD">
              <w:rPr>
                <w:rFonts w:ascii="Times New Roman" w:hAnsi="Times New Roman"/>
                <w:b/>
              </w:rPr>
              <w:t xml:space="preserve">При группе не менее </w:t>
            </w:r>
            <w:r w:rsidRPr="002401B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2401BA" w:rsidRPr="009206FD" w:rsidTr="002401BA">
        <w:trPr>
          <w:cantSplit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401BA" w:rsidRPr="00BC63CE" w:rsidRDefault="00CE70E9" w:rsidP="00E00795">
            <w:pPr>
              <w:spacing w:after="0"/>
              <w:rPr>
                <w:rFonts w:ascii="Times New Roman" w:hAnsi="Times New Roman"/>
                <w:b/>
              </w:rPr>
            </w:pPr>
            <w:r w:rsidRPr="00CE70E9">
              <w:rPr>
                <w:rFonts w:ascii="Times New Roman" w:hAnsi="Times New Roman"/>
                <w:b/>
              </w:rPr>
              <w:t>ГОСТИНИЦА «СТАРАЯ СЛОБОДА»</w:t>
            </w:r>
          </w:p>
        </w:tc>
      </w:tr>
      <w:tr w:rsidR="002401BA" w:rsidRPr="009206FD" w:rsidTr="002401BA">
        <w:trPr>
          <w:cantSplit/>
        </w:trPr>
        <w:tc>
          <w:tcPr>
            <w:tcW w:w="3119" w:type="dxa"/>
            <w:vAlign w:val="center"/>
          </w:tcPr>
          <w:p w:rsidR="002401BA" w:rsidRPr="009206FD" w:rsidRDefault="002401BA" w:rsidP="00E0079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Pr="009206FD">
              <w:rPr>
                <w:rFonts w:ascii="Times New Roman" w:hAnsi="Times New Roman"/>
              </w:rPr>
              <w:t>местные номерастандарт</w:t>
            </w:r>
          </w:p>
        </w:tc>
        <w:tc>
          <w:tcPr>
            <w:tcW w:w="1134" w:type="dxa"/>
            <w:vAlign w:val="center"/>
          </w:tcPr>
          <w:p w:rsidR="002401BA" w:rsidRPr="0088389F" w:rsidRDefault="002401BA" w:rsidP="00E0079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8389F">
              <w:rPr>
                <w:rFonts w:ascii="Times New Roman" w:hAnsi="Times New Roman"/>
                <w:b/>
                <w:bCs/>
              </w:rPr>
              <w:t>11600</w:t>
            </w:r>
          </w:p>
        </w:tc>
        <w:tc>
          <w:tcPr>
            <w:tcW w:w="1134" w:type="dxa"/>
            <w:vAlign w:val="center"/>
          </w:tcPr>
          <w:p w:rsidR="002401BA" w:rsidRPr="0088389F" w:rsidRDefault="002401BA" w:rsidP="00E0079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8389F">
              <w:rPr>
                <w:rFonts w:ascii="Times New Roman" w:hAnsi="Times New Roman"/>
                <w:b/>
                <w:bCs/>
              </w:rPr>
              <w:t>12050</w:t>
            </w:r>
          </w:p>
        </w:tc>
        <w:tc>
          <w:tcPr>
            <w:tcW w:w="1134" w:type="dxa"/>
            <w:vAlign w:val="center"/>
          </w:tcPr>
          <w:p w:rsidR="002401BA" w:rsidRPr="0088389F" w:rsidRDefault="002401BA" w:rsidP="00E0079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88389F">
              <w:rPr>
                <w:rFonts w:ascii="Times New Roman" w:hAnsi="Times New Roman"/>
                <w:b/>
                <w:bCs/>
              </w:rPr>
              <w:t>12850</w:t>
            </w:r>
          </w:p>
        </w:tc>
        <w:tc>
          <w:tcPr>
            <w:tcW w:w="1134" w:type="dxa"/>
            <w:vAlign w:val="center"/>
          </w:tcPr>
          <w:p w:rsidR="002401BA" w:rsidRPr="00ED52EB" w:rsidRDefault="002401BA" w:rsidP="00E0079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D52EB">
              <w:rPr>
                <w:rFonts w:ascii="Times New Roman" w:hAnsi="Times New Roman"/>
                <w:b/>
                <w:bCs/>
              </w:rPr>
              <w:t>13</w:t>
            </w:r>
            <w:r>
              <w:rPr>
                <w:rFonts w:ascii="Times New Roman" w:hAnsi="Times New Roman"/>
                <w:b/>
                <w:bCs/>
              </w:rPr>
              <w:t>750</w:t>
            </w:r>
          </w:p>
        </w:tc>
        <w:tc>
          <w:tcPr>
            <w:tcW w:w="1134" w:type="dxa"/>
            <w:vAlign w:val="center"/>
          </w:tcPr>
          <w:p w:rsidR="002401BA" w:rsidRPr="007B6678" w:rsidRDefault="002401BA" w:rsidP="00E0079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B6678">
              <w:rPr>
                <w:rFonts w:ascii="Times New Roman" w:hAnsi="Times New Roman"/>
                <w:b/>
                <w:bCs/>
              </w:rPr>
              <w:t>15400</w:t>
            </w:r>
          </w:p>
        </w:tc>
        <w:tc>
          <w:tcPr>
            <w:tcW w:w="1134" w:type="dxa"/>
            <w:vAlign w:val="center"/>
          </w:tcPr>
          <w:p w:rsidR="002401BA" w:rsidRPr="007209A4" w:rsidRDefault="002401BA" w:rsidP="00E0079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209A4">
              <w:rPr>
                <w:rFonts w:ascii="Times New Roman" w:hAnsi="Times New Roman"/>
                <w:b/>
                <w:bCs/>
              </w:rPr>
              <w:t>16050</w:t>
            </w:r>
          </w:p>
        </w:tc>
      </w:tr>
      <w:tr w:rsidR="002401BA" w:rsidRPr="009206FD" w:rsidTr="002401BA">
        <w:trPr>
          <w:cantSplit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401BA" w:rsidRPr="009206FD" w:rsidRDefault="002401BA" w:rsidP="00E0079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Гостиница «Петровский» Лодейное поле </w:t>
            </w:r>
          </w:p>
        </w:tc>
      </w:tr>
      <w:tr w:rsidR="002401BA" w:rsidRPr="009206FD" w:rsidTr="002401BA">
        <w:trPr>
          <w:cantSplit/>
        </w:trPr>
        <w:tc>
          <w:tcPr>
            <w:tcW w:w="3119" w:type="dxa"/>
            <w:vAlign w:val="center"/>
          </w:tcPr>
          <w:p w:rsidR="002401BA" w:rsidRPr="009206FD" w:rsidRDefault="002401BA" w:rsidP="00E0079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Pr="009206FD">
              <w:rPr>
                <w:rFonts w:ascii="Times New Roman" w:hAnsi="Times New Roman"/>
              </w:rPr>
              <w:t>местные номера</w:t>
            </w:r>
            <w:r>
              <w:rPr>
                <w:rFonts w:ascii="Times New Roman" w:hAnsi="Times New Roman"/>
              </w:rPr>
              <w:t xml:space="preserve"> комфорт</w:t>
            </w:r>
          </w:p>
        </w:tc>
        <w:tc>
          <w:tcPr>
            <w:tcW w:w="1134" w:type="dxa"/>
            <w:vAlign w:val="center"/>
          </w:tcPr>
          <w:p w:rsidR="002401BA" w:rsidRPr="007A7023" w:rsidRDefault="002401BA" w:rsidP="00E0079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A7023">
              <w:rPr>
                <w:rFonts w:ascii="Times New Roman" w:hAnsi="Times New Roman"/>
                <w:b/>
                <w:bCs/>
              </w:rPr>
              <w:t>10800</w:t>
            </w:r>
          </w:p>
        </w:tc>
        <w:tc>
          <w:tcPr>
            <w:tcW w:w="1134" w:type="dxa"/>
            <w:vAlign w:val="center"/>
          </w:tcPr>
          <w:p w:rsidR="002401BA" w:rsidRPr="00BC63CE" w:rsidRDefault="002401BA" w:rsidP="00E0079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C63CE">
              <w:rPr>
                <w:rFonts w:ascii="Times New Roman" w:hAnsi="Times New Roman"/>
                <w:b/>
                <w:bCs/>
              </w:rPr>
              <w:t>11250</w:t>
            </w:r>
          </w:p>
        </w:tc>
        <w:tc>
          <w:tcPr>
            <w:tcW w:w="1134" w:type="dxa"/>
            <w:vAlign w:val="center"/>
          </w:tcPr>
          <w:p w:rsidR="002401BA" w:rsidRPr="00BC63CE" w:rsidRDefault="002401BA" w:rsidP="00E0079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C63CE">
              <w:rPr>
                <w:rFonts w:ascii="Times New Roman" w:hAnsi="Times New Roman"/>
                <w:b/>
                <w:bCs/>
              </w:rPr>
              <w:t>11990</w:t>
            </w:r>
          </w:p>
        </w:tc>
        <w:tc>
          <w:tcPr>
            <w:tcW w:w="1134" w:type="dxa"/>
            <w:vAlign w:val="center"/>
          </w:tcPr>
          <w:p w:rsidR="002401BA" w:rsidRPr="00BC63CE" w:rsidRDefault="002401BA" w:rsidP="00E0079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C63CE">
              <w:rPr>
                <w:rFonts w:ascii="Times New Roman" w:hAnsi="Times New Roman"/>
                <w:b/>
                <w:bCs/>
              </w:rPr>
              <w:t>12950</w:t>
            </w:r>
          </w:p>
        </w:tc>
        <w:tc>
          <w:tcPr>
            <w:tcW w:w="1134" w:type="dxa"/>
            <w:vAlign w:val="center"/>
          </w:tcPr>
          <w:p w:rsidR="002401BA" w:rsidRPr="00BC63CE" w:rsidRDefault="002401BA" w:rsidP="00E0079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C63CE">
              <w:rPr>
                <w:rFonts w:ascii="Times New Roman" w:hAnsi="Times New Roman"/>
                <w:b/>
                <w:bCs/>
              </w:rPr>
              <w:t>14470</w:t>
            </w:r>
          </w:p>
        </w:tc>
        <w:tc>
          <w:tcPr>
            <w:tcW w:w="1134" w:type="dxa"/>
            <w:vAlign w:val="center"/>
          </w:tcPr>
          <w:p w:rsidR="002401BA" w:rsidRPr="00BC63CE" w:rsidRDefault="002401BA" w:rsidP="00E0079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C63CE">
              <w:rPr>
                <w:rFonts w:ascii="Times New Roman" w:hAnsi="Times New Roman"/>
                <w:b/>
                <w:bCs/>
              </w:rPr>
              <w:t>15100</w:t>
            </w:r>
          </w:p>
        </w:tc>
      </w:tr>
    </w:tbl>
    <w:p w:rsidR="002401BA" w:rsidRPr="002401BA" w:rsidRDefault="002401BA" w:rsidP="002401BA">
      <w:pPr>
        <w:pStyle w:val="af"/>
        <w:tabs>
          <w:tab w:val="left" w:pos="426"/>
        </w:tabs>
        <w:ind w:left="-567" w:right="-284"/>
        <w:rPr>
          <w:i/>
          <w:sz w:val="24"/>
          <w:szCs w:val="24"/>
          <w:lang w:val="ru-RU"/>
        </w:rPr>
      </w:pPr>
      <w:r w:rsidRPr="002401BA">
        <w:rPr>
          <w:i/>
          <w:sz w:val="24"/>
          <w:szCs w:val="24"/>
          <w:lang w:val="ru-RU"/>
        </w:rPr>
        <w:t>*</w:t>
      </w:r>
      <w:r>
        <w:rPr>
          <w:i/>
          <w:sz w:val="24"/>
          <w:szCs w:val="24"/>
          <w:lang w:val="ru-RU"/>
        </w:rPr>
        <w:t xml:space="preserve"> С</w:t>
      </w:r>
      <w:r w:rsidRPr="002401BA">
        <w:rPr>
          <w:i/>
          <w:sz w:val="24"/>
          <w:szCs w:val="24"/>
          <w:lang w:val="ru-RU"/>
        </w:rPr>
        <w:t>тоимость актуальна на внесезонный период, на период праздников и сезон 29.04 -31.08.25 просим уточнять цены.</w:t>
      </w:r>
    </w:p>
    <w:p w:rsidR="00F761BF" w:rsidRDefault="00F761BF" w:rsidP="00750B97">
      <w:pPr>
        <w:pStyle w:val="af"/>
        <w:tabs>
          <w:tab w:val="left" w:pos="426"/>
        </w:tabs>
        <w:ind w:left="-567" w:right="-143"/>
        <w:jc w:val="both"/>
        <w:rPr>
          <w:b/>
          <w:bCs/>
          <w:sz w:val="28"/>
          <w:szCs w:val="28"/>
          <w:lang w:val="ru-RU"/>
        </w:rPr>
      </w:pPr>
    </w:p>
    <w:bookmarkEnd w:id="0"/>
    <w:bookmarkEnd w:id="1"/>
    <w:bookmarkEnd w:id="2"/>
    <w:bookmarkEnd w:id="3"/>
    <w:p w:rsidR="00072673" w:rsidRPr="008634E1" w:rsidRDefault="00315D09" w:rsidP="007066CD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2401BA" w:rsidRPr="002401BA" w:rsidRDefault="002401BA" w:rsidP="002401B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01BA">
        <w:rPr>
          <w:rFonts w:ascii="Times New Roman" w:eastAsia="Times New Roman" w:hAnsi="Times New Roman"/>
          <w:color w:val="000000"/>
          <w:szCs w:val="24"/>
          <w:lang w:eastAsia="ru-RU"/>
        </w:rPr>
        <w:t>проживание;</w:t>
      </w:r>
    </w:p>
    <w:p w:rsidR="002401BA" w:rsidRPr="002401BA" w:rsidRDefault="002401BA" w:rsidP="002401B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01BA">
        <w:rPr>
          <w:rFonts w:ascii="Times New Roman" w:eastAsia="Times New Roman" w:hAnsi="Times New Roman"/>
          <w:color w:val="000000"/>
          <w:szCs w:val="24"/>
          <w:lang w:eastAsia="ru-RU"/>
        </w:rPr>
        <w:t>питание: 1 завтрак в гостинице,</w:t>
      </w:r>
    </w:p>
    <w:p w:rsidR="002401BA" w:rsidRPr="002401BA" w:rsidRDefault="002401BA" w:rsidP="002401B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01BA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обслуживание: комфортабельные автобусы туркласса (группы в количестве до 18 чел. – микроавтобус, группы 19–33 чел. – автобус 26–35 мест, группы свыше 33 чел. – автобус 44–50 мест);</w:t>
      </w:r>
    </w:p>
    <w:p w:rsidR="002401BA" w:rsidRPr="002401BA" w:rsidRDefault="002401BA" w:rsidP="002401B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01BA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экскурсионное обслуживание по программе с входными билетами;</w:t>
      </w:r>
    </w:p>
    <w:p w:rsidR="002401BA" w:rsidRPr="002401BA" w:rsidRDefault="002401BA" w:rsidP="002401B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01BA">
        <w:rPr>
          <w:rFonts w:ascii="Times New Roman" w:eastAsia="Times New Roman" w:hAnsi="Times New Roman"/>
          <w:color w:val="000000"/>
          <w:szCs w:val="24"/>
          <w:lang w:eastAsia="ru-RU"/>
        </w:rPr>
        <w:t>услуги гида.</w:t>
      </w:r>
    </w:p>
    <w:p w:rsidR="004A7138" w:rsidRDefault="004A7138" w:rsidP="004A71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7066CD" w:rsidRPr="008634E1" w:rsidRDefault="007066CD" w:rsidP="007066CD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2401BA" w:rsidRPr="002401BA" w:rsidRDefault="002401BA" w:rsidP="002401B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01BA">
        <w:rPr>
          <w:rFonts w:ascii="Times New Roman" w:eastAsia="Times New Roman" w:hAnsi="Times New Roman"/>
          <w:color w:val="000000"/>
          <w:szCs w:val="24"/>
          <w:lang w:eastAsia="ru-RU"/>
        </w:rPr>
        <w:t>питание: обед или ужин – 600-650 руб./чел., обед на территории деревни «Мандроги» – от 1500 руб./чел.;</w:t>
      </w:r>
    </w:p>
    <w:p w:rsidR="002401BA" w:rsidRPr="002401BA" w:rsidRDefault="002401BA" w:rsidP="002401B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01BA">
        <w:rPr>
          <w:rFonts w:ascii="Times New Roman" w:eastAsia="Times New Roman" w:hAnsi="Times New Roman"/>
          <w:color w:val="000000"/>
          <w:szCs w:val="24"/>
          <w:lang w:eastAsia="ru-RU"/>
        </w:rPr>
        <w:t>посещение Свято-Троицкого Александра Свирского мужского монастыря c экскурсией – 350 руб./чел.;</w:t>
      </w:r>
    </w:p>
    <w:p w:rsidR="002401BA" w:rsidRDefault="002401BA" w:rsidP="002401B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01BA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услуги по желанию группы.</w:t>
      </w:r>
    </w:p>
    <w:p w:rsidR="002401BA" w:rsidRPr="002401BA" w:rsidRDefault="002401BA" w:rsidP="002401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8634E1" w:rsidRDefault="00072673" w:rsidP="00750B97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2401BA" w:rsidRPr="002401BA" w:rsidRDefault="002401BA" w:rsidP="002401B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bookmarkStart w:id="4" w:name="_GoBack"/>
      <w:r w:rsidRPr="002401BA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Внимание! Указанные на сайте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2401BA" w:rsidRPr="002401BA" w:rsidRDefault="002401BA" w:rsidP="002401B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01BA">
        <w:rPr>
          <w:rFonts w:ascii="Times New Roman" w:eastAsia="Times New Roman" w:hAnsi="Times New Roman"/>
          <w:color w:val="000000"/>
          <w:szCs w:val="24"/>
          <w:lang w:eastAsia="ru-RU"/>
        </w:rPr>
        <w:t>Базовая стоимость тура рассчитана с учетом отправления и прибытия по нужному адресу,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:rsidR="002401BA" w:rsidRPr="002401BA" w:rsidRDefault="002401BA" w:rsidP="002401B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01BA">
        <w:rPr>
          <w:rFonts w:ascii="Times New Roman" w:eastAsia="Times New Roman" w:hAnsi="Times New Roman"/>
          <w:color w:val="000000"/>
          <w:szCs w:val="24"/>
          <w:lang w:eastAsia="ru-RU"/>
        </w:rPr>
        <w:t>Расчёт стоимости тура на группы 10-15 и 17-20 чел. производится по запросу.</w:t>
      </w:r>
    </w:p>
    <w:p w:rsidR="002401BA" w:rsidRPr="002401BA" w:rsidRDefault="002401BA" w:rsidP="002401B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01BA">
        <w:rPr>
          <w:rFonts w:ascii="Times New Roman" w:eastAsia="Times New Roman" w:hAnsi="Times New Roman"/>
          <w:color w:val="000000"/>
          <w:szCs w:val="24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:rsidR="002401BA" w:rsidRPr="002401BA" w:rsidRDefault="002401BA" w:rsidP="002401B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01BA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:rsidR="00072673" w:rsidRPr="002401BA" w:rsidRDefault="002401BA" w:rsidP="002401B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401BA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 ФИО, серия и номер паспорта, дата рождения, контактный телефон.</w:t>
      </w:r>
      <w:bookmarkEnd w:id="4"/>
    </w:p>
    <w:sectPr w:rsidR="00072673" w:rsidRPr="002401BA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2FF" w:rsidRDefault="009572FF" w:rsidP="00CD1C11">
      <w:pPr>
        <w:spacing w:after="0" w:line="240" w:lineRule="auto"/>
      </w:pPr>
      <w:r>
        <w:separator/>
      </w:r>
    </w:p>
  </w:endnote>
  <w:endnote w:type="continuationSeparator" w:id="1">
    <w:p w:rsidR="009572FF" w:rsidRDefault="009572F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2FF" w:rsidRDefault="009572FF" w:rsidP="00CD1C11">
      <w:pPr>
        <w:spacing w:after="0" w:line="240" w:lineRule="auto"/>
      </w:pPr>
      <w:r>
        <w:separator/>
      </w:r>
    </w:p>
  </w:footnote>
  <w:footnote w:type="continuationSeparator" w:id="1">
    <w:p w:rsidR="009572FF" w:rsidRDefault="009572F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3" name="Рисунок 3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840E5"/>
    <w:multiLevelType w:val="hybridMultilevel"/>
    <w:tmpl w:val="B718B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B2E03"/>
    <w:multiLevelType w:val="hybridMultilevel"/>
    <w:tmpl w:val="E660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"/>
  </w:num>
  <w:num w:numId="4">
    <w:abstractNumId w:val="23"/>
  </w:num>
  <w:num w:numId="5">
    <w:abstractNumId w:val="4"/>
  </w:num>
  <w:num w:numId="6">
    <w:abstractNumId w:val="22"/>
  </w:num>
  <w:num w:numId="7">
    <w:abstractNumId w:val="30"/>
  </w:num>
  <w:num w:numId="8">
    <w:abstractNumId w:val="7"/>
  </w:num>
  <w:num w:numId="9">
    <w:abstractNumId w:val="16"/>
  </w:num>
  <w:num w:numId="10">
    <w:abstractNumId w:val="5"/>
  </w:num>
  <w:num w:numId="11">
    <w:abstractNumId w:val="10"/>
  </w:num>
  <w:num w:numId="12">
    <w:abstractNumId w:val="18"/>
  </w:num>
  <w:num w:numId="13">
    <w:abstractNumId w:val="11"/>
  </w:num>
  <w:num w:numId="14">
    <w:abstractNumId w:val="9"/>
  </w:num>
  <w:num w:numId="15">
    <w:abstractNumId w:val="8"/>
  </w:num>
  <w:num w:numId="16">
    <w:abstractNumId w:val="25"/>
  </w:num>
  <w:num w:numId="17">
    <w:abstractNumId w:val="6"/>
  </w:num>
  <w:num w:numId="18">
    <w:abstractNumId w:val="20"/>
  </w:num>
  <w:num w:numId="19">
    <w:abstractNumId w:val="3"/>
  </w:num>
  <w:num w:numId="20">
    <w:abstractNumId w:val="12"/>
  </w:num>
  <w:num w:numId="21">
    <w:abstractNumId w:val="14"/>
  </w:num>
  <w:num w:numId="22">
    <w:abstractNumId w:val="28"/>
  </w:num>
  <w:num w:numId="23">
    <w:abstractNumId w:val="17"/>
  </w:num>
  <w:num w:numId="24">
    <w:abstractNumId w:val="19"/>
  </w:num>
  <w:num w:numId="25">
    <w:abstractNumId w:val="15"/>
  </w:num>
  <w:num w:numId="26">
    <w:abstractNumId w:val="29"/>
  </w:num>
  <w:num w:numId="27">
    <w:abstractNumId w:val="13"/>
  </w:num>
  <w:num w:numId="28">
    <w:abstractNumId w:val="27"/>
  </w:num>
  <w:num w:numId="29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5FEF"/>
    <w:rsid w:val="00007EB1"/>
    <w:rsid w:val="00022831"/>
    <w:rsid w:val="00025D98"/>
    <w:rsid w:val="0003225B"/>
    <w:rsid w:val="000322EC"/>
    <w:rsid w:val="0003521C"/>
    <w:rsid w:val="00035D6B"/>
    <w:rsid w:val="00036D86"/>
    <w:rsid w:val="0004071A"/>
    <w:rsid w:val="00056776"/>
    <w:rsid w:val="0006244A"/>
    <w:rsid w:val="00063764"/>
    <w:rsid w:val="00072673"/>
    <w:rsid w:val="00086F4E"/>
    <w:rsid w:val="0009172F"/>
    <w:rsid w:val="000917F5"/>
    <w:rsid w:val="000A64D2"/>
    <w:rsid w:val="000D302A"/>
    <w:rsid w:val="000D3133"/>
    <w:rsid w:val="000D486A"/>
    <w:rsid w:val="000D6D31"/>
    <w:rsid w:val="000D7688"/>
    <w:rsid w:val="000E4677"/>
    <w:rsid w:val="000E6970"/>
    <w:rsid w:val="000F712E"/>
    <w:rsid w:val="00113586"/>
    <w:rsid w:val="00114988"/>
    <w:rsid w:val="00115471"/>
    <w:rsid w:val="001171F6"/>
    <w:rsid w:val="0012048E"/>
    <w:rsid w:val="00124419"/>
    <w:rsid w:val="00124447"/>
    <w:rsid w:val="00143F36"/>
    <w:rsid w:val="001455EB"/>
    <w:rsid w:val="00155478"/>
    <w:rsid w:val="0015611D"/>
    <w:rsid w:val="00163FDF"/>
    <w:rsid w:val="001645D8"/>
    <w:rsid w:val="00164DDD"/>
    <w:rsid w:val="00173983"/>
    <w:rsid w:val="00175C3B"/>
    <w:rsid w:val="0017616D"/>
    <w:rsid w:val="001860E4"/>
    <w:rsid w:val="001A5201"/>
    <w:rsid w:val="001B2463"/>
    <w:rsid w:val="001B4E2A"/>
    <w:rsid w:val="001B6324"/>
    <w:rsid w:val="001C005F"/>
    <w:rsid w:val="001C1399"/>
    <w:rsid w:val="001C16AA"/>
    <w:rsid w:val="001C6BF3"/>
    <w:rsid w:val="001C74F9"/>
    <w:rsid w:val="001D0CDD"/>
    <w:rsid w:val="001D592C"/>
    <w:rsid w:val="001E21E8"/>
    <w:rsid w:val="001E3CB8"/>
    <w:rsid w:val="001E6370"/>
    <w:rsid w:val="001F792D"/>
    <w:rsid w:val="001F7EC9"/>
    <w:rsid w:val="00200190"/>
    <w:rsid w:val="00200D22"/>
    <w:rsid w:val="00201C0D"/>
    <w:rsid w:val="00206011"/>
    <w:rsid w:val="00223F45"/>
    <w:rsid w:val="002401BA"/>
    <w:rsid w:val="002449F5"/>
    <w:rsid w:val="00255C83"/>
    <w:rsid w:val="00257C2F"/>
    <w:rsid w:val="00263267"/>
    <w:rsid w:val="00270DAE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7641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3A42"/>
    <w:rsid w:val="00410053"/>
    <w:rsid w:val="00421C59"/>
    <w:rsid w:val="004521B8"/>
    <w:rsid w:val="00455564"/>
    <w:rsid w:val="00480F1B"/>
    <w:rsid w:val="004A3D84"/>
    <w:rsid w:val="004A6356"/>
    <w:rsid w:val="004A7138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1A07"/>
    <w:rsid w:val="00534987"/>
    <w:rsid w:val="00537617"/>
    <w:rsid w:val="00544444"/>
    <w:rsid w:val="0055729D"/>
    <w:rsid w:val="005573D5"/>
    <w:rsid w:val="00560DE7"/>
    <w:rsid w:val="005635E1"/>
    <w:rsid w:val="00571C8C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58E"/>
    <w:rsid w:val="005D3690"/>
    <w:rsid w:val="005D56DC"/>
    <w:rsid w:val="005E275C"/>
    <w:rsid w:val="005E7649"/>
    <w:rsid w:val="005F1B0A"/>
    <w:rsid w:val="00600EB9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8224E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5BBF"/>
    <w:rsid w:val="006F63D4"/>
    <w:rsid w:val="007066CD"/>
    <w:rsid w:val="00710822"/>
    <w:rsid w:val="007116D7"/>
    <w:rsid w:val="00713289"/>
    <w:rsid w:val="0071562E"/>
    <w:rsid w:val="007219A5"/>
    <w:rsid w:val="00721ABC"/>
    <w:rsid w:val="007231CE"/>
    <w:rsid w:val="007240C8"/>
    <w:rsid w:val="00737485"/>
    <w:rsid w:val="00737DD0"/>
    <w:rsid w:val="00750B97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21D53"/>
    <w:rsid w:val="0082370D"/>
    <w:rsid w:val="00830A10"/>
    <w:rsid w:val="00831D5F"/>
    <w:rsid w:val="00840E30"/>
    <w:rsid w:val="0084663D"/>
    <w:rsid w:val="00850A11"/>
    <w:rsid w:val="0085774C"/>
    <w:rsid w:val="00861DD6"/>
    <w:rsid w:val="008634E1"/>
    <w:rsid w:val="00872E9B"/>
    <w:rsid w:val="00886CC4"/>
    <w:rsid w:val="00890F96"/>
    <w:rsid w:val="008A24DB"/>
    <w:rsid w:val="008A27EB"/>
    <w:rsid w:val="008C1A80"/>
    <w:rsid w:val="008C6E2D"/>
    <w:rsid w:val="008D0639"/>
    <w:rsid w:val="008E0402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2FF"/>
    <w:rsid w:val="0096311E"/>
    <w:rsid w:val="00967941"/>
    <w:rsid w:val="009711DE"/>
    <w:rsid w:val="00976022"/>
    <w:rsid w:val="00977144"/>
    <w:rsid w:val="00986824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0949"/>
    <w:rsid w:val="00A41724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4660"/>
    <w:rsid w:val="00A75ED1"/>
    <w:rsid w:val="00A821C6"/>
    <w:rsid w:val="00A908F4"/>
    <w:rsid w:val="00A9690B"/>
    <w:rsid w:val="00A9753A"/>
    <w:rsid w:val="00AC170F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01AA"/>
    <w:rsid w:val="00B2125F"/>
    <w:rsid w:val="00B27342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5C3A"/>
    <w:rsid w:val="00BE673C"/>
    <w:rsid w:val="00BF6748"/>
    <w:rsid w:val="00C059AB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CE70E9"/>
    <w:rsid w:val="00CF358F"/>
    <w:rsid w:val="00CF5686"/>
    <w:rsid w:val="00D04869"/>
    <w:rsid w:val="00D124B1"/>
    <w:rsid w:val="00D137CA"/>
    <w:rsid w:val="00D15FA6"/>
    <w:rsid w:val="00D20E84"/>
    <w:rsid w:val="00D2207A"/>
    <w:rsid w:val="00D257A2"/>
    <w:rsid w:val="00D441EA"/>
    <w:rsid w:val="00D45F25"/>
    <w:rsid w:val="00D60B90"/>
    <w:rsid w:val="00D65C31"/>
    <w:rsid w:val="00D671B8"/>
    <w:rsid w:val="00D70288"/>
    <w:rsid w:val="00D7278E"/>
    <w:rsid w:val="00D83FD0"/>
    <w:rsid w:val="00DA5174"/>
    <w:rsid w:val="00DA6704"/>
    <w:rsid w:val="00DB1E51"/>
    <w:rsid w:val="00DC49B0"/>
    <w:rsid w:val="00DC5C20"/>
    <w:rsid w:val="00DC6DD3"/>
    <w:rsid w:val="00DD2B90"/>
    <w:rsid w:val="00DE05F0"/>
    <w:rsid w:val="00E0773F"/>
    <w:rsid w:val="00E15570"/>
    <w:rsid w:val="00E24F1A"/>
    <w:rsid w:val="00E36F40"/>
    <w:rsid w:val="00E37994"/>
    <w:rsid w:val="00E473E7"/>
    <w:rsid w:val="00E607EF"/>
    <w:rsid w:val="00E634FF"/>
    <w:rsid w:val="00E654E4"/>
    <w:rsid w:val="00E723B1"/>
    <w:rsid w:val="00E91773"/>
    <w:rsid w:val="00E96160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761BF"/>
    <w:rsid w:val="00F81924"/>
    <w:rsid w:val="00F9141C"/>
    <w:rsid w:val="00FB407B"/>
    <w:rsid w:val="00FC7813"/>
    <w:rsid w:val="00FD5E81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18</cp:revision>
  <cp:lastPrinted>2021-05-14T11:01:00Z</cp:lastPrinted>
  <dcterms:created xsi:type="dcterms:W3CDTF">2021-06-11T07:37:00Z</dcterms:created>
  <dcterms:modified xsi:type="dcterms:W3CDTF">2025-09-05T11:48:00Z</dcterms:modified>
</cp:coreProperties>
</file>