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856631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B97B22B" w:rsidR="00831D5F" w:rsidRPr="004D7FDA" w:rsidRDefault="007701EA" w:rsidP="0042741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701E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Каникулы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 культурной столице – отдыхай,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7701E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изучая историю Отечества</w:t>
            </w:r>
            <w:r w:rsidR="00367957" w:rsidRPr="0036795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42741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 дня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0D28B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ля школьных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0D28B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BB2A892" w14:textId="2201B371" w:rsidR="003966D2" w:rsidRPr="00043876" w:rsidRDefault="003966D2" w:rsidP="00DD2066">
      <w:pPr>
        <w:pStyle w:val="af"/>
        <w:tabs>
          <w:tab w:val="left" w:pos="426"/>
        </w:tabs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51"/>
        <w:gridCol w:w="9072"/>
      </w:tblGrid>
      <w:tr w:rsidR="008631A4" w:rsidRPr="0035422F" w14:paraId="013E6979" w14:textId="77777777" w:rsidTr="00887675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F3A8" w14:textId="43C6DA22" w:rsidR="008631A4" w:rsidRDefault="008631A4" w:rsidP="00111C32">
            <w:pPr>
              <w:widowControl w:val="0"/>
              <w:spacing w:before="240" w:after="0" w:line="240" w:lineRule="auto"/>
              <w:ind w:left="-102" w:right="-10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642B" w14:textId="0CBC7104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 группы в Санкт-Петербург.</w:t>
            </w:r>
          </w:p>
          <w:p w14:paraId="4A073961" w14:textId="5988F048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 / в аэропорту с 07:30 (встреча ранее указанного времени рассчитывается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оплачивается дополнительно).</w:t>
            </w:r>
          </w:p>
          <w:p w14:paraId="0363C730" w14:textId="6EBA80C0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 города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13C18EA" w14:textId="49A22064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«Этот город историей дышит».</w:t>
            </w:r>
          </w:p>
          <w:p w14:paraId="0458261B" w14:textId="7B0C9CB1" w:rsidR="0025227B" w:rsidRPr="0025227B" w:rsidRDefault="0025227B" w:rsidP="00252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Петербург более двух веков был столицей Российской империи. На экскурсии мы вспомним историю блистательной столицы, покажем парадный центр города и самые знаменитые архитектурные ансамбли: Стрелку Васильевского острова, ансамбль Марсова поля и Смольного монастыря. Вы увидите созвездие трех площадей –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«Аврора» и многое другое.</w:t>
            </w:r>
          </w:p>
          <w:p w14:paraId="43609FFA" w14:textId="2416ABC5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прогулка по территории Петропавловской крепости (б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 посещения платных объектов).</w:t>
            </w:r>
          </w:p>
          <w:p w14:paraId="51566E86" w14:textId="69169F6D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Петропавловский собор и тюрьму Трубе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цкого бастиона (за доп. плату).</w:t>
            </w:r>
          </w:p>
          <w:p w14:paraId="17AB91EC" w14:textId="23EF15BB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0E655D30" w14:textId="6A8A6950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тинице (расчетный час с 14:00).</w:t>
            </w:r>
          </w:p>
          <w:p w14:paraId="6B35FF0A" w14:textId="5AF7074A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D564268" w14:textId="11861A72" w:rsidR="008631A4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8631A4" w:rsidRPr="0035422F" w14:paraId="5B779A29" w14:textId="77777777" w:rsidTr="00887675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C974" w14:textId="3EAB30B4" w:rsidR="008631A4" w:rsidRDefault="008631A4" w:rsidP="00111C32">
            <w:pPr>
              <w:widowControl w:val="0"/>
              <w:spacing w:before="240" w:after="0" w:line="240" w:lineRule="auto"/>
              <w:ind w:left="-102" w:right="-10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22AD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B1C44E1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</w:t>
            </w:r>
          </w:p>
          <w:p w14:paraId="468B334B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Отъезд на программу на общественном транспорте.</w:t>
            </w:r>
          </w:p>
          <w:p w14:paraId="653BAFFE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прогулка-экскурсия «Невский проспект – век нынешний и век минувший».</w:t>
            </w:r>
          </w:p>
          <w:p w14:paraId="3DDB84C1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В архитектурном облике Невского проспекта, как в зеркале, отразились три века строительства Санкт-Петербурга. Прекрасные дворцы, уютные особняки, знаменитые памятники расскажут свои истории и тайны.</w:t>
            </w:r>
          </w:p>
          <w:p w14:paraId="2980C604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одного из музеев </w:t>
            </w:r>
            <w:r w:rsidRPr="002522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4C39627E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Государственного Эрмитажа (по входным билетам, без экскурсионного обслуживания);</w:t>
            </w:r>
          </w:p>
          <w:p w14:paraId="508449D9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Это увлекательное путешествие в мир искусства одного из величайших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знаменитые итальянцы, голландцы, фламандцы, испанцы, немцы, французы – бесконечная магия искусства.</w:t>
            </w:r>
          </w:p>
          <w:p w14:paraId="7E11EE02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Спас на Крови;</w:t>
            </w:r>
          </w:p>
          <w:p w14:paraId="10E4BD50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Православный храм-памятник в Санкт-Петербурге, построенный на месте, где в 1881 году был смертельно ранен император Александр II. Храм был возведён как памятник царю на средства, собранные по всей России.</w:t>
            </w:r>
          </w:p>
          <w:p w14:paraId="323F5FD5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«Русский Левша».</w:t>
            </w:r>
          </w:p>
          <w:p w14:paraId="444C49F1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уникальной коллекции микроминиатюр мастера Владимира </w:t>
            </w:r>
            <w:proofErr w:type="spellStart"/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Анискина</w:t>
            </w:r>
            <w:proofErr w:type="spellEnd"/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 xml:space="preserve"> все экспонаты меньше миллиметра. Рассмотреть авторские работы можно исключительно с помощью сложных увеличительных устройств, вмонтированных в выставочные формы.</w:t>
            </w:r>
          </w:p>
          <w:p w14:paraId="3DBD7B0B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29261C54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3619995C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64A4CF8" w14:textId="6C43F3B2" w:rsidR="008631A4" w:rsidRPr="0025227B" w:rsidRDefault="0025227B" w:rsidP="000438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8631A4" w:rsidRPr="0035422F" w14:paraId="0F8F3356" w14:textId="77777777" w:rsidTr="00887675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FFFB" w14:textId="487847E0" w:rsidR="008631A4" w:rsidRDefault="008631A4" w:rsidP="00111C32">
            <w:pPr>
              <w:widowControl w:val="0"/>
              <w:spacing w:before="240" w:after="0" w:line="240" w:lineRule="auto"/>
              <w:ind w:left="-102" w:right="-10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390B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C2D4EFD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</w:t>
            </w:r>
          </w:p>
          <w:p w14:paraId="613BFA47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Отъезд на программу на общественном транспорте.</w:t>
            </w:r>
          </w:p>
          <w:p w14:paraId="54FD62BD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по историческому центру города.</w:t>
            </w:r>
          </w:p>
          <w:p w14:paraId="17C1CA8C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Вы увидите главные достопримечательности Санкт-Петербурга: памятник Николаю I, Исаакиевский собор, Александровский сад, Адмиралтейство, монумент «Медный всадник».</w:t>
            </w:r>
          </w:p>
          <w:p w14:paraId="00842731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одного из музеев </w:t>
            </w:r>
            <w:r w:rsidRPr="002522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68E03D78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Исаакиевский собор;</w:t>
            </w:r>
          </w:p>
          <w:p w14:paraId="7DA3070C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Крупнейший православный храм в Санкт-Петербурге и один из красивейших соборов мира.</w:t>
            </w:r>
          </w:p>
          <w:p w14:paraId="72525696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музей-макет «Петровская акватория»;</w:t>
            </w:r>
          </w:p>
          <w:p w14:paraId="5BD0A2D0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Вы в деталях рассмотрите ожившую историю: здесь строятся корабли, Петергоф уже украшают фонтаны, организуются балы, убирается сено. На таком красочном фоне я в интерактивном формате расскажу вам о рождении и развитии Петербурга.</w:t>
            </w:r>
          </w:p>
          <w:p w14:paraId="6E02FC2C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Центральный военно-морской музей.</w:t>
            </w:r>
          </w:p>
          <w:p w14:paraId="0391126F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Крупнейший морской музей мира, возникший из коллекции моделей кораблей ещё во времена Петра I.</w:t>
            </w:r>
          </w:p>
          <w:p w14:paraId="6F7CD5E8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23271E38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2EBF046A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29ED4C27" w14:textId="6D104722" w:rsidR="008631A4" w:rsidRPr="0025227B" w:rsidRDefault="0025227B" w:rsidP="00D17B0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367957" w:rsidRPr="0035422F" w14:paraId="74DA4DB2" w14:textId="77777777" w:rsidTr="00887675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2197" w14:textId="1880C487" w:rsidR="00367957" w:rsidRDefault="0042741D" w:rsidP="00111C32">
            <w:pPr>
              <w:widowControl w:val="0"/>
              <w:spacing w:before="240" w:after="0" w:line="240" w:lineRule="auto"/>
              <w:ind w:left="-102" w:right="-10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679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6F17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A25CD0E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 Встреча с гидом в холле гостиницы.</w:t>
            </w:r>
          </w:p>
          <w:p w14:paraId="373843C4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Отъезд от гостиницы на автобусе (с вещами).</w:t>
            </w:r>
          </w:p>
          <w:p w14:paraId="048C7A18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Автобусная экскурсия в один из пригородов Санкт-Петербурга на выбор:</w:t>
            </w:r>
          </w:p>
          <w:p w14:paraId="1C348D90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автобусная экскурсия в Павловск «Любимый Павловск, дом родной!»;</w:t>
            </w:r>
          </w:p>
          <w:p w14:paraId="2727928C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Экскурсия по Павловскому дворцу – парадным залам и жилым покоям 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</w:t>
            </w:r>
          </w:p>
          <w:p w14:paraId="342DD868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автобусная экскурсия в Петергоф «Петровский Парадиз»;</w:t>
            </w:r>
          </w:p>
          <w:p w14:paraId="5DD3D590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Экскурсия в Большой Петергофский дворец: на естественном береговом уступе Финского залива возвышается великолепное здание дворца с галереями и сверкающими позолотой куполами Церковного корпуса и корпуса под Гербом. 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</w:t>
            </w:r>
          </w:p>
          <w:p w14:paraId="22B4CF9A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загородная экскурсия в Гатчину «Павел I – русский Гамлет»;</w:t>
            </w:r>
          </w:p>
          <w:p w14:paraId="0D8D1C11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Экскурсия в Гатчинский дворец – неприступный романтический замок, иначе называемый «шкатулка с секретом».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 подземным ходом, протянувшимся от дворца до Серебряного пруда парка. где поселилась …. Если для Павловска главное слово уют, то для Гатчины – тайна.</w:t>
            </w:r>
          </w:p>
          <w:p w14:paraId="797A78D6" w14:textId="77777777" w:rsidR="0025227B" w:rsidRPr="0025227B" w:rsidRDefault="0025227B" w:rsidP="0025227B">
            <w:pPr>
              <w:pStyle w:val="af0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экскурсия в Царское Село (город Пушкин) «Пленительный город загадок».</w:t>
            </w:r>
          </w:p>
          <w:p w14:paraId="6A7AA094" w14:textId="77777777" w:rsidR="0025227B" w:rsidRPr="0025227B" w:rsidRDefault="0025227B" w:rsidP="0025227B">
            <w:pPr>
              <w:shd w:val="clear" w:color="auto" w:fill="FFFFFF"/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lang w:eastAsia="ru-RU"/>
              </w:rPr>
              <w:t>Экскурсия в Екатерининский дворец – одну из самых блистательных резиденций династии Романовых, в которой представлены интерьеры середины XVIII века, выполненные в стиле «русского барокко». В «Золотую анфиладу» парадных залов входит и возрожденная Янтарная комната, которую по праву называют одним из чудес света.</w:t>
            </w:r>
          </w:p>
          <w:p w14:paraId="7D6F2AE6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2CCDB14B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6A1747E9" w14:textId="77777777" w:rsidR="0025227B" w:rsidRPr="0025227B" w:rsidRDefault="0025227B" w:rsidP="002522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2F3A9106" w14:textId="0A14D943" w:rsidR="00367957" w:rsidRPr="0025227B" w:rsidRDefault="0025227B" w:rsidP="003679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5227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p w14:paraId="7E887E0F" w14:textId="06BEDBFC" w:rsidR="00D17B01" w:rsidRPr="0025227B" w:rsidRDefault="00D17B01" w:rsidP="00383A41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bookmarkEnd w:id="0"/>
    <w:bookmarkEnd w:id="1"/>
    <w:bookmarkEnd w:id="2"/>
    <w:bookmarkEnd w:id="3"/>
    <w:p w14:paraId="569DBB66" w14:textId="63146E0B" w:rsidR="00043876" w:rsidRDefault="0025227B" w:rsidP="00887675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Цены по запросу!</w:t>
      </w:r>
    </w:p>
    <w:p w14:paraId="18F58B58" w14:textId="66448083" w:rsidR="00D17B01" w:rsidRPr="0025227B" w:rsidRDefault="00D17B01" w:rsidP="00D17B01">
      <w:pPr>
        <w:pStyle w:val="af"/>
        <w:tabs>
          <w:tab w:val="left" w:pos="426"/>
        </w:tabs>
        <w:ind w:right="-284"/>
        <w:rPr>
          <w:b/>
          <w:bCs/>
          <w:sz w:val="22"/>
          <w:szCs w:val="28"/>
          <w:lang w:val="ru-RU"/>
        </w:rPr>
      </w:pPr>
    </w:p>
    <w:p w14:paraId="086E248C" w14:textId="257F1FD9" w:rsidR="00072673" w:rsidRPr="008634E1" w:rsidRDefault="00315D09" w:rsidP="00D17B0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FB345BF" w14:textId="77777777" w:rsidR="0025227B" w:rsidRPr="0025227B" w:rsidRDefault="0025227B" w:rsidP="0025227B">
      <w:pPr>
        <w:pStyle w:val="af0"/>
        <w:numPr>
          <w:ilvl w:val="0"/>
          <w:numId w:val="3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выбранной гостинице;</w:t>
      </w:r>
    </w:p>
    <w:p w14:paraId="5B8780A2" w14:textId="77777777" w:rsidR="0025227B" w:rsidRPr="0025227B" w:rsidRDefault="0025227B" w:rsidP="0025227B">
      <w:pPr>
        <w:pStyle w:val="af0"/>
        <w:numPr>
          <w:ilvl w:val="0"/>
          <w:numId w:val="3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питание: 1 завтрак в кафе города, 3 завтрака в гостинице, 4 обеда в кафе города – тур. класс;</w:t>
      </w:r>
    </w:p>
    <w:p w14:paraId="785EB54B" w14:textId="77777777" w:rsidR="0025227B" w:rsidRPr="0025227B" w:rsidRDefault="0025227B" w:rsidP="0025227B">
      <w:pPr>
        <w:pStyle w:val="af0"/>
        <w:numPr>
          <w:ilvl w:val="0"/>
          <w:numId w:val="3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программа, включая входные билеты в музеи;</w:t>
      </w:r>
    </w:p>
    <w:p w14:paraId="645DF468" w14:textId="77777777" w:rsidR="0025227B" w:rsidRPr="0025227B" w:rsidRDefault="0025227B" w:rsidP="0025227B">
      <w:pPr>
        <w:pStyle w:val="af0"/>
        <w:numPr>
          <w:ilvl w:val="0"/>
          <w:numId w:val="3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– 4 дня;</w:t>
      </w:r>
    </w:p>
    <w:p w14:paraId="037624DC" w14:textId="77777777" w:rsidR="0025227B" w:rsidRPr="0025227B" w:rsidRDefault="0025227B" w:rsidP="0025227B">
      <w:pPr>
        <w:pStyle w:val="af0"/>
        <w:numPr>
          <w:ilvl w:val="0"/>
          <w:numId w:val="3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транспорт по программе: 10+1, 15+1 – микроавтобус до 18 мест (маленькое багажное отделение), 20+2, 30+3, 40+4 – большой автобус.</w:t>
      </w:r>
    </w:p>
    <w:p w14:paraId="64FCD235" w14:textId="77777777" w:rsidR="0042741D" w:rsidRPr="0042741D" w:rsidRDefault="0042741D" w:rsidP="0042741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F74EDE1" w14:textId="556B728E" w:rsidR="0051666A" w:rsidRDefault="0051666A" w:rsidP="00FE3880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011A1168" w14:textId="77777777" w:rsidR="0025227B" w:rsidRPr="0025227B" w:rsidRDefault="0025227B" w:rsidP="0025227B">
      <w:pPr>
        <w:pStyle w:val="af"/>
        <w:numPr>
          <w:ilvl w:val="0"/>
          <w:numId w:val="38"/>
        </w:numPr>
        <w:ind w:left="-142" w:right="-284"/>
        <w:jc w:val="both"/>
        <w:rPr>
          <w:sz w:val="22"/>
          <w:szCs w:val="24"/>
          <w:lang w:val="ru-RU"/>
        </w:rPr>
      </w:pPr>
      <w:r w:rsidRPr="0025227B">
        <w:rPr>
          <w:sz w:val="22"/>
          <w:szCs w:val="24"/>
          <w:lang w:val="ru-RU"/>
        </w:rPr>
        <w:t>ж/д или авиабилеты в Санкт-Петербург и обратно;</w:t>
      </w:r>
    </w:p>
    <w:p w14:paraId="601A7C06" w14:textId="1F8528E7" w:rsidR="0025227B" w:rsidRPr="0025227B" w:rsidRDefault="0025227B" w:rsidP="0025227B">
      <w:pPr>
        <w:pStyle w:val="af"/>
        <w:numPr>
          <w:ilvl w:val="0"/>
          <w:numId w:val="38"/>
        </w:numPr>
        <w:ind w:left="-142" w:right="-284"/>
        <w:jc w:val="both"/>
        <w:rPr>
          <w:sz w:val="22"/>
          <w:szCs w:val="24"/>
          <w:lang w:val="ru-RU"/>
        </w:rPr>
      </w:pPr>
      <w:r w:rsidRPr="0025227B">
        <w:rPr>
          <w:sz w:val="22"/>
          <w:szCs w:val="24"/>
          <w:lang w:val="ru-RU"/>
        </w:rPr>
        <w:t>экскурсия в Петропавловский собор и тюрьму Трубецкого бастиона – 7</w:t>
      </w:r>
      <w:r w:rsidR="00A95F4D">
        <w:rPr>
          <w:sz w:val="22"/>
          <w:szCs w:val="24"/>
          <w:lang w:val="ru-RU"/>
        </w:rPr>
        <w:t>5</w:t>
      </w:r>
      <w:r w:rsidRPr="0025227B">
        <w:rPr>
          <w:sz w:val="22"/>
          <w:szCs w:val="24"/>
          <w:lang w:val="ru-RU"/>
        </w:rPr>
        <w:t>0 руб./</w:t>
      </w:r>
      <w:proofErr w:type="spellStart"/>
      <w:r w:rsidRPr="0025227B">
        <w:rPr>
          <w:sz w:val="22"/>
          <w:szCs w:val="24"/>
          <w:lang w:val="ru-RU"/>
        </w:rPr>
        <w:t>взр</w:t>
      </w:r>
      <w:proofErr w:type="spellEnd"/>
      <w:r w:rsidRPr="0025227B">
        <w:rPr>
          <w:sz w:val="22"/>
          <w:szCs w:val="24"/>
          <w:lang w:val="ru-RU"/>
        </w:rPr>
        <w:t>., 400 руб./школ.;</w:t>
      </w:r>
    </w:p>
    <w:p w14:paraId="7314E9B0" w14:textId="77777777" w:rsidR="0025227B" w:rsidRPr="0025227B" w:rsidRDefault="0025227B" w:rsidP="0025227B">
      <w:pPr>
        <w:pStyle w:val="af"/>
        <w:numPr>
          <w:ilvl w:val="0"/>
          <w:numId w:val="38"/>
        </w:numPr>
        <w:ind w:left="-142" w:right="-284"/>
        <w:jc w:val="both"/>
        <w:rPr>
          <w:sz w:val="22"/>
          <w:szCs w:val="24"/>
          <w:lang w:val="ru-RU"/>
        </w:rPr>
      </w:pPr>
      <w:r w:rsidRPr="0025227B">
        <w:rPr>
          <w:sz w:val="22"/>
          <w:szCs w:val="24"/>
          <w:lang w:val="ru-RU"/>
        </w:rPr>
        <w:t>при выборе загородной экскурсии в Царское Село: доплата за школьника 14 лет и старше – 900 руб./чел.</w:t>
      </w:r>
    </w:p>
    <w:p w14:paraId="417D3549" w14:textId="69E0CBBB" w:rsidR="00D17B01" w:rsidRPr="00D17B01" w:rsidRDefault="00D17B01" w:rsidP="000600D6">
      <w:pPr>
        <w:pStyle w:val="af"/>
        <w:ind w:left="360" w:right="-284"/>
        <w:jc w:val="both"/>
        <w:rPr>
          <w:sz w:val="22"/>
          <w:szCs w:val="24"/>
          <w:lang w:val="ru-RU"/>
        </w:rPr>
      </w:pPr>
    </w:p>
    <w:p w14:paraId="3D9300A5" w14:textId="46E27B29" w:rsidR="00A24532" w:rsidRPr="00856631" w:rsidRDefault="00A31296" w:rsidP="00FE3880">
      <w:pPr>
        <w:pStyle w:val="af"/>
        <w:tabs>
          <w:tab w:val="left" w:pos="426"/>
        </w:tabs>
        <w:ind w:left="-567" w:right="-284"/>
        <w:rPr>
          <w:sz w:val="22"/>
          <w:szCs w:val="24"/>
          <w:lang w:val="ru-RU"/>
        </w:rPr>
      </w:pPr>
      <w:r w:rsidRPr="006C5F24">
        <w:rPr>
          <w:sz w:val="22"/>
          <w:szCs w:val="24"/>
          <w:lang w:val="ru-RU"/>
        </w:rPr>
        <w:t xml:space="preserve"> </w:t>
      </w:r>
      <w:r w:rsidR="008631A4">
        <w:rPr>
          <w:b/>
          <w:bCs/>
          <w:sz w:val="28"/>
          <w:szCs w:val="24"/>
          <w:lang w:val="ru-RU"/>
        </w:rPr>
        <w:t>Комментарии к туру</w:t>
      </w:r>
      <w:r w:rsidR="00072673" w:rsidRPr="003A1D23">
        <w:rPr>
          <w:b/>
          <w:bCs/>
          <w:sz w:val="28"/>
          <w:szCs w:val="24"/>
          <w:lang w:val="ru-RU"/>
        </w:rPr>
        <w:t>:</w:t>
      </w:r>
    </w:p>
    <w:p w14:paraId="4D16E7B9" w14:textId="77777777" w:rsidR="0025227B" w:rsidRPr="0025227B" w:rsidRDefault="0025227B" w:rsidP="0025227B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на сайте цены являются ориентировочными. П</w:t>
      </w:r>
      <w:bookmarkStart w:id="4" w:name="_GoBack"/>
      <w:bookmarkEnd w:id="4"/>
      <w:r w:rsidRPr="0025227B">
        <w:rPr>
          <w:rFonts w:ascii="Times New Roman" w:eastAsia="Times New Roman" w:hAnsi="Times New Roman"/>
          <w:b/>
          <w:color w:val="000000"/>
          <w:szCs w:val="24"/>
          <w:lang w:eastAsia="ru-RU"/>
        </w:rPr>
        <w:t>росим уточнять наличие мест в гостиницах и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02C478A8" w14:textId="77777777" w:rsidR="0025227B" w:rsidRPr="0025227B" w:rsidRDefault="0025227B" w:rsidP="0025227B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Внимание, в связи с постановлением Правительства РФ от 18 ноября 2020 г. N 1853 «Об утверждении Правил предоставления гостиничных услуг в Российской Федерации» с 1 января 2021 года каждый школьник (до 18 лет) без сопровождения законного представителя для заселения в гостиницу должен иметь при себе нотариально заверенную доверенность от родителей сопровождающему лицу.</w:t>
      </w:r>
    </w:p>
    <w:p w14:paraId="46556D58" w14:textId="77777777" w:rsidR="0025227B" w:rsidRPr="0025227B" w:rsidRDefault="0025227B" w:rsidP="0025227B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14:paraId="5650982B" w14:textId="77777777" w:rsidR="0025227B" w:rsidRPr="0025227B" w:rsidRDefault="0025227B" w:rsidP="0025227B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паспорт, льготные документы.</w:t>
      </w:r>
    </w:p>
    <w:p w14:paraId="6CEA9A3C" w14:textId="77777777" w:rsidR="0025227B" w:rsidRPr="0025227B" w:rsidRDefault="0025227B" w:rsidP="0025227B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7F2BF038" w14:textId="77777777" w:rsidR="0025227B" w:rsidRPr="0025227B" w:rsidRDefault="0025227B" w:rsidP="0025227B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Расчетный час в отелях – 14:00 при заезде, 12:00 – при выезде.</w:t>
      </w:r>
    </w:p>
    <w:p w14:paraId="0A752027" w14:textId="773B427E" w:rsidR="00072673" w:rsidRPr="0025227B" w:rsidRDefault="0025227B" w:rsidP="0025227B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5227B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завтраках: в «365 дней» – завтрак «накрытие», «Трио» – континентальный в номер, при проживании в других гостиницах – «шведский стол».</w:t>
      </w:r>
    </w:p>
    <w:sectPr w:rsidR="00072673" w:rsidRPr="0025227B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9A31D" w14:textId="77777777" w:rsidR="00C53A1A" w:rsidRDefault="00C53A1A" w:rsidP="00CD1C11">
      <w:pPr>
        <w:spacing w:after="0" w:line="240" w:lineRule="auto"/>
      </w:pPr>
      <w:r>
        <w:separator/>
      </w:r>
    </w:p>
  </w:endnote>
  <w:endnote w:type="continuationSeparator" w:id="0">
    <w:p w14:paraId="5A78A61B" w14:textId="77777777" w:rsidR="00C53A1A" w:rsidRDefault="00C53A1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A8F40" w14:textId="77777777" w:rsidR="00C53A1A" w:rsidRDefault="00C53A1A" w:rsidP="00CD1C11">
      <w:pPr>
        <w:spacing w:after="0" w:line="240" w:lineRule="auto"/>
      </w:pPr>
      <w:r>
        <w:separator/>
      </w:r>
    </w:p>
  </w:footnote>
  <w:footnote w:type="continuationSeparator" w:id="0">
    <w:p w14:paraId="45494400" w14:textId="77777777" w:rsidR="00C53A1A" w:rsidRDefault="00C53A1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D177EA"/>
    <w:multiLevelType w:val="hybridMultilevel"/>
    <w:tmpl w:val="4CA6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1B6E20"/>
    <w:multiLevelType w:val="hybridMultilevel"/>
    <w:tmpl w:val="6988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F81BF1"/>
    <w:multiLevelType w:val="hybridMultilevel"/>
    <w:tmpl w:val="9F4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160381"/>
    <w:multiLevelType w:val="hybridMultilevel"/>
    <w:tmpl w:val="85AC9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391D94"/>
    <w:multiLevelType w:val="hybridMultilevel"/>
    <w:tmpl w:val="7884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562231"/>
    <w:multiLevelType w:val="hybridMultilevel"/>
    <w:tmpl w:val="196E0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20100"/>
    <w:multiLevelType w:val="hybridMultilevel"/>
    <w:tmpl w:val="63FC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556B4"/>
    <w:multiLevelType w:val="hybridMultilevel"/>
    <w:tmpl w:val="5876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3"/>
  </w:num>
  <w:num w:numId="4">
    <w:abstractNumId w:val="33"/>
  </w:num>
  <w:num w:numId="5">
    <w:abstractNumId w:val="6"/>
  </w:num>
  <w:num w:numId="6">
    <w:abstractNumId w:val="32"/>
  </w:num>
  <w:num w:numId="7">
    <w:abstractNumId w:val="44"/>
  </w:num>
  <w:num w:numId="8">
    <w:abstractNumId w:val="10"/>
  </w:num>
  <w:num w:numId="9">
    <w:abstractNumId w:val="22"/>
  </w:num>
  <w:num w:numId="10">
    <w:abstractNumId w:val="8"/>
  </w:num>
  <w:num w:numId="11">
    <w:abstractNumId w:val="13"/>
  </w:num>
  <w:num w:numId="12">
    <w:abstractNumId w:val="25"/>
  </w:num>
  <w:num w:numId="13">
    <w:abstractNumId w:val="14"/>
  </w:num>
  <w:num w:numId="14">
    <w:abstractNumId w:val="12"/>
  </w:num>
  <w:num w:numId="15">
    <w:abstractNumId w:val="11"/>
  </w:num>
  <w:num w:numId="16">
    <w:abstractNumId w:val="36"/>
  </w:num>
  <w:num w:numId="17">
    <w:abstractNumId w:val="9"/>
  </w:num>
  <w:num w:numId="18">
    <w:abstractNumId w:val="30"/>
  </w:num>
  <w:num w:numId="19">
    <w:abstractNumId w:val="5"/>
  </w:num>
  <w:num w:numId="20">
    <w:abstractNumId w:val="15"/>
  </w:num>
  <w:num w:numId="21">
    <w:abstractNumId w:val="20"/>
  </w:num>
  <w:num w:numId="22">
    <w:abstractNumId w:val="39"/>
  </w:num>
  <w:num w:numId="23">
    <w:abstractNumId w:val="24"/>
  </w:num>
  <w:num w:numId="24">
    <w:abstractNumId w:val="28"/>
  </w:num>
  <w:num w:numId="25">
    <w:abstractNumId w:val="21"/>
  </w:num>
  <w:num w:numId="26">
    <w:abstractNumId w:val="42"/>
  </w:num>
  <w:num w:numId="27">
    <w:abstractNumId w:val="19"/>
  </w:num>
  <w:num w:numId="28">
    <w:abstractNumId w:val="18"/>
  </w:num>
  <w:num w:numId="29">
    <w:abstractNumId w:val="45"/>
  </w:num>
  <w:num w:numId="30">
    <w:abstractNumId w:val="46"/>
  </w:num>
  <w:num w:numId="31">
    <w:abstractNumId w:val="17"/>
  </w:num>
  <w:num w:numId="32">
    <w:abstractNumId w:val="38"/>
  </w:num>
  <w:num w:numId="33">
    <w:abstractNumId w:val="37"/>
  </w:num>
  <w:num w:numId="34">
    <w:abstractNumId w:val="7"/>
  </w:num>
  <w:num w:numId="35">
    <w:abstractNumId w:val="43"/>
  </w:num>
  <w:num w:numId="36">
    <w:abstractNumId w:val="4"/>
  </w:num>
  <w:num w:numId="37">
    <w:abstractNumId w:val="34"/>
  </w:num>
  <w:num w:numId="38">
    <w:abstractNumId w:val="26"/>
  </w:num>
  <w:num w:numId="39">
    <w:abstractNumId w:val="2"/>
  </w:num>
  <w:num w:numId="40">
    <w:abstractNumId w:val="27"/>
  </w:num>
  <w:num w:numId="41">
    <w:abstractNumId w:val="41"/>
  </w:num>
  <w:num w:numId="42">
    <w:abstractNumId w:val="16"/>
  </w:num>
  <w:num w:numId="43">
    <w:abstractNumId w:val="40"/>
  </w:num>
  <w:num w:numId="44">
    <w:abstractNumId w:val="23"/>
  </w:num>
  <w:num w:numId="4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00D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6970"/>
    <w:rsid w:val="000F712E"/>
    <w:rsid w:val="00111C32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4D41"/>
    <w:rsid w:val="001F792D"/>
    <w:rsid w:val="001F7EC9"/>
    <w:rsid w:val="00200D22"/>
    <w:rsid w:val="00201C0D"/>
    <w:rsid w:val="0020235E"/>
    <w:rsid w:val="00206011"/>
    <w:rsid w:val="00240477"/>
    <w:rsid w:val="002449F5"/>
    <w:rsid w:val="0025227B"/>
    <w:rsid w:val="00253B1D"/>
    <w:rsid w:val="00255C83"/>
    <w:rsid w:val="00257C2F"/>
    <w:rsid w:val="00262E8D"/>
    <w:rsid w:val="00263267"/>
    <w:rsid w:val="0027193C"/>
    <w:rsid w:val="00274790"/>
    <w:rsid w:val="00283E61"/>
    <w:rsid w:val="00292790"/>
    <w:rsid w:val="002A4369"/>
    <w:rsid w:val="002B661B"/>
    <w:rsid w:val="002C125E"/>
    <w:rsid w:val="002C18E3"/>
    <w:rsid w:val="002D31A7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957"/>
    <w:rsid w:val="00370026"/>
    <w:rsid w:val="003809E6"/>
    <w:rsid w:val="00383A41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D68DE"/>
    <w:rsid w:val="003E4DC2"/>
    <w:rsid w:val="003E52ED"/>
    <w:rsid w:val="003F0E9D"/>
    <w:rsid w:val="00405175"/>
    <w:rsid w:val="00421C59"/>
    <w:rsid w:val="00424572"/>
    <w:rsid w:val="0042741D"/>
    <w:rsid w:val="00442BC0"/>
    <w:rsid w:val="004521B8"/>
    <w:rsid w:val="00455564"/>
    <w:rsid w:val="00480F1B"/>
    <w:rsid w:val="004929EA"/>
    <w:rsid w:val="004A3D84"/>
    <w:rsid w:val="004A6356"/>
    <w:rsid w:val="004D27AB"/>
    <w:rsid w:val="004D7FDA"/>
    <w:rsid w:val="004E1982"/>
    <w:rsid w:val="004F08C6"/>
    <w:rsid w:val="004F18CE"/>
    <w:rsid w:val="004F5795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5F84"/>
    <w:rsid w:val="0055729D"/>
    <w:rsid w:val="005573D5"/>
    <w:rsid w:val="00560DE7"/>
    <w:rsid w:val="00564B4C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3D43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E6B5B"/>
    <w:rsid w:val="006F2690"/>
    <w:rsid w:val="006F63D4"/>
    <w:rsid w:val="0070374B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01EA"/>
    <w:rsid w:val="0077388F"/>
    <w:rsid w:val="007775DC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0473E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87675"/>
    <w:rsid w:val="00890F96"/>
    <w:rsid w:val="008A004B"/>
    <w:rsid w:val="008A24DB"/>
    <w:rsid w:val="008A27EB"/>
    <w:rsid w:val="008B28A9"/>
    <w:rsid w:val="008C1A80"/>
    <w:rsid w:val="008C4D31"/>
    <w:rsid w:val="008E0402"/>
    <w:rsid w:val="008E7D6C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A57"/>
    <w:rsid w:val="00A73C90"/>
    <w:rsid w:val="00A75ED1"/>
    <w:rsid w:val="00A908F4"/>
    <w:rsid w:val="00A95F4D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136FC"/>
    <w:rsid w:val="00B27342"/>
    <w:rsid w:val="00B44B05"/>
    <w:rsid w:val="00B4678F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3A1A"/>
    <w:rsid w:val="00C665B5"/>
    <w:rsid w:val="00C72117"/>
    <w:rsid w:val="00C74FB5"/>
    <w:rsid w:val="00C75657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200F"/>
    <w:rsid w:val="00CD4756"/>
    <w:rsid w:val="00CD66ED"/>
    <w:rsid w:val="00CE3916"/>
    <w:rsid w:val="00CE4606"/>
    <w:rsid w:val="00CE6394"/>
    <w:rsid w:val="00CF40D5"/>
    <w:rsid w:val="00D00D47"/>
    <w:rsid w:val="00D124B1"/>
    <w:rsid w:val="00D137CA"/>
    <w:rsid w:val="00D15FA6"/>
    <w:rsid w:val="00D17B01"/>
    <w:rsid w:val="00D20E84"/>
    <w:rsid w:val="00D2207A"/>
    <w:rsid w:val="00D257A2"/>
    <w:rsid w:val="00D41A27"/>
    <w:rsid w:val="00D441EA"/>
    <w:rsid w:val="00D504FF"/>
    <w:rsid w:val="00D60B90"/>
    <w:rsid w:val="00D65C31"/>
    <w:rsid w:val="00D65D4D"/>
    <w:rsid w:val="00D671B8"/>
    <w:rsid w:val="00D70288"/>
    <w:rsid w:val="00D7278E"/>
    <w:rsid w:val="00D83FD0"/>
    <w:rsid w:val="00D8614A"/>
    <w:rsid w:val="00D86E5C"/>
    <w:rsid w:val="00DA6704"/>
    <w:rsid w:val="00DB1E51"/>
    <w:rsid w:val="00DC49B0"/>
    <w:rsid w:val="00DC6DD3"/>
    <w:rsid w:val="00DD2066"/>
    <w:rsid w:val="00DD2B90"/>
    <w:rsid w:val="00DE05F0"/>
    <w:rsid w:val="00DF2E36"/>
    <w:rsid w:val="00E03E40"/>
    <w:rsid w:val="00E05EE7"/>
    <w:rsid w:val="00E07287"/>
    <w:rsid w:val="00E15570"/>
    <w:rsid w:val="00E24F1A"/>
    <w:rsid w:val="00E33BFD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319"/>
    <w:rsid w:val="00EC5721"/>
    <w:rsid w:val="00EC6DE9"/>
    <w:rsid w:val="00EC720B"/>
    <w:rsid w:val="00EC7BC8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81F5D"/>
    <w:rsid w:val="00FB407B"/>
    <w:rsid w:val="00FC6EC2"/>
    <w:rsid w:val="00FD5446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8876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rsid w:val="003679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37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45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72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69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5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8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82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16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51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8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2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3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34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857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2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7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901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2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26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69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69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42</cp:revision>
  <cp:lastPrinted>2021-05-14T11:01:00Z</cp:lastPrinted>
  <dcterms:created xsi:type="dcterms:W3CDTF">2021-06-02T15:41:00Z</dcterms:created>
  <dcterms:modified xsi:type="dcterms:W3CDTF">2025-05-05T15:02:00Z</dcterms:modified>
</cp:coreProperties>
</file>