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885E08" w:rsidRPr="0035422F" w14:paraId="6109737A" w14:textId="77777777" w:rsidTr="00885E08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05AD3651" w14:textId="77777777" w:rsidR="00885E08" w:rsidRPr="004D7FDA" w:rsidRDefault="00885E08" w:rsidP="00F91E97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НОВОГОДНИЕ ЧУДЕСА НА БЕРЕГАХ НЕВЫ, 4 ДНЯ </w:t>
            </w:r>
            <w:r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(для школьных групп), 03.01.2026-06.01.2026</w:t>
            </w:r>
          </w:p>
        </w:tc>
      </w:tr>
    </w:tbl>
    <w:p w14:paraId="429FF60C" w14:textId="77777777" w:rsidR="00885E08" w:rsidRPr="00083974" w:rsidRDefault="00885E08" w:rsidP="00885E08">
      <w:pPr>
        <w:pStyle w:val="af"/>
        <w:tabs>
          <w:tab w:val="left" w:pos="426"/>
        </w:tabs>
        <w:spacing w:after="80"/>
        <w:ind w:right="-143"/>
        <w:rPr>
          <w:b/>
          <w:bCs/>
          <w:sz w:val="16"/>
          <w:szCs w:val="28"/>
          <w:lang w:val="ru-RU"/>
        </w:rPr>
      </w:pPr>
      <w:bookmarkStart w:id="0" w:name="_Hlk45711510"/>
      <w:bookmarkStart w:id="1" w:name="_Hlk45711422"/>
      <w:bookmarkStart w:id="2" w:name="_Hlk43742582"/>
      <w:bookmarkStart w:id="3" w:name="_Hlk43730867"/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885E08" w:rsidRPr="0035422F" w14:paraId="2826D1C4" w14:textId="77777777" w:rsidTr="00F91E97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0553" w14:textId="77777777" w:rsidR="00885E08" w:rsidRDefault="00885E08" w:rsidP="00F91E97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0843" w14:textId="77777777" w:rsidR="00885E08" w:rsidRPr="00EC546B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Самостоятельное при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бытие группы в Санкт-Петербург.</w:t>
            </w:r>
          </w:p>
          <w:p w14:paraId="6185B446" w14:textId="77777777" w:rsidR="00885E08" w:rsidRPr="00EC546B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на вокзале/в аэропорту с 07:30 (встреча ранее указанного времени рассчитывается и оплачивается дополни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тельно).</w:t>
            </w:r>
          </w:p>
          <w:p w14:paraId="6161DBA3" w14:textId="77777777" w:rsidR="00885E08" w:rsidRDefault="00885E08" w:rsidP="00F91E97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одном из кафе города.</w:t>
            </w:r>
          </w:p>
          <w:p w14:paraId="0233DFE0" w14:textId="77777777" w:rsidR="00885E08" w:rsidRPr="00157D2F" w:rsidRDefault="00885E08" w:rsidP="00F91E97">
            <w:pPr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  <w:r w:rsidRPr="00157D2F">
              <w:rPr>
                <w:rFonts w:ascii="Times New Roman" w:hAnsi="Times New Roman"/>
                <w:b/>
                <w:bCs/>
                <w:lang w:eastAsia="ru-RU"/>
              </w:rPr>
              <w:t>Автобусная экскурсия</w:t>
            </w:r>
            <w:r w:rsidRPr="00157D2F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157D2F">
              <w:rPr>
                <w:rFonts w:ascii="Times New Roman" w:hAnsi="Times New Roman"/>
                <w:b/>
                <w:bCs/>
                <w:lang w:eastAsia="ru-RU"/>
              </w:rPr>
              <w:t xml:space="preserve">«Новые огни северной столицы». </w:t>
            </w:r>
            <w:r w:rsidRPr="00157D2F">
              <w:rPr>
                <w:rFonts w:ascii="Times New Roman" w:hAnsi="Times New Roman"/>
                <w:bCs/>
                <w:lang w:eastAsia="ru-RU"/>
              </w:rPr>
              <w:t xml:space="preserve">Путешествие в «блестящее будущее» ждет участников экскурсии по самой современной в России дороге, парящей над Невой на высоте 50 м, и проходящей мимо знаменитой «летающей тарелки» – нового стадиона «Газпром Арена», и новой высотной доминанты города – башни компании «Газпром». Из торжественного центра города мы переместимся в современный Петербург с его новыми огнями и перспективами. В завершении экскурсии Вас ожидает погружение в праздничную атмосферу парадного Петербурга. Грандиозные площади и роскошно украшенные проспекты предстанут в романтическом свете </w:t>
            </w:r>
            <w:r w:rsidRPr="00157D2F">
              <w:rPr>
                <w:rFonts w:ascii="Times New Roman" w:hAnsi="Times New Roman"/>
                <w:lang w:eastAsia="ru-RU"/>
              </w:rPr>
              <w:t>художественной подсветки.</w:t>
            </w:r>
          </w:p>
          <w:p w14:paraId="1B2037D2" w14:textId="77777777" w:rsidR="00885E08" w:rsidRDefault="00885E08" w:rsidP="00F91E97">
            <w:pPr>
              <w:shd w:val="clear" w:color="auto" w:fill="FFFFFF"/>
              <w:spacing w:before="240" w:after="0" w:line="240" w:lineRule="auto"/>
              <w:ind w:left="2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Прогулка по территории Петропавловской крепости, с экскурсией в </w:t>
            </w:r>
            <w:r w:rsidRPr="00F900A2">
              <w:rPr>
                <w:rFonts w:ascii="Times New Roman" w:eastAsia="Times New Roman" w:hAnsi="Times New Roman"/>
                <w:b/>
                <w:bCs/>
                <w:lang w:eastAsia="ru-RU"/>
              </w:rPr>
              <w:t>Собор Св. Петра и Павла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и</w:t>
            </w:r>
            <w:r w:rsidRPr="00F900A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F900A2">
              <w:rPr>
                <w:rFonts w:ascii="Times New Roman" w:eastAsia="Times New Roman" w:hAnsi="Times New Roman"/>
                <w:b/>
                <w:bCs/>
                <w:lang w:eastAsia="ru-RU"/>
              </w:rPr>
              <w:t>Тюрьм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</w:t>
            </w:r>
            <w:r w:rsidRPr="00F900A2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Трубецкого бастиона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  <w:p w14:paraId="3E0A238C" w14:textId="77777777" w:rsidR="00885E08" w:rsidRPr="008E483C" w:rsidRDefault="00885E08" w:rsidP="00F91E97">
            <w:pPr>
              <w:shd w:val="clear" w:color="auto" w:fill="FFFFFF"/>
              <w:spacing w:after="0" w:line="240" w:lineRule="auto"/>
              <w:ind w:left="28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У</w:t>
            </w:r>
            <w:r w:rsidRPr="00F900A2">
              <w:rPr>
                <w:rFonts w:ascii="Times New Roman" w:eastAsia="Times New Roman" w:hAnsi="Times New Roman"/>
                <w:lang w:eastAsia="ru-RU"/>
              </w:rPr>
              <w:t xml:space="preserve">никальный военно-исторический и архитектурный памятник. С закладки крепости началась история Санкт-Петербурга, под её защитой появлялись первые городские постройки. </w:t>
            </w:r>
          </w:p>
          <w:p w14:paraId="26027B71" w14:textId="77777777" w:rsidR="00885E08" w:rsidRPr="00EC546B" w:rsidRDefault="00885E08" w:rsidP="00F91E9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кафе города.</w:t>
            </w:r>
          </w:p>
          <w:p w14:paraId="48465FC3" w14:textId="77777777" w:rsidR="00885E08" w:rsidRPr="00EC546B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Размещение в гос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тинице.</w:t>
            </w:r>
          </w:p>
          <w:p w14:paraId="4ED4A124" w14:textId="77777777" w:rsidR="00885E08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гостинице.</w:t>
            </w:r>
          </w:p>
          <w:p w14:paraId="4E36D218" w14:textId="77777777" w:rsidR="00885E08" w:rsidRPr="009F03C6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.</w:t>
            </w:r>
          </w:p>
        </w:tc>
      </w:tr>
      <w:tr w:rsidR="00885E08" w:rsidRPr="0035422F" w14:paraId="495D590A" w14:textId="77777777" w:rsidTr="00F91E97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A0705" w14:textId="77777777" w:rsidR="00885E08" w:rsidRDefault="00885E08" w:rsidP="00F91E97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2 день 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3B35" w14:textId="77777777" w:rsidR="00885E08" w:rsidRPr="00EC546B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25784BC7" w14:textId="77777777" w:rsidR="00885E08" w:rsidRPr="0043093D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3093D">
              <w:rPr>
                <w:rFonts w:ascii="Times New Roman" w:eastAsia="Times New Roman" w:hAnsi="Times New Roman"/>
                <w:b/>
                <w:lang w:eastAsia="ru-RU"/>
              </w:rPr>
              <w:t>Встреча с гидом в холле гостиницы. Отъезд на программу на автобусе.</w:t>
            </w:r>
          </w:p>
          <w:p w14:paraId="12FFDDDF" w14:textId="77777777" w:rsidR="00885E08" w:rsidRPr="00157D2F" w:rsidRDefault="00885E08" w:rsidP="00F91E97">
            <w:pPr>
              <w:shd w:val="clear" w:color="auto" w:fill="FFFFFF"/>
              <w:spacing w:before="1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57D2F">
              <w:rPr>
                <w:rFonts w:ascii="Times New Roman" w:hAnsi="Times New Roman"/>
                <w:bCs/>
                <w:lang w:eastAsia="ru-RU"/>
              </w:rPr>
              <w:t xml:space="preserve">Экскурсия в </w:t>
            </w:r>
            <w:r w:rsidRPr="00157D2F">
              <w:rPr>
                <w:rFonts w:ascii="Times New Roman" w:hAnsi="Times New Roman"/>
                <w:b/>
                <w:bCs/>
                <w:lang w:eastAsia="ru-RU"/>
              </w:rPr>
              <w:t xml:space="preserve">Музей Оптики.  Программа «Новогодние оптические чудеса». </w:t>
            </w:r>
            <w:r w:rsidRPr="00157D2F">
              <w:rPr>
                <w:rStyle w:val="a8"/>
                <w:rFonts w:ascii="Times New Roman" w:hAnsi="Times New Roman"/>
                <w:color w:val="000000"/>
              </w:rPr>
              <w:t>Интерактивная экскурсия</w:t>
            </w:r>
            <w:r w:rsidRPr="00157D2F">
              <w:rPr>
                <w:rFonts w:ascii="Times New Roman" w:hAnsi="Times New Roman"/>
                <w:color w:val="000000"/>
              </w:rPr>
              <w:t xml:space="preserve"> познакомит нас с волшебством света через призму новогоднего настроения. Мы познакомимся с новыми экспонатами, рассмотрим экспозиции через призму различных новогодних атрибутов. </w:t>
            </w:r>
            <w:r w:rsidRPr="00157D2F">
              <w:rPr>
                <w:rFonts w:ascii="Times New Roman" w:hAnsi="Times New Roman"/>
                <w:b/>
                <w:color w:val="000000"/>
              </w:rPr>
              <w:t>Новогодний сладкий подарок.</w:t>
            </w:r>
          </w:p>
          <w:p w14:paraId="7CEF7FE9" w14:textId="77777777" w:rsidR="00885E08" w:rsidRPr="00157D2F" w:rsidRDefault="00885E08" w:rsidP="00F91E97">
            <w:pPr>
              <w:shd w:val="clear" w:color="auto" w:fill="FFFFFF"/>
              <w:spacing w:before="160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157D2F">
              <w:rPr>
                <w:rFonts w:ascii="Times New Roman" w:hAnsi="Times New Roman"/>
                <w:bCs/>
                <w:lang w:eastAsia="ru-RU"/>
              </w:rPr>
              <w:t xml:space="preserve">Посещение </w:t>
            </w:r>
            <w:r w:rsidRPr="00157D2F">
              <w:rPr>
                <w:rFonts w:ascii="Times New Roman" w:hAnsi="Times New Roman"/>
                <w:b/>
                <w:bCs/>
                <w:lang w:eastAsia="ru-RU"/>
              </w:rPr>
              <w:t>Гранд-Макета России</w:t>
            </w:r>
            <w:r w:rsidRPr="00157D2F">
              <w:rPr>
                <w:rFonts w:ascii="Times New Roman" w:hAnsi="Times New Roman"/>
                <w:bCs/>
                <w:lang w:eastAsia="ru-RU"/>
              </w:rPr>
              <w:t xml:space="preserve"> -</w:t>
            </w:r>
            <w:r w:rsidRPr="00157D2F">
              <w:rPr>
                <w:rFonts w:ascii="Times New Roman" w:hAnsi="Times New Roman"/>
                <w:shd w:val="clear" w:color="auto" w:fill="FFFFFF"/>
              </w:rPr>
              <w:t xml:space="preserve"> национальный шоу-музей в </w:t>
            </w:r>
            <w:hyperlink r:id="rId7" w:tooltip="Санкт-Петербург" w:history="1">
              <w:r w:rsidRPr="00157D2F">
                <w:rPr>
                  <w:rStyle w:val="a7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Санкт-Петербурге</w:t>
              </w:r>
            </w:hyperlink>
            <w:r w:rsidRPr="00157D2F">
              <w:rPr>
                <w:rFonts w:ascii="Times New Roman" w:hAnsi="Times New Roman"/>
                <w:shd w:val="clear" w:color="auto" w:fill="FFFFFF"/>
              </w:rPr>
              <w:t>. Представляет собой </w:t>
            </w:r>
            <w:hyperlink r:id="rId8" w:tooltip="Макет" w:history="1">
              <w:r w:rsidRPr="00157D2F">
                <w:rPr>
                  <w:rStyle w:val="a7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макет</w:t>
              </w:r>
            </w:hyperlink>
            <w:r w:rsidRPr="00157D2F">
              <w:rPr>
                <w:rFonts w:ascii="Times New Roman" w:hAnsi="Times New Roman"/>
                <w:shd w:val="clear" w:color="auto" w:fill="FFFFFF"/>
              </w:rPr>
              <w:t>, выполненный в </w:t>
            </w:r>
            <w:hyperlink r:id="rId9" w:tooltip="Масштаб" w:history="1">
              <w:r w:rsidRPr="00157D2F">
                <w:rPr>
                  <w:rStyle w:val="a7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масштабе</w:t>
              </w:r>
            </w:hyperlink>
            <w:r w:rsidRPr="00157D2F">
              <w:rPr>
                <w:rFonts w:ascii="Times New Roman" w:hAnsi="Times New Roman"/>
                <w:shd w:val="clear" w:color="auto" w:fill="FFFFFF"/>
              </w:rPr>
              <w:t> 1:87, площадью 800 м², где объединены собирательные образы регионов </w:t>
            </w:r>
            <w:hyperlink r:id="rId10" w:tooltip="Российская Федерация" w:history="1">
              <w:r w:rsidRPr="00157D2F">
                <w:rPr>
                  <w:rStyle w:val="a7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Российской Федерации</w:t>
              </w:r>
            </w:hyperlink>
            <w:r w:rsidRPr="00157D2F">
              <w:rPr>
                <w:rFonts w:ascii="Times New Roman" w:hAnsi="Times New Roman"/>
                <w:shd w:val="clear" w:color="auto" w:fill="FFFFFF"/>
              </w:rPr>
              <w:t>. Является самым большим макетом в России и вторым по величине в мире</w:t>
            </w:r>
          </w:p>
          <w:p w14:paraId="0B0B0DED" w14:textId="77777777" w:rsidR="00885E08" w:rsidRPr="00EC546B" w:rsidRDefault="00885E08" w:rsidP="00F91E9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кафе города.</w:t>
            </w:r>
          </w:p>
          <w:p w14:paraId="4221EF60" w14:textId="77777777" w:rsidR="00885E08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2AE90B25" w14:textId="77777777" w:rsidR="00885E08" w:rsidRPr="00EC546B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.</w:t>
            </w:r>
          </w:p>
        </w:tc>
      </w:tr>
      <w:tr w:rsidR="00885E08" w:rsidRPr="0035422F" w14:paraId="778CD279" w14:textId="77777777" w:rsidTr="00F91E97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DC33B" w14:textId="77777777" w:rsidR="00885E08" w:rsidRDefault="00885E08" w:rsidP="00F91E97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765CD" w14:textId="77777777" w:rsidR="00885E08" w:rsidRPr="00EC546B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53F97297" w14:textId="77777777" w:rsidR="00885E08" w:rsidRPr="0043093D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43093D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Встреча с гидом в холле гостиницы. Отъезд на программу на автобусе.</w:t>
            </w:r>
          </w:p>
          <w:p w14:paraId="23ADF448" w14:textId="77777777" w:rsidR="00885E08" w:rsidRDefault="00885E08" w:rsidP="00F91E97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  <w:lang w:eastAsia="ru-RU"/>
              </w:rPr>
            </w:pPr>
          </w:p>
          <w:p w14:paraId="6381376F" w14:textId="77777777" w:rsidR="00885E08" w:rsidRPr="002B426B" w:rsidRDefault="00885E08" w:rsidP="00F91E97">
            <w:pPr>
              <w:shd w:val="clear" w:color="auto" w:fill="FFFFFF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B426B">
              <w:rPr>
                <w:rFonts w:ascii="Times New Roman" w:hAnsi="Times New Roman"/>
                <w:b/>
                <w:bCs/>
                <w:lang w:eastAsia="ru-RU"/>
              </w:rPr>
              <w:t>Автобусная тематическая экскурсия</w:t>
            </w:r>
            <w:r w:rsidRPr="002B426B">
              <w:rPr>
                <w:rFonts w:ascii="Times New Roman" w:hAnsi="Times New Roman"/>
                <w:bCs/>
                <w:lang w:eastAsia="ru-RU"/>
              </w:rPr>
              <w:t xml:space="preserve"> </w:t>
            </w:r>
            <w:r w:rsidRPr="002B426B">
              <w:rPr>
                <w:rFonts w:ascii="Times New Roman" w:hAnsi="Times New Roman"/>
                <w:b/>
                <w:bCs/>
                <w:lang w:eastAsia="ru-RU"/>
              </w:rPr>
              <w:t xml:space="preserve">«Традиции празднования Нового года и Рождества в Петербурге». </w:t>
            </w:r>
          </w:p>
          <w:p w14:paraId="6F388FE3" w14:textId="77777777" w:rsidR="00885E08" w:rsidRPr="002B426B" w:rsidRDefault="00885E08" w:rsidP="00F91E97">
            <w:pPr>
              <w:shd w:val="clear" w:color="auto" w:fill="FFFFFF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B426B">
              <w:rPr>
                <w:rFonts w:ascii="Times New Roman" w:hAnsi="Times New Roman"/>
                <w:bCs/>
                <w:lang w:eastAsia="ru-RU"/>
              </w:rPr>
              <w:t>Праздник Рождества носил не только семейный, домашний характер, но и был светским, придворным и общественным событием, о котором сообщали в газетах наравне с балами и приемами в высшем свете. Время между Рождеством и Новым годом было самым веселым и ярким праздником в году, временем балов и маскарадов, катания на коньках и санных прогулок. Невский проспект и Михайловская площадь, Аничков и Зимний дворцы, набережная Невы у Сената</w:t>
            </w:r>
            <w:proofErr w:type="gramStart"/>
            <w:r w:rsidRPr="002B426B">
              <w:rPr>
                <w:rFonts w:ascii="Times New Roman" w:hAnsi="Times New Roman"/>
                <w:bCs/>
                <w:lang w:eastAsia="ru-RU"/>
              </w:rPr>
              <w:t>, Марсово</w:t>
            </w:r>
            <w:proofErr w:type="gramEnd"/>
            <w:r w:rsidRPr="002B426B">
              <w:rPr>
                <w:rFonts w:ascii="Times New Roman" w:hAnsi="Times New Roman"/>
                <w:bCs/>
                <w:lang w:eastAsia="ru-RU"/>
              </w:rPr>
              <w:t xml:space="preserve"> поле и Адмиралтейский сад связаны с традициями празднования Рождества и Нового года и обычаями Старого Петербурга.</w:t>
            </w:r>
          </w:p>
          <w:p w14:paraId="67F4ED40" w14:textId="77777777" w:rsidR="00885E08" w:rsidRPr="002B426B" w:rsidRDefault="00885E08" w:rsidP="00F91E97">
            <w:pPr>
              <w:shd w:val="clear" w:color="auto" w:fill="FFFFFF"/>
              <w:jc w:val="both"/>
              <w:rPr>
                <w:rFonts w:ascii="Times New Roman" w:hAnsi="Times New Roman"/>
                <w:bCs/>
                <w:lang w:eastAsia="ru-RU"/>
              </w:rPr>
            </w:pPr>
          </w:p>
          <w:p w14:paraId="3A3E9EC5" w14:textId="77777777" w:rsidR="00885E08" w:rsidRPr="002B426B" w:rsidRDefault="00885E08" w:rsidP="00F91E97">
            <w:pPr>
              <w:shd w:val="clear" w:color="auto" w:fill="FFFFFF"/>
              <w:jc w:val="both"/>
              <w:rPr>
                <w:rFonts w:ascii="Times New Roman" w:hAnsi="Times New Roman"/>
                <w:bCs/>
                <w:lang w:eastAsia="ru-RU"/>
              </w:rPr>
            </w:pPr>
            <w:r w:rsidRPr="002B426B">
              <w:rPr>
                <w:rFonts w:ascii="Times New Roman" w:hAnsi="Times New Roman"/>
                <w:bCs/>
                <w:lang w:eastAsia="ru-RU"/>
              </w:rPr>
              <w:t xml:space="preserve">Посещение </w:t>
            </w:r>
            <w:r w:rsidRPr="002B426B">
              <w:rPr>
                <w:rFonts w:ascii="Times New Roman" w:hAnsi="Times New Roman"/>
                <w:b/>
                <w:bCs/>
                <w:lang w:eastAsia="ru-RU"/>
              </w:rPr>
              <w:t>Государственного Эрмитажа</w:t>
            </w:r>
            <w:r w:rsidRPr="002B426B">
              <w:rPr>
                <w:rFonts w:ascii="Times New Roman" w:hAnsi="Times New Roman"/>
                <w:bCs/>
                <w:lang w:eastAsia="ru-RU"/>
              </w:rPr>
              <w:t xml:space="preserve"> (самостоятельный осмотр*) – увлекательное путешествие в самую свободную страну мира – мир искусства. Это величайший из художественных музеев мира.</w:t>
            </w:r>
          </w:p>
          <w:p w14:paraId="0F5DC256" w14:textId="77777777" w:rsidR="00885E08" w:rsidRPr="002B426B" w:rsidRDefault="00885E08" w:rsidP="00F91E97">
            <w:pPr>
              <w:jc w:val="both"/>
              <w:rPr>
                <w:rFonts w:ascii="Times New Roman" w:hAnsi="Times New Roman"/>
                <w:bCs/>
                <w:kern w:val="2"/>
                <w:lang w:eastAsia="ru-RU"/>
              </w:rPr>
            </w:pPr>
            <w:r w:rsidRPr="002B426B">
              <w:rPr>
                <w:rFonts w:ascii="Times New Roman" w:hAnsi="Times New Roman"/>
                <w:bCs/>
                <w:lang w:eastAsia="ru-RU"/>
              </w:rPr>
              <w:t>*Возможна доплата за экскурсионное обслуживание в Эрмитаже – 1000.руб./чел (бронируется и оплачивается при покупке тура,</w:t>
            </w:r>
            <w:r w:rsidRPr="002B426B">
              <w:rPr>
                <w:rFonts w:ascii="Times New Roman" w:hAnsi="Times New Roman"/>
                <w:bCs/>
              </w:rPr>
              <w:t xml:space="preserve"> на месте возможно приобретение аудиогида за доп. плату</w:t>
            </w:r>
            <w:r w:rsidRPr="002B426B">
              <w:rPr>
                <w:rFonts w:ascii="Times New Roman" w:hAnsi="Times New Roman"/>
                <w:bCs/>
                <w:lang w:eastAsia="ru-RU"/>
              </w:rPr>
              <w:t>).</w:t>
            </w:r>
          </w:p>
          <w:p w14:paraId="1AF51DC2" w14:textId="77777777" w:rsidR="00885E08" w:rsidRPr="00EC546B" w:rsidRDefault="00885E08" w:rsidP="00F91E97">
            <w:pPr>
              <w:shd w:val="clear" w:color="auto" w:fill="FFFFFF"/>
              <w:spacing w:before="24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Обед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кафе города.</w:t>
            </w:r>
          </w:p>
          <w:p w14:paraId="48835E03" w14:textId="77777777" w:rsidR="00885E08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Возвращение в отель.</w:t>
            </w:r>
          </w:p>
          <w:p w14:paraId="72BA7E51" w14:textId="77777777" w:rsidR="00885E08" w:rsidRPr="00EC546B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</w:t>
            </w:r>
            <w:r>
              <w:rPr>
                <w:rFonts w:ascii="Times New Roman" w:eastAsia="Times New Roman" w:hAnsi="Times New Roman"/>
                <w:bCs/>
                <w:i/>
                <w:lang w:eastAsia="ru-RU"/>
              </w:rPr>
              <w:t>.</w:t>
            </w:r>
          </w:p>
        </w:tc>
      </w:tr>
      <w:tr w:rsidR="00885E08" w:rsidRPr="0035422F" w14:paraId="685C82A5" w14:textId="77777777" w:rsidTr="00F91E97">
        <w:trPr>
          <w:trHeight w:val="41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35F45" w14:textId="77777777" w:rsidR="00885E08" w:rsidRDefault="00885E08" w:rsidP="00F91E97">
            <w:pPr>
              <w:widowControl w:val="0"/>
              <w:spacing w:before="240"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4 день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C8E3" w14:textId="77777777" w:rsidR="00885E08" w:rsidRPr="00EC546B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 в гостинице.</w:t>
            </w:r>
          </w:p>
          <w:p w14:paraId="3F9978D1" w14:textId="77777777" w:rsidR="00885E08" w:rsidRPr="00EC546B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Освобождение номеров.</w:t>
            </w:r>
          </w:p>
          <w:p w14:paraId="7DBCC748" w14:textId="77777777" w:rsidR="00885E08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с гидом в холле гостиницы. Выезд из гостиницы с вещами.</w:t>
            </w:r>
          </w:p>
          <w:p w14:paraId="4E3621CC" w14:textId="77777777" w:rsidR="00885E08" w:rsidRDefault="00885E08" w:rsidP="00F91E97">
            <w:pPr>
              <w:shd w:val="clear" w:color="auto" w:fill="FFFFFF"/>
              <w:spacing w:before="16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Автобусная экскурсия в один из пригородов Санкт-Петербурга </w:t>
            </w:r>
            <w:r w:rsidRPr="00652903">
              <w:rPr>
                <w:rFonts w:ascii="Times New Roman" w:eastAsia="Times New Roman" w:hAnsi="Times New Roman"/>
                <w:b/>
                <w:bCs/>
                <w:u w:val="single"/>
                <w:lang w:eastAsia="ru-RU"/>
              </w:rPr>
              <w:t>на выбор</w:t>
            </w: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:</w:t>
            </w:r>
          </w:p>
          <w:p w14:paraId="0DBB66B4" w14:textId="77777777" w:rsidR="00885E08" w:rsidRPr="000F0A8C" w:rsidRDefault="00885E08" w:rsidP="00885E08">
            <w:pPr>
              <w:pStyle w:val="1"/>
              <w:numPr>
                <w:ilvl w:val="0"/>
                <w:numId w:val="40"/>
              </w:numPr>
              <w:spacing w:before="0"/>
              <w:jc w:val="both"/>
              <w:rPr>
                <w:bCs w:val="0"/>
                <w:sz w:val="22"/>
                <w:szCs w:val="22"/>
              </w:rPr>
            </w:pPr>
            <w:r w:rsidRPr="00157D2F">
              <w:rPr>
                <w:bCs w:val="0"/>
                <w:sz w:val="22"/>
                <w:szCs w:val="22"/>
              </w:rPr>
              <w:t>Гатчина. Гатчинский дворец</w:t>
            </w:r>
            <w:r w:rsidRPr="00157D2F">
              <w:rPr>
                <w:b w:val="0"/>
                <w:bCs w:val="0"/>
                <w:sz w:val="22"/>
                <w:szCs w:val="22"/>
              </w:rPr>
              <w:t xml:space="preserve"> с тематической программой "Рождество в императорской</w:t>
            </w:r>
            <w:r>
              <w:rPr>
                <w:bCs w:val="0"/>
                <w:sz w:val="22"/>
                <w:szCs w:val="22"/>
              </w:rPr>
              <w:t xml:space="preserve"> </w:t>
            </w:r>
            <w:r w:rsidRPr="000F0A8C">
              <w:rPr>
                <w:b w:val="0"/>
                <w:bCs w:val="0"/>
                <w:sz w:val="22"/>
                <w:szCs w:val="22"/>
              </w:rPr>
              <w:t>семье</w:t>
            </w:r>
            <w:r>
              <w:rPr>
                <w:b w:val="0"/>
                <w:bCs w:val="0"/>
                <w:sz w:val="22"/>
                <w:szCs w:val="22"/>
              </w:rPr>
              <w:t>"</w:t>
            </w:r>
            <w:r w:rsidRPr="000F0A8C">
              <w:rPr>
                <w:b w:val="0"/>
                <w:bCs w:val="0"/>
                <w:sz w:val="22"/>
                <w:szCs w:val="22"/>
              </w:rPr>
              <w:t xml:space="preserve">. </w:t>
            </w:r>
            <w:r w:rsidRPr="000F0A8C">
              <w:rPr>
                <w:b w:val="0"/>
                <w:sz w:val="22"/>
                <w:szCs w:val="22"/>
                <w:shd w:val="clear" w:color="auto" w:fill="FFFFFF"/>
              </w:rPr>
              <w:t>На программе Вы познакомитесь с традициями празднования Рождества в России; узнаете, откуда к нам пришла рождественская и новогодняя ёлка, какой праздник в прошлые столетия был важнее - Рождество или Новый год; что было принято дарить на Рождество императорской семье. Завершится праздничная программа показом старинных танцев.</w:t>
            </w:r>
          </w:p>
          <w:p w14:paraId="695FC7D4" w14:textId="77777777" w:rsidR="00885E08" w:rsidRPr="000F0A8C" w:rsidRDefault="00885E08" w:rsidP="00F91E97">
            <w:pPr>
              <w:pStyle w:val="1"/>
              <w:spacing w:before="0"/>
              <w:ind w:left="720"/>
              <w:jc w:val="both"/>
              <w:rPr>
                <w:bCs w:val="0"/>
                <w:sz w:val="22"/>
                <w:szCs w:val="22"/>
              </w:rPr>
            </w:pPr>
            <w:r>
              <w:rPr>
                <w:bCs w:val="0"/>
                <w:sz w:val="22"/>
                <w:szCs w:val="22"/>
              </w:rPr>
              <w:t>или</w:t>
            </w:r>
          </w:p>
          <w:p w14:paraId="1A81F1F3" w14:textId="77777777" w:rsidR="00885E08" w:rsidRPr="00157D2F" w:rsidRDefault="00885E08" w:rsidP="00885E08">
            <w:pPr>
              <w:pStyle w:val="af0"/>
              <w:numPr>
                <w:ilvl w:val="0"/>
                <w:numId w:val="40"/>
              </w:numPr>
              <w:jc w:val="both"/>
              <w:rPr>
                <w:rFonts w:ascii="Times New Roman" w:hAnsi="Times New Roman"/>
              </w:rPr>
            </w:pPr>
            <w:r w:rsidRPr="00157D2F">
              <w:rPr>
                <w:rFonts w:ascii="Times New Roman" w:hAnsi="Times New Roman"/>
                <w:b/>
              </w:rPr>
              <w:t>Петергоф. Екатерининский Корпус.</w:t>
            </w:r>
            <w:r w:rsidRPr="00157D2F">
              <w:rPr>
                <w:rFonts w:ascii="Times New Roman" w:hAnsi="Times New Roman"/>
              </w:rPr>
              <w:t xml:space="preserve"> Программа «Придворная жизнь Петергофа». Вы были когда-нибудь на настоящем балу? Это не просто танцевальный вечер под звуки фортепиано, к балу нужно тщательно подготовиться. На занятии дети узнают, что бальный этикет включает в себя не только пышные наряды дам и изысканные костюмы кавалеров, но и культуру поведения, галантные манеры, правильное исполнение танцев, чарующую музыку. Юные дамы назначат свидание, выразят симпатию или предупредят о чужих взорах с помощью важной составляющей </w:t>
            </w:r>
            <w:r w:rsidRPr="00157D2F">
              <w:rPr>
                <w:rFonts w:ascii="Times New Roman" w:hAnsi="Times New Roman"/>
              </w:rPr>
              <w:lastRenderedPageBreak/>
              <w:t>бального костюма — веера. Юным кавалерам предстоит не только разгадать тайные знаки веера, но и передать чувства с помощью языка перчаток и букета ярких цветов.</w:t>
            </w:r>
          </w:p>
          <w:p w14:paraId="062BBA44" w14:textId="77777777" w:rsidR="00885E08" w:rsidRPr="00EC546B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Обед в кафе города.</w:t>
            </w:r>
          </w:p>
          <w:p w14:paraId="56958503" w14:textId="77777777" w:rsidR="00885E08" w:rsidRPr="00EC546B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Трансфер на вокзал. Отъезд.</w:t>
            </w:r>
          </w:p>
          <w:p w14:paraId="411CBAC7" w14:textId="77777777" w:rsidR="00885E08" w:rsidRPr="00EC546B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  <w:p w14:paraId="06363359" w14:textId="77777777" w:rsidR="00885E08" w:rsidRPr="00EC546B" w:rsidRDefault="00885E08" w:rsidP="00F91E97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EC546B">
              <w:rPr>
                <w:rFonts w:ascii="Times New Roman" w:eastAsia="Times New Roman" w:hAnsi="Times New Roman"/>
                <w:bCs/>
                <w:i/>
                <w:lang w:eastAsia="ru-RU"/>
              </w:rPr>
              <w:t>Транспортное обслуживание.</w:t>
            </w:r>
          </w:p>
        </w:tc>
      </w:tr>
    </w:tbl>
    <w:bookmarkEnd w:id="0"/>
    <w:bookmarkEnd w:id="1"/>
    <w:bookmarkEnd w:id="2"/>
    <w:bookmarkEnd w:id="3"/>
    <w:p w14:paraId="400CDF50" w14:textId="77777777" w:rsidR="00885E08" w:rsidRPr="00F12D38" w:rsidRDefault="00885E08" w:rsidP="00885E08">
      <w:pPr>
        <w:pStyle w:val="af"/>
        <w:tabs>
          <w:tab w:val="left" w:pos="426"/>
        </w:tabs>
        <w:spacing w:before="240" w:after="240"/>
        <w:ind w:left="-567" w:right="-143"/>
        <w:rPr>
          <w:b/>
          <w:bCs/>
          <w:sz w:val="22"/>
          <w:szCs w:val="22"/>
          <w:lang w:val="ru-RU"/>
        </w:rPr>
      </w:pPr>
      <w:r w:rsidRPr="00F12D38">
        <w:rPr>
          <w:b/>
          <w:bCs/>
          <w:sz w:val="22"/>
          <w:szCs w:val="22"/>
          <w:lang w:val="ru-RU"/>
        </w:rPr>
        <w:lastRenderedPageBreak/>
        <w:t>Стоимость тура на 1 школьника в рублях:</w:t>
      </w:r>
    </w:p>
    <w:tbl>
      <w:tblPr>
        <w:tblW w:w="99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1843"/>
        <w:gridCol w:w="850"/>
        <w:gridCol w:w="851"/>
        <w:gridCol w:w="850"/>
        <w:gridCol w:w="963"/>
        <w:gridCol w:w="876"/>
      </w:tblGrid>
      <w:tr w:rsidR="00885E08" w:rsidRPr="00DE3BA9" w14:paraId="0B2AFBE7" w14:textId="77777777" w:rsidTr="00F91E97">
        <w:tc>
          <w:tcPr>
            <w:tcW w:w="3686" w:type="dxa"/>
            <w:shd w:val="clear" w:color="auto" w:fill="auto"/>
            <w:vAlign w:val="center"/>
          </w:tcPr>
          <w:p w14:paraId="48DFE511" w14:textId="77777777" w:rsidR="00885E08" w:rsidRPr="00600ECC" w:rsidRDefault="00885E08" w:rsidP="00F91E9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600ECC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Гостиница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639152" w14:textId="77777777" w:rsidR="00885E08" w:rsidRPr="00600ECC" w:rsidRDefault="00885E08" w:rsidP="00F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600ECC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Период действия цен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6CACFF5" w14:textId="77777777" w:rsidR="00885E08" w:rsidRPr="00600ECC" w:rsidRDefault="00885E08" w:rsidP="00F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600ECC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10+1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98A352" w14:textId="77777777" w:rsidR="00885E08" w:rsidRPr="00600ECC" w:rsidRDefault="00885E08" w:rsidP="00F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600ECC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15+1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3BE7F44" w14:textId="77777777" w:rsidR="00885E08" w:rsidRPr="00600ECC" w:rsidRDefault="00885E08" w:rsidP="00F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600ECC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20+2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1E2544EC" w14:textId="77777777" w:rsidR="00885E08" w:rsidRPr="00600ECC" w:rsidRDefault="00885E08" w:rsidP="00F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600ECC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30+3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16D1D6D2" w14:textId="77777777" w:rsidR="00885E08" w:rsidRPr="00600ECC" w:rsidRDefault="00885E08" w:rsidP="00F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600ECC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40+4</w:t>
            </w:r>
          </w:p>
        </w:tc>
      </w:tr>
      <w:tr w:rsidR="00885E08" w:rsidRPr="00DE3BA9" w14:paraId="070A00B2" w14:textId="77777777" w:rsidTr="00F91E97">
        <w:trPr>
          <w:trHeight w:val="1771"/>
        </w:trPr>
        <w:tc>
          <w:tcPr>
            <w:tcW w:w="3686" w:type="dxa"/>
            <w:shd w:val="clear" w:color="auto" w:fill="auto"/>
            <w:vAlign w:val="center"/>
          </w:tcPr>
          <w:p w14:paraId="0B0E7695" w14:textId="77777777" w:rsidR="00885E08" w:rsidRPr="00600ECC" w:rsidRDefault="00885E08" w:rsidP="00F91E97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600ECC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«Русь» </w:t>
            </w:r>
            <w:r w:rsidRPr="00600ECC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**** </w:t>
            </w:r>
          </w:p>
          <w:p w14:paraId="44E7E54E" w14:textId="77777777" w:rsidR="00885E08" w:rsidRPr="00600ECC" w:rsidRDefault="00885E08" w:rsidP="00F91E97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 w:rsidRPr="00600ECC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2-3х </w:t>
            </w:r>
            <w:r w:rsidRPr="00600ECC">
              <w:rPr>
                <w:rFonts w:ascii="Times New Roman" w:eastAsia="Times New Roman" w:hAnsi="Times New Roman"/>
                <w:kern w:val="1"/>
                <w:lang w:eastAsia="ar-SA"/>
              </w:rPr>
              <w:t>местные номера стандарт.</w:t>
            </w:r>
          </w:p>
          <w:p w14:paraId="0F54BD80" w14:textId="77777777" w:rsidR="00885E08" w:rsidRPr="00600ECC" w:rsidRDefault="00885E08" w:rsidP="00F91E97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00ECC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40F69B03" w14:textId="77777777" w:rsidR="00885E08" w:rsidRPr="00600ECC" w:rsidRDefault="00885E08" w:rsidP="00F91E97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00ECC">
              <w:rPr>
                <w:rFonts w:ascii="Times New Roman" w:eastAsia="Times New Roman" w:hAnsi="Times New Roman"/>
                <w:b/>
                <w:kern w:val="1"/>
                <w:lang w:eastAsia="ar-SA"/>
              </w:rPr>
              <w:t xml:space="preserve">Гостиница «Балтия» </w:t>
            </w:r>
            <w:r w:rsidRPr="00600ECC"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 xml:space="preserve">*** </w:t>
            </w:r>
            <w:r w:rsidRPr="00600ECC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  <w:p w14:paraId="4FA58ED1" w14:textId="77777777" w:rsidR="00885E08" w:rsidRPr="00600ECC" w:rsidRDefault="00885E08" w:rsidP="00F91E97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00ECC">
              <w:rPr>
                <w:rFonts w:ascii="Times New Roman" w:eastAsia="Times New Roman" w:hAnsi="Times New Roman"/>
                <w:kern w:val="1"/>
                <w:lang w:eastAsia="ar-SA"/>
              </w:rPr>
              <w:t>2х местные номера стандарт.</w:t>
            </w:r>
          </w:p>
          <w:p w14:paraId="1D64C1C4" w14:textId="77777777" w:rsidR="00885E08" w:rsidRPr="00600ECC" w:rsidRDefault="00885E08" w:rsidP="00F91E97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00ECC">
              <w:rPr>
                <w:rFonts w:ascii="Times New Roman" w:eastAsia="Times New Roman" w:hAnsi="Times New Roman"/>
                <w:kern w:val="1"/>
                <w:lang w:eastAsia="ar-SA"/>
              </w:rPr>
              <w:t>Завтрак - шведский стол.</w:t>
            </w:r>
          </w:p>
          <w:p w14:paraId="3D6A4DE0" w14:textId="77777777" w:rsidR="00885E08" w:rsidRPr="00600ECC" w:rsidRDefault="00885E08" w:rsidP="00F91E97">
            <w:pPr>
              <w:suppressAutoHyphens/>
              <w:spacing w:after="0" w:line="240" w:lineRule="auto"/>
              <w:ind w:right="-103"/>
              <w:rPr>
                <w:rFonts w:ascii="Times New Roman" w:eastAsia="Times New Roman" w:hAnsi="Times New Roman"/>
                <w:kern w:val="1"/>
                <w:lang w:eastAsia="ar-SA"/>
              </w:rPr>
            </w:pPr>
            <w:r w:rsidRPr="00600ECC">
              <w:rPr>
                <w:rFonts w:ascii="Times New Roman" w:eastAsia="Times New Roman" w:hAnsi="Times New Roman"/>
                <w:kern w:val="1"/>
                <w:lang w:eastAsia="ar-SA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3A63C4" w14:textId="77777777" w:rsidR="00885E08" w:rsidRPr="00600ECC" w:rsidRDefault="00885E08" w:rsidP="00F91E97">
            <w:pPr>
              <w:suppressAutoHyphens/>
              <w:spacing w:after="0" w:line="240" w:lineRule="auto"/>
              <w:ind w:left="-107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03.01-06.01.2026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512246F" w14:textId="77777777" w:rsidR="00885E08" w:rsidRPr="00600ECC" w:rsidRDefault="00885E08" w:rsidP="00F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37 400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40C5BB7" w14:textId="77777777" w:rsidR="00885E08" w:rsidRPr="00600ECC" w:rsidRDefault="00885E08" w:rsidP="00F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32 800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9274776" w14:textId="77777777" w:rsidR="00885E08" w:rsidRPr="00600ECC" w:rsidRDefault="00885E08" w:rsidP="00F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33 100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42ED3463" w14:textId="77777777" w:rsidR="00885E08" w:rsidRPr="00600ECC" w:rsidRDefault="00885E08" w:rsidP="00F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30 700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20FF8E7C" w14:textId="77777777" w:rsidR="00885E08" w:rsidRPr="00600ECC" w:rsidRDefault="00885E08" w:rsidP="00F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29 600</w:t>
            </w:r>
          </w:p>
        </w:tc>
      </w:tr>
      <w:tr w:rsidR="00885E08" w:rsidRPr="00DE3BA9" w14:paraId="6656CD55" w14:textId="77777777" w:rsidTr="00F91E97">
        <w:trPr>
          <w:trHeight w:val="269"/>
        </w:trPr>
        <w:tc>
          <w:tcPr>
            <w:tcW w:w="5529" w:type="dxa"/>
            <w:gridSpan w:val="2"/>
            <w:shd w:val="clear" w:color="auto" w:fill="auto"/>
            <w:vAlign w:val="center"/>
          </w:tcPr>
          <w:p w14:paraId="25C95161" w14:textId="77777777" w:rsidR="00885E08" w:rsidRPr="00600ECC" w:rsidRDefault="00885E08" w:rsidP="00F91E97">
            <w:pPr>
              <w:suppressAutoHyphens/>
              <w:spacing w:after="0" w:line="240" w:lineRule="auto"/>
              <w:ind w:left="30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600ECC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ТУР БЕЗ РАЗМЕЩЕНИЯ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743D03A" w14:textId="77777777" w:rsidR="00885E08" w:rsidRPr="00600ECC" w:rsidRDefault="00885E08" w:rsidP="00F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22 700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F9820AE" w14:textId="77777777" w:rsidR="00885E08" w:rsidRPr="00600ECC" w:rsidRDefault="00885E08" w:rsidP="00F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18 700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2A845C" w14:textId="77777777" w:rsidR="00885E08" w:rsidRPr="00600ECC" w:rsidRDefault="00885E08" w:rsidP="00F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18 500</w:t>
            </w:r>
          </w:p>
        </w:tc>
        <w:tc>
          <w:tcPr>
            <w:tcW w:w="963" w:type="dxa"/>
            <w:shd w:val="clear" w:color="auto" w:fill="auto"/>
            <w:vAlign w:val="center"/>
          </w:tcPr>
          <w:p w14:paraId="5C248C65" w14:textId="77777777" w:rsidR="00885E08" w:rsidRPr="00600ECC" w:rsidRDefault="00885E08" w:rsidP="00F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16 100</w:t>
            </w:r>
          </w:p>
        </w:tc>
        <w:tc>
          <w:tcPr>
            <w:tcW w:w="876" w:type="dxa"/>
            <w:shd w:val="clear" w:color="auto" w:fill="auto"/>
            <w:vAlign w:val="center"/>
          </w:tcPr>
          <w:p w14:paraId="012AE9C5" w14:textId="77777777" w:rsidR="00885E08" w:rsidRPr="00600ECC" w:rsidRDefault="00885E08" w:rsidP="00F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bCs/>
                <w:kern w:val="1"/>
                <w:lang w:eastAsia="ar-SA"/>
              </w:rPr>
              <w:t>14 900</w:t>
            </w:r>
          </w:p>
        </w:tc>
      </w:tr>
      <w:tr w:rsidR="00885E08" w:rsidRPr="00DE3BA9" w14:paraId="5CA718CF" w14:textId="77777777" w:rsidTr="00F91E97">
        <w:trPr>
          <w:trHeight w:val="144"/>
        </w:trPr>
        <w:tc>
          <w:tcPr>
            <w:tcW w:w="3686" w:type="dxa"/>
            <w:shd w:val="clear" w:color="auto" w:fill="auto"/>
            <w:vAlign w:val="center"/>
          </w:tcPr>
          <w:p w14:paraId="2B101A83" w14:textId="77777777" w:rsidR="00885E08" w:rsidRPr="00600ECC" w:rsidRDefault="00885E08" w:rsidP="00F91E9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600ECC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взрослого в составе школьной группы</w:t>
            </w:r>
          </w:p>
        </w:tc>
        <w:tc>
          <w:tcPr>
            <w:tcW w:w="6233" w:type="dxa"/>
            <w:gridSpan w:val="6"/>
            <w:shd w:val="clear" w:color="auto" w:fill="auto"/>
            <w:vAlign w:val="center"/>
          </w:tcPr>
          <w:p w14:paraId="23D5D05C" w14:textId="77777777" w:rsidR="00885E08" w:rsidRPr="00600ECC" w:rsidRDefault="00885E08" w:rsidP="00F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1 000</w:t>
            </w:r>
          </w:p>
        </w:tc>
      </w:tr>
      <w:tr w:rsidR="00885E08" w:rsidRPr="00DE3BA9" w14:paraId="1D7BFC56" w14:textId="77777777" w:rsidTr="00F91E97">
        <w:trPr>
          <w:trHeight w:val="70"/>
        </w:trPr>
        <w:tc>
          <w:tcPr>
            <w:tcW w:w="3686" w:type="dxa"/>
            <w:shd w:val="clear" w:color="auto" w:fill="auto"/>
            <w:vAlign w:val="center"/>
          </w:tcPr>
          <w:p w14:paraId="116FB0AB" w14:textId="77777777" w:rsidR="00885E08" w:rsidRPr="00600ECC" w:rsidRDefault="00885E08" w:rsidP="00F91E9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kern w:val="1"/>
                <w:lang w:eastAsia="ar-SA"/>
              </w:rPr>
            </w:pPr>
            <w:r w:rsidRPr="00600ECC">
              <w:rPr>
                <w:rFonts w:ascii="Times New Roman" w:eastAsia="Times New Roman" w:hAnsi="Times New Roman"/>
                <w:b/>
                <w:kern w:val="1"/>
                <w:lang w:eastAsia="ar-SA"/>
              </w:rPr>
              <w:t>Доплата за студента</w:t>
            </w:r>
          </w:p>
        </w:tc>
        <w:tc>
          <w:tcPr>
            <w:tcW w:w="6233" w:type="dxa"/>
            <w:gridSpan w:val="6"/>
            <w:shd w:val="clear" w:color="auto" w:fill="auto"/>
            <w:vAlign w:val="center"/>
          </w:tcPr>
          <w:p w14:paraId="04D94014" w14:textId="77777777" w:rsidR="00885E08" w:rsidRPr="00600ECC" w:rsidRDefault="00885E08" w:rsidP="00F91E9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lang w:eastAsia="ar-SA"/>
              </w:rPr>
            </w:pPr>
            <w:r>
              <w:rPr>
                <w:rFonts w:ascii="Times New Roman" w:eastAsia="Times New Roman" w:hAnsi="Times New Roman"/>
                <w:kern w:val="1"/>
                <w:lang w:eastAsia="ar-SA"/>
              </w:rPr>
              <w:t>700</w:t>
            </w:r>
          </w:p>
        </w:tc>
      </w:tr>
    </w:tbl>
    <w:p w14:paraId="388C2424" w14:textId="77777777" w:rsidR="00885E08" w:rsidRPr="00F12D38" w:rsidRDefault="00885E08" w:rsidP="00885E08">
      <w:pPr>
        <w:tabs>
          <w:tab w:val="left" w:pos="1268"/>
        </w:tabs>
        <w:suppressAutoHyphens/>
        <w:spacing w:after="0" w:line="240" w:lineRule="auto"/>
        <w:rPr>
          <w:rFonts w:ascii="Verdana" w:eastAsia="Times New Roman" w:hAnsi="Verdana"/>
          <w:kern w:val="1"/>
          <w:sz w:val="16"/>
          <w:szCs w:val="16"/>
          <w:lang w:eastAsia="ar-SA"/>
        </w:rPr>
      </w:pPr>
    </w:p>
    <w:p w14:paraId="73535C0E" w14:textId="77777777" w:rsidR="00885E08" w:rsidRPr="00F12D38" w:rsidRDefault="00885E08" w:rsidP="00885E08">
      <w:pPr>
        <w:tabs>
          <w:tab w:val="left" w:pos="284"/>
        </w:tabs>
        <w:suppressAutoHyphens/>
        <w:spacing w:line="240" w:lineRule="auto"/>
        <w:ind w:left="-567"/>
        <w:rPr>
          <w:rFonts w:ascii="Times New Roman" w:eastAsia="Times New Roman" w:hAnsi="Times New Roman"/>
          <w:b/>
          <w:kern w:val="1"/>
          <w:lang w:eastAsia="ar-SA"/>
        </w:rPr>
      </w:pPr>
      <w:r w:rsidRPr="00F12D38">
        <w:rPr>
          <w:rFonts w:ascii="Times New Roman" w:eastAsia="Times New Roman" w:hAnsi="Times New Roman"/>
          <w:b/>
          <w:kern w:val="1"/>
          <w:lang w:eastAsia="ar-SA"/>
        </w:rPr>
        <w:t xml:space="preserve">В стоимость включено: </w:t>
      </w:r>
    </w:p>
    <w:p w14:paraId="5FFF8343" w14:textId="77777777" w:rsidR="00885E08" w:rsidRPr="00F12D38" w:rsidRDefault="00885E08" w:rsidP="00885E08">
      <w:pPr>
        <w:numPr>
          <w:ilvl w:val="0"/>
          <w:numId w:val="39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Проживание в выбранном отеле (возможно бронирование без размещения - без завтраков со второго дня);</w:t>
      </w:r>
    </w:p>
    <w:p w14:paraId="685B9D0B" w14:textId="77777777" w:rsidR="00885E08" w:rsidRPr="00F12D38" w:rsidRDefault="00885E08" w:rsidP="00885E08">
      <w:pPr>
        <w:numPr>
          <w:ilvl w:val="0"/>
          <w:numId w:val="39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Питание: 1 завтрак в кафе, </w:t>
      </w:r>
      <w:r>
        <w:rPr>
          <w:rFonts w:ascii="Times New Roman" w:eastAsia="Times New Roman" w:hAnsi="Times New Roman"/>
          <w:color w:val="000000"/>
          <w:kern w:val="1"/>
          <w:lang w:eastAsia="ru-RU"/>
        </w:rPr>
        <w:t>3</w:t>
      </w: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 завтрак</w:t>
      </w:r>
      <w:r>
        <w:rPr>
          <w:rFonts w:ascii="Times New Roman" w:eastAsia="Times New Roman" w:hAnsi="Times New Roman"/>
          <w:color w:val="000000"/>
          <w:kern w:val="1"/>
          <w:lang w:eastAsia="ru-RU"/>
        </w:rPr>
        <w:t>а</w:t>
      </w: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 в гостинице, </w:t>
      </w:r>
      <w:r>
        <w:rPr>
          <w:rFonts w:ascii="Times New Roman" w:eastAsia="Times New Roman" w:hAnsi="Times New Roman"/>
          <w:color w:val="000000"/>
          <w:kern w:val="1"/>
          <w:lang w:eastAsia="ru-RU"/>
        </w:rPr>
        <w:t>4</w:t>
      </w: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 обеда в кафе города - тур. класс;</w:t>
      </w:r>
    </w:p>
    <w:p w14:paraId="1DA4AAEE" w14:textId="77777777" w:rsidR="00885E08" w:rsidRPr="00F12D38" w:rsidRDefault="00885E08" w:rsidP="00885E08">
      <w:pPr>
        <w:numPr>
          <w:ilvl w:val="0"/>
          <w:numId w:val="39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Экскурсионная программа, включая входные билеты в музеи;</w:t>
      </w:r>
    </w:p>
    <w:p w14:paraId="513E3092" w14:textId="77777777" w:rsidR="00885E08" w:rsidRPr="00F12D38" w:rsidRDefault="00885E08" w:rsidP="00885E08">
      <w:pPr>
        <w:numPr>
          <w:ilvl w:val="0"/>
          <w:numId w:val="39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Услуги гида - </w:t>
      </w:r>
      <w:r>
        <w:rPr>
          <w:rFonts w:ascii="Times New Roman" w:eastAsia="Times New Roman" w:hAnsi="Times New Roman"/>
          <w:color w:val="000000"/>
          <w:kern w:val="1"/>
          <w:lang w:eastAsia="ru-RU"/>
        </w:rPr>
        <w:t>4</w:t>
      </w: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 xml:space="preserve"> дня;</w:t>
      </w:r>
    </w:p>
    <w:p w14:paraId="59DA2F26" w14:textId="77777777" w:rsidR="00885E08" w:rsidRPr="00F12D38" w:rsidRDefault="00885E08" w:rsidP="00885E08">
      <w:pPr>
        <w:numPr>
          <w:ilvl w:val="0"/>
          <w:numId w:val="39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Транспорт по программе: 10+1, 15+1 - микроавтобус до 18 мест (маленькое багажное отделение), 20+2, 30+3, 40+4 - большой автобус.</w:t>
      </w:r>
    </w:p>
    <w:p w14:paraId="224FA40A" w14:textId="77777777" w:rsidR="00885E08" w:rsidRPr="00F12D38" w:rsidRDefault="00885E08" w:rsidP="00885E08">
      <w:pPr>
        <w:tabs>
          <w:tab w:val="left" w:pos="284"/>
        </w:tabs>
        <w:suppressAutoHyphens/>
        <w:spacing w:after="0" w:line="240" w:lineRule="auto"/>
        <w:ind w:left="-567" w:right="-1"/>
        <w:rPr>
          <w:rFonts w:ascii="Times New Roman" w:eastAsia="Times New Roman" w:hAnsi="Times New Roman"/>
          <w:kern w:val="1"/>
          <w:lang w:eastAsia="ar-SA"/>
        </w:rPr>
      </w:pPr>
      <w:r w:rsidRPr="00F12D38">
        <w:rPr>
          <w:rFonts w:ascii="Times New Roman" w:eastAsia="Times New Roman" w:hAnsi="Times New Roman"/>
          <w:kern w:val="1"/>
          <w:lang w:eastAsia="ar-SA"/>
        </w:rPr>
        <w:t xml:space="preserve"> </w:t>
      </w:r>
    </w:p>
    <w:p w14:paraId="6454E84D" w14:textId="77777777" w:rsidR="00885E08" w:rsidRPr="00F12D38" w:rsidRDefault="00885E08" w:rsidP="00885E08">
      <w:pPr>
        <w:widowControl w:val="0"/>
        <w:tabs>
          <w:tab w:val="left" w:pos="284"/>
          <w:tab w:val="left" w:pos="426"/>
        </w:tabs>
        <w:spacing w:line="240" w:lineRule="auto"/>
        <w:ind w:left="-567" w:right="-1"/>
        <w:rPr>
          <w:rFonts w:ascii="Times New Roman" w:eastAsia="Times New Roman" w:hAnsi="Times New Roman"/>
          <w:b/>
          <w:lang w:eastAsia="ru-RU"/>
        </w:rPr>
      </w:pPr>
      <w:r w:rsidRPr="00F12D38">
        <w:rPr>
          <w:rFonts w:ascii="Times New Roman" w:eastAsia="Times New Roman" w:hAnsi="Times New Roman"/>
          <w:b/>
          <w:lang w:eastAsia="ru-RU"/>
        </w:rPr>
        <w:t>Дополнительн</w:t>
      </w:r>
      <w:r>
        <w:rPr>
          <w:rFonts w:ascii="Times New Roman" w:eastAsia="Times New Roman" w:hAnsi="Times New Roman"/>
          <w:b/>
          <w:lang w:eastAsia="ru-RU"/>
        </w:rPr>
        <w:t>о оплачивается</w:t>
      </w:r>
      <w:r w:rsidRPr="00F12D38">
        <w:rPr>
          <w:rFonts w:ascii="Times New Roman" w:eastAsia="Times New Roman" w:hAnsi="Times New Roman"/>
          <w:b/>
          <w:lang w:eastAsia="ru-RU"/>
        </w:rPr>
        <w:t>:</w:t>
      </w:r>
    </w:p>
    <w:p w14:paraId="2860B58E" w14:textId="77777777" w:rsidR="00885E08" w:rsidRPr="00F12D38" w:rsidRDefault="00885E08" w:rsidP="00885E08">
      <w:pPr>
        <w:widowControl w:val="0"/>
        <w:numPr>
          <w:ilvl w:val="0"/>
          <w:numId w:val="38"/>
        </w:numPr>
        <w:tabs>
          <w:tab w:val="left" w:pos="-284"/>
        </w:tabs>
        <w:suppressAutoHyphens/>
        <w:spacing w:after="0" w:line="240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12D38">
        <w:rPr>
          <w:rFonts w:ascii="Times New Roman" w:eastAsia="Times New Roman" w:hAnsi="Times New Roman"/>
          <w:color w:val="000000"/>
          <w:lang w:eastAsia="ru-RU"/>
        </w:rPr>
        <w:t>Ранняя встреча</w:t>
      </w:r>
      <w:r>
        <w:rPr>
          <w:rFonts w:ascii="Times New Roman" w:eastAsia="Times New Roman" w:hAnsi="Times New Roman"/>
          <w:color w:val="000000"/>
          <w:lang w:eastAsia="ru-RU"/>
        </w:rPr>
        <w:t xml:space="preserve"> (до 07:30)</w:t>
      </w:r>
      <w:r w:rsidRPr="00F12D38">
        <w:rPr>
          <w:rFonts w:ascii="Times New Roman" w:eastAsia="Times New Roman" w:hAnsi="Times New Roman"/>
          <w:color w:val="000000"/>
          <w:lang w:eastAsia="ru-RU"/>
        </w:rPr>
        <w:t>;</w:t>
      </w:r>
    </w:p>
    <w:p w14:paraId="2121CB6D" w14:textId="77777777" w:rsidR="00885E08" w:rsidRPr="00F12D38" w:rsidRDefault="00885E08" w:rsidP="00885E08">
      <w:pPr>
        <w:widowControl w:val="0"/>
        <w:numPr>
          <w:ilvl w:val="0"/>
          <w:numId w:val="38"/>
        </w:numPr>
        <w:tabs>
          <w:tab w:val="left" w:pos="-284"/>
        </w:tabs>
        <w:suppressAutoHyphens/>
        <w:spacing w:after="0" w:line="240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12D38">
        <w:rPr>
          <w:rFonts w:ascii="Times New Roman" w:eastAsia="Times New Roman" w:hAnsi="Times New Roman"/>
          <w:color w:val="000000"/>
          <w:lang w:eastAsia="ru-RU"/>
        </w:rPr>
        <w:t>Одноместное размещение;</w:t>
      </w:r>
    </w:p>
    <w:p w14:paraId="2885C8F9" w14:textId="77777777" w:rsidR="00885E08" w:rsidRPr="00F12D38" w:rsidRDefault="00885E08" w:rsidP="00885E08">
      <w:pPr>
        <w:widowControl w:val="0"/>
        <w:numPr>
          <w:ilvl w:val="0"/>
          <w:numId w:val="38"/>
        </w:numPr>
        <w:tabs>
          <w:tab w:val="left" w:pos="-284"/>
        </w:tabs>
        <w:suppressAutoHyphens/>
        <w:spacing w:after="0" w:line="240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12D38">
        <w:rPr>
          <w:rFonts w:ascii="Times New Roman" w:eastAsia="Times New Roman" w:hAnsi="Times New Roman"/>
          <w:color w:val="000000"/>
          <w:lang w:eastAsia="ru-RU"/>
        </w:rPr>
        <w:t>Организация ужинов;</w:t>
      </w:r>
    </w:p>
    <w:p w14:paraId="2F7BD106" w14:textId="77777777" w:rsidR="00885E08" w:rsidRPr="00F12D38" w:rsidRDefault="00885E08" w:rsidP="00885E08">
      <w:pPr>
        <w:widowControl w:val="0"/>
        <w:numPr>
          <w:ilvl w:val="0"/>
          <w:numId w:val="38"/>
        </w:numPr>
        <w:tabs>
          <w:tab w:val="left" w:pos="-284"/>
        </w:tabs>
        <w:suppressAutoHyphens/>
        <w:spacing w:after="0" w:line="240" w:lineRule="auto"/>
        <w:ind w:left="-567" w:right="-1" w:firstLine="0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F12D38">
        <w:rPr>
          <w:rFonts w:ascii="Times New Roman" w:eastAsia="Times New Roman" w:hAnsi="Times New Roman"/>
          <w:color w:val="000000"/>
          <w:lang w:eastAsia="ru-RU"/>
        </w:rPr>
        <w:t>Проезд на общественном транспорте</w:t>
      </w:r>
      <w:r>
        <w:rPr>
          <w:rFonts w:ascii="Times New Roman" w:eastAsia="Times New Roman" w:hAnsi="Times New Roman"/>
          <w:color w:val="000000"/>
          <w:lang w:eastAsia="ru-RU"/>
        </w:rPr>
        <w:t>.</w:t>
      </w:r>
    </w:p>
    <w:p w14:paraId="3C0EA17B" w14:textId="77777777" w:rsidR="00885E08" w:rsidRPr="00F12D38" w:rsidRDefault="00885E08" w:rsidP="00885E08">
      <w:pPr>
        <w:keepNext/>
        <w:keepLines/>
        <w:suppressAutoHyphens/>
        <w:spacing w:before="240" w:line="240" w:lineRule="auto"/>
        <w:ind w:left="-567" w:right="-1"/>
        <w:jc w:val="both"/>
        <w:rPr>
          <w:rFonts w:ascii="Times New Roman" w:eastAsia="Times New Roman" w:hAnsi="Times New Roman"/>
          <w:b/>
          <w:bCs/>
          <w:kern w:val="1"/>
          <w:lang w:eastAsia="ru-RU"/>
        </w:rPr>
      </w:pPr>
      <w:r w:rsidRPr="00F12D38">
        <w:rPr>
          <w:rFonts w:ascii="Times New Roman" w:eastAsia="Times New Roman" w:hAnsi="Times New Roman"/>
          <w:b/>
          <w:bCs/>
          <w:kern w:val="1"/>
          <w:lang w:eastAsia="ru-RU"/>
        </w:rPr>
        <w:t>Комментарии к туру:</w:t>
      </w:r>
    </w:p>
    <w:p w14:paraId="1855BE68" w14:textId="77777777" w:rsidR="00885E08" w:rsidRPr="00F12D38" w:rsidRDefault="00885E08" w:rsidP="00885E08">
      <w:pPr>
        <w:numPr>
          <w:ilvl w:val="0"/>
          <w:numId w:val="37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bCs/>
          <w:color w:val="000000"/>
          <w:kern w:val="1"/>
          <w:lang w:eastAsia="ru-RU"/>
        </w:rPr>
        <w:t xml:space="preserve">Просьба перед бронированием уточнять наличие мест в гостиницах, а также актуальность стоимости! </w:t>
      </w:r>
    </w:p>
    <w:p w14:paraId="2C7663A4" w14:textId="77777777" w:rsidR="00885E08" w:rsidRPr="00F12D38" w:rsidRDefault="00885E08" w:rsidP="00885E08">
      <w:pPr>
        <w:numPr>
          <w:ilvl w:val="0"/>
          <w:numId w:val="37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54D94579" w14:textId="77777777" w:rsidR="00885E08" w:rsidRPr="00F12D38" w:rsidRDefault="00885E08" w:rsidP="00885E08">
      <w:pPr>
        <w:numPr>
          <w:ilvl w:val="0"/>
          <w:numId w:val="37"/>
        </w:numPr>
        <w:tabs>
          <w:tab w:val="left" w:pos="-284"/>
        </w:tabs>
        <w:suppressAutoHyphens/>
        <w:spacing w:before="240" w:after="24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bCs/>
          <w:color w:val="000000"/>
          <w:kern w:val="1"/>
          <w:lang w:eastAsia="ru-RU"/>
        </w:rPr>
        <w:t>Просим обратить внимание: в официальные дни школьных каникул и зимние каникулы данный тур под запрос или с возможными изменениями по экскурсионной программе!</w:t>
      </w:r>
    </w:p>
    <w:p w14:paraId="2E4B03F5" w14:textId="77777777" w:rsidR="00885E08" w:rsidRPr="00F12D38" w:rsidRDefault="00885E08" w:rsidP="00885E08">
      <w:pPr>
        <w:numPr>
          <w:ilvl w:val="0"/>
          <w:numId w:val="37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color w:val="000000"/>
          <w:kern w:val="1"/>
          <w:lang w:eastAsia="ru-RU"/>
        </w:rPr>
        <w:t>Обратите внимание: по желанию заказчика можно уменьшить стоимость тура за счет экскурсионной программы, количества дней пребывания в Санкт-Петербурге.</w:t>
      </w:r>
    </w:p>
    <w:p w14:paraId="0EE38F0C" w14:textId="77777777" w:rsidR="00885E08" w:rsidRPr="00F12D38" w:rsidRDefault="00885E08" w:rsidP="00885E08">
      <w:pPr>
        <w:numPr>
          <w:ilvl w:val="0"/>
          <w:numId w:val="37"/>
        </w:numPr>
        <w:tabs>
          <w:tab w:val="left" w:pos="-284"/>
        </w:tabs>
        <w:suppressAutoHyphens/>
        <w:spacing w:after="0" w:line="240" w:lineRule="auto"/>
        <w:ind w:left="-567" w:right="-1" w:firstLine="0"/>
        <w:contextualSpacing/>
        <w:jc w:val="both"/>
        <w:rPr>
          <w:rFonts w:ascii="Times New Roman" w:eastAsia="Times New Roman" w:hAnsi="Times New Roman"/>
          <w:bCs/>
          <w:color w:val="000000"/>
          <w:kern w:val="1"/>
          <w:lang w:eastAsia="ru-RU"/>
        </w:rPr>
      </w:pPr>
      <w:r w:rsidRPr="00F12D38">
        <w:rPr>
          <w:rFonts w:ascii="Times New Roman" w:eastAsia="Times New Roman" w:hAnsi="Times New Roman"/>
          <w:bCs/>
          <w:color w:val="000000"/>
          <w:kern w:val="1"/>
          <w:lang w:eastAsia="ru-RU"/>
        </w:rPr>
        <w:t>Для заселения в гостиницу несовершеннолетнего ребенка</w:t>
      </w:r>
      <w:r>
        <w:rPr>
          <w:rFonts w:ascii="Times New Roman" w:eastAsia="Times New Roman" w:hAnsi="Times New Roman"/>
          <w:bCs/>
          <w:color w:val="000000"/>
          <w:kern w:val="1"/>
          <w:lang w:eastAsia="ru-RU"/>
        </w:rPr>
        <w:t xml:space="preserve"> </w:t>
      </w:r>
      <w:r w:rsidRPr="00F12D38">
        <w:rPr>
          <w:rFonts w:ascii="Times New Roman" w:eastAsia="Times New Roman" w:hAnsi="Times New Roman"/>
          <w:bCs/>
          <w:color w:val="000000"/>
          <w:kern w:val="1"/>
          <w:lang w:eastAsia="ru-RU"/>
        </w:rPr>
        <w:t>требуется письменное согласие одного из законных представителей, которое составляется в свободной форме.</w:t>
      </w:r>
    </w:p>
    <w:p w14:paraId="7842759B" w14:textId="665F09B1" w:rsidR="0035422F" w:rsidRPr="0035422F" w:rsidRDefault="0035422F" w:rsidP="0093259B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</w:p>
    <w:sectPr w:rsidR="0035422F" w:rsidRPr="0035422F" w:rsidSect="00AD03C9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EE1544" w14:textId="77777777" w:rsidR="00823A15" w:rsidRDefault="00823A15" w:rsidP="00CD1C11">
      <w:pPr>
        <w:spacing w:after="0" w:line="240" w:lineRule="auto"/>
      </w:pPr>
      <w:r>
        <w:separator/>
      </w:r>
    </w:p>
  </w:endnote>
  <w:endnote w:type="continuationSeparator" w:id="0">
    <w:p w14:paraId="49067BA7" w14:textId="77777777" w:rsidR="00823A15" w:rsidRDefault="00823A15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C390E" w14:textId="77777777" w:rsidR="00823A15" w:rsidRDefault="00823A15" w:rsidP="00CD1C11">
      <w:pPr>
        <w:spacing w:after="0" w:line="240" w:lineRule="auto"/>
      </w:pPr>
      <w:r>
        <w:separator/>
      </w:r>
    </w:p>
  </w:footnote>
  <w:footnote w:type="continuationSeparator" w:id="0">
    <w:p w14:paraId="5410AF1C" w14:textId="77777777" w:rsidR="00823A15" w:rsidRDefault="00823A15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A2B30"/>
    <w:multiLevelType w:val="hybridMultilevel"/>
    <w:tmpl w:val="D2580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5AF0C36"/>
    <w:multiLevelType w:val="hybridMultilevel"/>
    <w:tmpl w:val="2F84456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D1DF4"/>
    <w:multiLevelType w:val="hybridMultilevel"/>
    <w:tmpl w:val="BFBA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C328B4"/>
    <w:multiLevelType w:val="hybridMultilevel"/>
    <w:tmpl w:val="7ABC1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827CC2"/>
    <w:multiLevelType w:val="hybridMultilevel"/>
    <w:tmpl w:val="FE965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F662B"/>
    <w:multiLevelType w:val="hybridMultilevel"/>
    <w:tmpl w:val="9D6A7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0F7EC9"/>
    <w:multiLevelType w:val="hybridMultilevel"/>
    <w:tmpl w:val="5B1E21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FE2FE3"/>
    <w:multiLevelType w:val="hybridMultilevel"/>
    <w:tmpl w:val="B89A9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C15D32"/>
    <w:multiLevelType w:val="hybridMultilevel"/>
    <w:tmpl w:val="B8A88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7"/>
  </w:num>
  <w:num w:numId="3">
    <w:abstractNumId w:val="2"/>
  </w:num>
  <w:num w:numId="4">
    <w:abstractNumId w:val="26"/>
  </w:num>
  <w:num w:numId="5">
    <w:abstractNumId w:val="5"/>
  </w:num>
  <w:num w:numId="6">
    <w:abstractNumId w:val="25"/>
  </w:num>
  <w:num w:numId="7">
    <w:abstractNumId w:val="36"/>
  </w:num>
  <w:num w:numId="8">
    <w:abstractNumId w:val="8"/>
  </w:num>
  <w:num w:numId="9">
    <w:abstractNumId w:val="18"/>
  </w:num>
  <w:num w:numId="10">
    <w:abstractNumId w:val="6"/>
  </w:num>
  <w:num w:numId="11">
    <w:abstractNumId w:val="11"/>
  </w:num>
  <w:num w:numId="12">
    <w:abstractNumId w:val="20"/>
  </w:num>
  <w:num w:numId="13">
    <w:abstractNumId w:val="12"/>
  </w:num>
  <w:num w:numId="14">
    <w:abstractNumId w:val="10"/>
  </w:num>
  <w:num w:numId="15">
    <w:abstractNumId w:val="9"/>
  </w:num>
  <w:num w:numId="16">
    <w:abstractNumId w:val="28"/>
  </w:num>
  <w:num w:numId="17">
    <w:abstractNumId w:val="7"/>
  </w:num>
  <w:num w:numId="18">
    <w:abstractNumId w:val="22"/>
  </w:num>
  <w:num w:numId="19">
    <w:abstractNumId w:val="3"/>
  </w:num>
  <w:num w:numId="20">
    <w:abstractNumId w:val="13"/>
  </w:num>
  <w:num w:numId="21">
    <w:abstractNumId w:val="16"/>
  </w:num>
  <w:num w:numId="22">
    <w:abstractNumId w:val="33"/>
  </w:num>
  <w:num w:numId="23">
    <w:abstractNumId w:val="19"/>
  </w:num>
  <w:num w:numId="24">
    <w:abstractNumId w:val="21"/>
  </w:num>
  <w:num w:numId="25">
    <w:abstractNumId w:val="17"/>
  </w:num>
  <w:num w:numId="26">
    <w:abstractNumId w:val="35"/>
  </w:num>
  <w:num w:numId="27">
    <w:abstractNumId w:val="15"/>
  </w:num>
  <w:num w:numId="28">
    <w:abstractNumId w:val="29"/>
  </w:num>
  <w:num w:numId="29">
    <w:abstractNumId w:val="4"/>
  </w:num>
  <w:num w:numId="30">
    <w:abstractNumId w:val="23"/>
  </w:num>
  <w:num w:numId="31">
    <w:abstractNumId w:val="31"/>
  </w:num>
  <w:num w:numId="32">
    <w:abstractNumId w:val="37"/>
  </w:num>
  <w:num w:numId="3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>
    <w:abstractNumId w:val="32"/>
  </w:num>
  <w:num w:numId="38">
    <w:abstractNumId w:val="30"/>
  </w:num>
  <w:num w:numId="39">
    <w:abstractNumId w:val="34"/>
  </w:num>
  <w:num w:numId="4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56776"/>
    <w:rsid w:val="00063764"/>
    <w:rsid w:val="00072673"/>
    <w:rsid w:val="00086F4E"/>
    <w:rsid w:val="0009172F"/>
    <w:rsid w:val="000917F5"/>
    <w:rsid w:val="000D302A"/>
    <w:rsid w:val="000D3133"/>
    <w:rsid w:val="000D486A"/>
    <w:rsid w:val="000D6D31"/>
    <w:rsid w:val="000E4677"/>
    <w:rsid w:val="000E6970"/>
    <w:rsid w:val="000F712E"/>
    <w:rsid w:val="0011065D"/>
    <w:rsid w:val="00113586"/>
    <w:rsid w:val="00114988"/>
    <w:rsid w:val="00115471"/>
    <w:rsid w:val="001171F6"/>
    <w:rsid w:val="00124419"/>
    <w:rsid w:val="00124447"/>
    <w:rsid w:val="00143F36"/>
    <w:rsid w:val="0015426F"/>
    <w:rsid w:val="00155478"/>
    <w:rsid w:val="0015611D"/>
    <w:rsid w:val="00163FDF"/>
    <w:rsid w:val="001645D8"/>
    <w:rsid w:val="00164DDD"/>
    <w:rsid w:val="00173983"/>
    <w:rsid w:val="0017616D"/>
    <w:rsid w:val="001860E4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E7968"/>
    <w:rsid w:val="001F792D"/>
    <w:rsid w:val="001F7EC9"/>
    <w:rsid w:val="00200D22"/>
    <w:rsid w:val="00201C0D"/>
    <w:rsid w:val="00206011"/>
    <w:rsid w:val="002449F5"/>
    <w:rsid w:val="00255C83"/>
    <w:rsid w:val="00257C2F"/>
    <w:rsid w:val="00263267"/>
    <w:rsid w:val="0027193C"/>
    <w:rsid w:val="00274790"/>
    <w:rsid w:val="00283E61"/>
    <w:rsid w:val="002A4369"/>
    <w:rsid w:val="002A7687"/>
    <w:rsid w:val="002B661B"/>
    <w:rsid w:val="002C125E"/>
    <w:rsid w:val="002C18E3"/>
    <w:rsid w:val="002D4CA8"/>
    <w:rsid w:val="002D5DD4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37349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809E6"/>
    <w:rsid w:val="003A0DFE"/>
    <w:rsid w:val="003A4B6D"/>
    <w:rsid w:val="003B12E2"/>
    <w:rsid w:val="003B1859"/>
    <w:rsid w:val="003B5F11"/>
    <w:rsid w:val="003C02B5"/>
    <w:rsid w:val="003C62DA"/>
    <w:rsid w:val="003D1EF7"/>
    <w:rsid w:val="003E4DC2"/>
    <w:rsid w:val="003E52ED"/>
    <w:rsid w:val="003F0E9D"/>
    <w:rsid w:val="00405B4A"/>
    <w:rsid w:val="00421C59"/>
    <w:rsid w:val="004521B8"/>
    <w:rsid w:val="00455564"/>
    <w:rsid w:val="00480F1B"/>
    <w:rsid w:val="004A3D84"/>
    <w:rsid w:val="004A6356"/>
    <w:rsid w:val="004B0281"/>
    <w:rsid w:val="004D27AB"/>
    <w:rsid w:val="004D7FDA"/>
    <w:rsid w:val="004E1982"/>
    <w:rsid w:val="004E77E4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576A3"/>
    <w:rsid w:val="00560DE7"/>
    <w:rsid w:val="005701C9"/>
    <w:rsid w:val="0057431A"/>
    <w:rsid w:val="00574AD1"/>
    <w:rsid w:val="00576B44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13C6D"/>
    <w:rsid w:val="00624EF7"/>
    <w:rsid w:val="00646BE7"/>
    <w:rsid w:val="00663512"/>
    <w:rsid w:val="0066617D"/>
    <w:rsid w:val="00670354"/>
    <w:rsid w:val="00672CC9"/>
    <w:rsid w:val="0067309D"/>
    <w:rsid w:val="00674304"/>
    <w:rsid w:val="006743F6"/>
    <w:rsid w:val="00680F56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63D4"/>
    <w:rsid w:val="00710822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B0D48"/>
    <w:rsid w:val="007B3D98"/>
    <w:rsid w:val="007B48A9"/>
    <w:rsid w:val="007B6713"/>
    <w:rsid w:val="007B6A56"/>
    <w:rsid w:val="007D6234"/>
    <w:rsid w:val="007E28B0"/>
    <w:rsid w:val="007F1E77"/>
    <w:rsid w:val="007F374B"/>
    <w:rsid w:val="00811664"/>
    <w:rsid w:val="00811E32"/>
    <w:rsid w:val="00821D53"/>
    <w:rsid w:val="0082370D"/>
    <w:rsid w:val="00823A15"/>
    <w:rsid w:val="00830A10"/>
    <w:rsid w:val="00831D5F"/>
    <w:rsid w:val="00840E30"/>
    <w:rsid w:val="00850A11"/>
    <w:rsid w:val="0085774C"/>
    <w:rsid w:val="00861DD6"/>
    <w:rsid w:val="008634E1"/>
    <w:rsid w:val="00872E9B"/>
    <w:rsid w:val="00885683"/>
    <w:rsid w:val="00885E08"/>
    <w:rsid w:val="00890F96"/>
    <w:rsid w:val="008A24DB"/>
    <w:rsid w:val="008A27EB"/>
    <w:rsid w:val="008C1A80"/>
    <w:rsid w:val="008E0402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6022"/>
    <w:rsid w:val="00977144"/>
    <w:rsid w:val="00986824"/>
    <w:rsid w:val="009A0FE8"/>
    <w:rsid w:val="009A36D5"/>
    <w:rsid w:val="009B64ED"/>
    <w:rsid w:val="009C6F4D"/>
    <w:rsid w:val="009D4F24"/>
    <w:rsid w:val="009E080C"/>
    <w:rsid w:val="009E145B"/>
    <w:rsid w:val="009E2013"/>
    <w:rsid w:val="009E4FD2"/>
    <w:rsid w:val="009E5EAD"/>
    <w:rsid w:val="009E6266"/>
    <w:rsid w:val="009E63A9"/>
    <w:rsid w:val="009E7070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544A9"/>
    <w:rsid w:val="00A63387"/>
    <w:rsid w:val="00A63EA7"/>
    <w:rsid w:val="00A673E9"/>
    <w:rsid w:val="00A73C90"/>
    <w:rsid w:val="00A75ED1"/>
    <w:rsid w:val="00A84171"/>
    <w:rsid w:val="00A908F4"/>
    <w:rsid w:val="00A9690B"/>
    <w:rsid w:val="00A9753A"/>
    <w:rsid w:val="00AA170F"/>
    <w:rsid w:val="00AC3EF1"/>
    <w:rsid w:val="00AC78EA"/>
    <w:rsid w:val="00AD03C9"/>
    <w:rsid w:val="00AD7951"/>
    <w:rsid w:val="00AD7E4D"/>
    <w:rsid w:val="00AE1F06"/>
    <w:rsid w:val="00AE670D"/>
    <w:rsid w:val="00AF00FC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3311"/>
    <w:rsid w:val="00BE0087"/>
    <w:rsid w:val="00BE673C"/>
    <w:rsid w:val="00BF6748"/>
    <w:rsid w:val="00C22DE8"/>
    <w:rsid w:val="00C2425B"/>
    <w:rsid w:val="00C325B2"/>
    <w:rsid w:val="00C32E26"/>
    <w:rsid w:val="00C37DF9"/>
    <w:rsid w:val="00C42A98"/>
    <w:rsid w:val="00C665B5"/>
    <w:rsid w:val="00C72117"/>
    <w:rsid w:val="00C7624E"/>
    <w:rsid w:val="00C76E4B"/>
    <w:rsid w:val="00C8477D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3916"/>
    <w:rsid w:val="00CE4606"/>
    <w:rsid w:val="00D124B1"/>
    <w:rsid w:val="00D137CA"/>
    <w:rsid w:val="00D15FA6"/>
    <w:rsid w:val="00D20E84"/>
    <w:rsid w:val="00D2207A"/>
    <w:rsid w:val="00D257A2"/>
    <w:rsid w:val="00D441EA"/>
    <w:rsid w:val="00D60B90"/>
    <w:rsid w:val="00D65C31"/>
    <w:rsid w:val="00D671B8"/>
    <w:rsid w:val="00D70288"/>
    <w:rsid w:val="00D7278E"/>
    <w:rsid w:val="00D83FD0"/>
    <w:rsid w:val="00DA6704"/>
    <w:rsid w:val="00DB1E51"/>
    <w:rsid w:val="00DC49B0"/>
    <w:rsid w:val="00DC6DD3"/>
    <w:rsid w:val="00DD2B90"/>
    <w:rsid w:val="00DE05F0"/>
    <w:rsid w:val="00E15570"/>
    <w:rsid w:val="00E24F1A"/>
    <w:rsid w:val="00E36F40"/>
    <w:rsid w:val="00E473E7"/>
    <w:rsid w:val="00E607EF"/>
    <w:rsid w:val="00E634FF"/>
    <w:rsid w:val="00E71A02"/>
    <w:rsid w:val="00E723B1"/>
    <w:rsid w:val="00E86C5D"/>
    <w:rsid w:val="00E91773"/>
    <w:rsid w:val="00EA3295"/>
    <w:rsid w:val="00EB452D"/>
    <w:rsid w:val="00EC2B05"/>
    <w:rsid w:val="00EC5721"/>
    <w:rsid w:val="00EC6DE9"/>
    <w:rsid w:val="00EC720B"/>
    <w:rsid w:val="00ED2CCB"/>
    <w:rsid w:val="00ED711D"/>
    <w:rsid w:val="00ED7BD4"/>
    <w:rsid w:val="00EE3FAF"/>
    <w:rsid w:val="00EE4C8F"/>
    <w:rsid w:val="00EF3465"/>
    <w:rsid w:val="00EF4546"/>
    <w:rsid w:val="00F050E6"/>
    <w:rsid w:val="00F05A89"/>
    <w:rsid w:val="00F06101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4BF2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6D5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68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0%D0%BA%D0%B5%D1%8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0%B0%D0%BD%D0%BA%D1%82-%D0%9F%D0%B5%D1%82%D0%B5%D1%80%D0%B1%D1%83%D1%80%D0%B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ru.wikipedia.org/wiki/%D0%A0%D0%BE%D1%81%D1%81%D0%B8%D0%B9%D1%81%D0%BA%D0%B0%D1%8F_%D0%A4%D0%B5%D0%B4%D0%B5%D1%80%D0%B0%D1%86%D0%B8%D1%8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C%D0%B0%D1%81%D1%88%D1%82%D0%B0%D0%B1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6877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user</cp:lastModifiedBy>
  <cp:revision>2</cp:revision>
  <cp:lastPrinted>2021-05-14T11:01:00Z</cp:lastPrinted>
  <dcterms:created xsi:type="dcterms:W3CDTF">2025-11-15T16:17:00Z</dcterms:created>
  <dcterms:modified xsi:type="dcterms:W3CDTF">2025-11-15T16:17:00Z</dcterms:modified>
</cp:coreProperties>
</file>