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E0210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AB4889F" w:rsidR="00831D5F" w:rsidRPr="004D7FDA" w:rsidRDefault="00AA2CFB" w:rsidP="00AA2C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Новогодние каникулы в Петербурге</w:t>
            </w:r>
            <w:r w:rsidR="000857E5" w:rsidRPr="000857E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 и 5</w:t>
            </w:r>
            <w:r w:rsidR="000857E5" w:rsidRPr="000857E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0E6D50" w:rsidRPr="0035422F" w14:paraId="45FD3084" w14:textId="77777777" w:rsidTr="00EE0210">
        <w:trPr>
          <w:trHeight w:val="2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D16E" w14:textId="7CF47D61" w:rsidR="000E6D50" w:rsidRPr="00AA2CFB" w:rsidRDefault="00AA2CFB" w:rsidP="000E6D5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Возможно бронирование тура на 4 дня (03.01–06.01, 04.01–07.01) или 5 дней (03.01–07.01).</w:t>
            </w:r>
          </w:p>
        </w:tc>
      </w:tr>
    </w:tbl>
    <w:p w14:paraId="6BB2A892" w14:textId="2201B371" w:rsidR="003966D2" w:rsidRDefault="003966D2" w:rsidP="00DD2066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6"/>
        <w:gridCol w:w="8867"/>
      </w:tblGrid>
      <w:tr w:rsidR="00EC7BC8" w:rsidRPr="0035422F" w14:paraId="27DB3E07" w14:textId="77777777" w:rsidTr="00EE021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F78" w14:textId="37584ECA" w:rsidR="00EC7BC8" w:rsidRPr="00AA2CFB" w:rsidRDefault="00AA2CFB" w:rsidP="00EC7BC8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03.01.24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E4B3" w14:textId="6AAD0FB8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группы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4C97F38C" w14:textId="35D3E90F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10:30 встреча группы в световом зале Московского вокзала (главный зал, у бюста Петра I).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1C25621D" w14:textId="37EAEE80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В случае раннего прибытия поезда возможна самостоятельная сдача вещей в бесплатную камеру хранения гостиницы (при наличии свободных номеров возможно раннее размещение). В этом случае встреча с группой в 10:45 в холле гостиницы «Октябрьская» (Лиговский проспект, дом 10 –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 напротив Московского вокзала).</w:t>
            </w:r>
          </w:p>
          <w:p w14:paraId="4AEDF96A" w14:textId="1F5760F7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4BE3968" w14:textId="1C8BE9A0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«Петербурга зимние страницы».</w:t>
            </w:r>
          </w:p>
          <w:p w14:paraId="55921372" w14:textId="75BBA756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Самые знаменитые достопримечательности исторического центра Санкт-Петербурга: Стрелка Васильевского острова, крейсер «Аврора», созвездие трех блистательных площадей Санкт-Петербурга: Сенатской, Исаакиевской и Дворцовой, Спас на Крови, и конечно же Невский проспект – главная улица Петерб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урга в сиянии новогодних огней.</w:t>
            </w:r>
          </w:p>
          <w:p w14:paraId="19BE1D95" w14:textId="5F7F35A9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-макета «Петровская акватория».</w:t>
            </w:r>
          </w:p>
          <w:p w14:paraId="6197B952" w14:textId="124AA97B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Здесь можно проследить историю возникновения Северной столицы и зарождения российского флота в интерактивной миниатюре. Все объекты, в том числе утраченные, воссозданы так, как они выглядели в середине 18 века. Старинные усадьбы, парки, дворцы – это удивительная декорация, в которой разворачивается картина жизни города времен российских императоров от Петр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а Первого до Екатерины Великой.</w:t>
            </w:r>
          </w:p>
          <w:p w14:paraId="5A531CF8" w14:textId="5554935F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13E8B36E" w14:textId="18685D3F" w:rsidR="00AA2CFB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17:00. Размещение в гостинице.</w:t>
            </w:r>
          </w:p>
          <w:p w14:paraId="14E171E6" w14:textId="613840C6" w:rsidR="00EC7BC8" w:rsidRPr="00AA2CFB" w:rsidRDefault="00AA2CFB" w:rsidP="00AA2CFB">
            <w:pPr>
              <w:shd w:val="clear" w:color="auto" w:fill="FFFFFF"/>
              <w:tabs>
                <w:tab w:val="left" w:pos="1125"/>
              </w:tabs>
              <w:spacing w:before="16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экскурсионную программу.</w:t>
            </w:r>
          </w:p>
        </w:tc>
      </w:tr>
      <w:tr w:rsidR="00EC7BC8" w:rsidRPr="0035422F" w14:paraId="1073635C" w14:textId="77777777" w:rsidTr="00EE021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AEE" w14:textId="2D633BAD" w:rsidR="00EC7BC8" w:rsidRDefault="00AA2CFB" w:rsidP="00AA2CFB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0DF7" w14:textId="6574E3C1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38B931C" w14:textId="03573080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ной программы.</w:t>
            </w:r>
          </w:p>
          <w:p w14:paraId="5C5FE684" w14:textId="7D00CD49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тематическая экскурсия «Здравствуй, Питер», посвящённая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Петербургу Петровского времени.</w:t>
            </w:r>
          </w:p>
          <w:p w14:paraId="3C55CCCC" w14:textId="2F0A8040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флота, Летний сад и первая жилая постройка города – «К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расные хоромы» (Домик Петра 1).</w:t>
            </w:r>
          </w:p>
          <w:p w14:paraId="56B5883E" w14:textId="7509C48D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Петропавловской крепости – уникальный военно-историч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еский и архитектурный памятник.</w:t>
            </w:r>
          </w:p>
          <w:p w14:paraId="4DC99951" w14:textId="5EFB9A94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С закладки крепости началась история Санкт-Петербурга. Знакомство с Собором Св. Петра и Павла, где похоронены все русские императоры, начиная с Петра I, и тюрьмой Трубецкого бастиона – главной политической тюрьмы России 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19 в. (без посещения объектов).</w:t>
            </w:r>
          </w:p>
          <w:p w14:paraId="3C21A7E8" w14:textId="75661A7F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32C8901C" w14:textId="28918CA7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Военно-Морского музея.</w:t>
            </w:r>
          </w:p>
          <w:p w14:paraId="585FC150" w14:textId="54FA301F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Музей берёт своё начало от Санкт-Петербургской модель-камеры — хранилища кораблестроительных моделей и чертежей, располагавшейся в Зимних хоромах Петра I. Сейчас музей занимает пространство Крюковских морских казарм на площади Труда. За три века в хранилище музейного фонда собраны ценные предметы, отражающие события истории флота: корабельная техника, холодное и огнестрельное оружие, произведения искусства, а также форма одежды, награды, знаки, флаги, документы и 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рукописи, фотографии и чертежи.</w:t>
            </w:r>
          </w:p>
          <w:p w14:paraId="3AE345B5" w14:textId="4656936E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16:00.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2D32C9C5" w14:textId="3BF5F2EB" w:rsidR="00EC7BC8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экскурсионную программу.</w:t>
            </w:r>
          </w:p>
        </w:tc>
      </w:tr>
      <w:tr w:rsidR="000857E5" w:rsidRPr="0035422F" w14:paraId="426C9E17" w14:textId="77777777" w:rsidTr="00EE021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7904" w14:textId="7BD3679C" w:rsidR="000857E5" w:rsidRDefault="00AA2CFB" w:rsidP="00AA2CFB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1273" w14:textId="20761F34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97C835E" w14:textId="533D52A4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0A8BA7A9" w14:textId="565EC0DA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втобусная экскурсия в Петергоф.</w:t>
            </w:r>
          </w:p>
          <w:p w14:paraId="1AFE2537" w14:textId="3F5AC8E0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Путешествие по старой петергофской дороге, проходящей по высокому южному берегу Финского залива, вдоль непрерывной цепочки старинных парков, дворцов, ве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ликокняжеских усадеб и церквей.</w:t>
            </w:r>
          </w:p>
          <w:p w14:paraId="7F5B4622" w14:textId="79BE9C11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Новогодняя программа в Екатерининском корпусе «Как проходили Новогодние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балы».</w:t>
            </w:r>
          </w:p>
          <w:p w14:paraId="3A271825" w14:textId="398D271D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19F75BC7" w14:textId="7B0CEA80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</w:t>
            </w:r>
          </w:p>
          <w:p w14:paraId="3271FC34" w14:textId="15BFD2F6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16:00.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43FC3C1D" w14:textId="397EA00B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музея «Гранд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Макет Россия» (за доп. плату).</w:t>
            </w:r>
          </w:p>
          <w:p w14:paraId="58D314EE" w14:textId="4AFAC01C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Единственный в мире действующий макет нашей большой страны. Макет площадью 800 кв. м представляет собой художественное воплощение образа нашей Родины, 2500 метров железнодорожных путей соединяют восточную и западную части России. Более 200 железнодорожных составов проходят по хитроумны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 маршрутам. Каждые 15 минут смену дня и ночи обеспечивают 800 тысяч светодиодов. Гром, молния, пожары, дымящие паровозы, летающая тарелка, снежный человек и многое другое – всё это элементы шоу-музея. Это уникальная возможность увидеть всю Россию от Калининграда до Дальнего Во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стока!</w:t>
            </w:r>
          </w:p>
          <w:p w14:paraId="55268942" w14:textId="34D6C48E" w:rsidR="000857E5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экскурсионную программу.</w:t>
            </w:r>
          </w:p>
        </w:tc>
      </w:tr>
      <w:tr w:rsidR="00AA2CFB" w:rsidRPr="0035422F" w14:paraId="393873CA" w14:textId="77777777" w:rsidTr="00EE021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39BD" w14:textId="21E59C8E" w:rsidR="00AA2CFB" w:rsidRPr="00AA2CFB" w:rsidRDefault="00AA2CFB" w:rsidP="00AA2CFB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B917" w14:textId="00F16BBC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6F25647" w14:textId="74371A1B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1604F2C7" w14:textId="1FE055CB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автобусная экскурсия в город-крепость Кронштадт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Отечество флота и Питера брат».</w:t>
            </w:r>
          </w:p>
          <w:p w14:paraId="49D23420" w14:textId="2DE1C495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символ современного Кронштадта.</w:t>
            </w:r>
          </w:p>
          <w:p w14:paraId="7F43E51E" w14:textId="1E348CC3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7046CB88" w14:textId="466F6B3E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Последний и самый крупный из морских соборов России, 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главный храм российского флота.</w:t>
            </w:r>
          </w:p>
          <w:p w14:paraId="4A867959" w14:textId="74F6A781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Посещение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узея-макета «Форты Кронштадта».</w:t>
            </w:r>
          </w:p>
          <w:p w14:paraId="68E2F7AE" w14:textId="7ABDAF1C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Уникальные форты Кронштадтской крепости оживут и расскажут Вам свою 300-летнюю историю. Полное погружение с исторической точностью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5E98A1F" w14:textId="11574A6A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музейно-истор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ического парка «Остров фортов».</w:t>
            </w:r>
          </w:p>
          <w:p w14:paraId="0184B1BE" w14:textId="0E43FE95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януть в яблоневый сад с прудом.</w:t>
            </w:r>
          </w:p>
          <w:p w14:paraId="4A932B07" w14:textId="25B81F45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4B21750C" w14:textId="713552D8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музея Военно-морско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славы России (за доп. плату).</w:t>
            </w:r>
          </w:p>
          <w:p w14:paraId="16073458" w14:textId="0150996D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Многофункциональный интерактивный центр, в котором музейные традиции сочетаются с инновационными технологиями и мировыми трендами. Он посвящен истории становления России как морской державы, освоению морей и океанов, морской экологии и технологиям флота. В экспозиции нового музея в Кронштадте аутентичные предметы и артефакты соседствуют с интерактивными цифровыми решениям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и и реалистичными симуляторами.</w:t>
            </w:r>
          </w:p>
          <w:p w14:paraId="339C7996" w14:textId="08A4355F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18:00.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7838E1B9" w14:textId="14F151BA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экскурсионную программу.</w:t>
            </w:r>
          </w:p>
        </w:tc>
      </w:tr>
      <w:tr w:rsidR="00AA2CFB" w:rsidRPr="0035422F" w14:paraId="1CFCA5CC" w14:textId="77777777" w:rsidTr="00EE021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317" w14:textId="2521E8DE" w:rsidR="00AA2CFB" w:rsidRPr="00AA2CFB" w:rsidRDefault="00AA2CFB" w:rsidP="00AA2CFB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A2CF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73BD" w14:textId="3BB0D456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E253392" w14:textId="5CE32803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 Сдача вещей в бесплатную камеру хранения гостиницы или выезд на экскурсию с вещами.</w:t>
            </w:r>
          </w:p>
          <w:p w14:paraId="5DFEFE01" w14:textId="67B02C45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D91AA2C" w14:textId="36C8F58F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экспозиционно-выставочн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комплекса «Вселенная воды».</w:t>
            </w:r>
          </w:p>
          <w:p w14:paraId="3FB72B39" w14:textId="194B98D4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Здесь всё – о воде. Вода как величайшая тайна. Вода как лекарство. Вода как разрушитель. Вода как эталон. Вода как музыка. Мультимедийные технологии и эффекты в сочетании с экспонатами, которые можно трогать руками. Окружающее посетителей пространство изменчиво, как изменчива сама вода: меняются звуки,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 xml:space="preserve"> видеоряд, световые настроения.</w:t>
            </w:r>
          </w:p>
          <w:p w14:paraId="775CEBDD" w14:textId="28395CFB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мультимедийной экспози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ции «Подземный мир Петербурга».</w:t>
            </w:r>
          </w:p>
          <w:p w14:paraId="75F0E262" w14:textId="45AEF189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Экспозиция находится в левой пристройке Водонапорной башни. Это путешествие под землей, повторяющее путь воды: от водозабора по трубам в квартиры – и обратно, на очистные сооружения. Здесь же один из самых больших макет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ов исторического центра города.</w:t>
            </w:r>
          </w:p>
          <w:p w14:paraId="1EA89B97" w14:textId="4D593AF7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Смольного института благородных девиц.</w:t>
            </w:r>
          </w:p>
          <w:p w14:paraId="676E6317" w14:textId="4DB33C96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В 1764 году был образован Смольный монастырь, а при нем – Воспитательное общество благородных девиц. Почему Воскресенский монастырь назвали Смольным? Кто такие «смолянки» и как они связаны со смолой? Что изучали воспитанницы? Во сколько у них начинался день, и какие были традиции? За что награждали шифром? Все это Вы сможете узнать н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а нашей тематической экскурсии.</w:t>
            </w:r>
          </w:p>
          <w:p w14:paraId="727CC81C" w14:textId="4B46E1CF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«Колокола и звоны Смольного монаст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ыря» (внутри Смольного собора).</w:t>
            </w:r>
          </w:p>
          <w:p w14:paraId="38C38E12" w14:textId="3145ED68" w:rsidR="00AA2CFB" w:rsidRPr="00AA2CFB" w:rsidRDefault="00AA2CFB" w:rsidP="00AA2CF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Вы узнаете об истории колоколов Смольного монастыря, а также сможете научиться самостояте</w:t>
            </w:r>
            <w:r w:rsidRPr="00AA2CFB">
              <w:rPr>
                <w:rFonts w:ascii="Times New Roman" w:eastAsia="Times New Roman" w:hAnsi="Times New Roman"/>
                <w:bCs/>
                <w:lang w:eastAsia="ru-RU"/>
              </w:rPr>
              <w:t>льно исполнять некоторые звоны.</w:t>
            </w:r>
          </w:p>
          <w:p w14:paraId="1EE477B3" w14:textId="722BDAD0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города.</w:t>
            </w:r>
          </w:p>
          <w:p w14:paraId="11B268F4" w14:textId="58DA4A2B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в центре города (Московский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вокзал) ориентировочно в 17:00.</w:t>
            </w:r>
          </w:p>
          <w:p w14:paraId="3A77B236" w14:textId="047118A2" w:rsidR="00AA2CFB" w:rsidRPr="00AA2CFB" w:rsidRDefault="00AA2CFB" w:rsidP="00AA2CFB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экскурсионную программу.</w:t>
            </w:r>
          </w:p>
        </w:tc>
      </w:tr>
    </w:tbl>
    <w:p w14:paraId="34F66BC5" w14:textId="1C72DCBB" w:rsidR="009A15DD" w:rsidRDefault="00A24532" w:rsidP="00AA2CF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 xml:space="preserve">Стоимость тура на 1 </w:t>
      </w:r>
      <w:r w:rsidR="003966D2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  <w:gridCol w:w="1412"/>
      </w:tblGrid>
      <w:tr w:rsidR="00AA2CFB" w:rsidRPr="00AA2CFB" w14:paraId="0A2F8415" w14:textId="77777777" w:rsidTr="00AA2CFB">
        <w:tc>
          <w:tcPr>
            <w:tcW w:w="6946" w:type="dxa"/>
            <w:shd w:val="clear" w:color="auto" w:fill="auto"/>
            <w:vAlign w:val="center"/>
          </w:tcPr>
          <w:p w14:paraId="6B7203BD" w14:textId="13F5C036" w:rsidR="00AA2CFB" w:rsidRPr="00AA2CFB" w:rsidRDefault="00AA2CFB" w:rsidP="00AA2CFB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Размещение /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Категория номера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CA3CB" w14:textId="77777777" w:rsidR="00AA2CFB" w:rsidRDefault="00AA2CFB" w:rsidP="00AA2CFB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5 дней /</w:t>
            </w:r>
          </w:p>
          <w:p w14:paraId="10066BD0" w14:textId="76CF37CD" w:rsidR="00AA2CFB" w:rsidRPr="00AA2CFB" w:rsidRDefault="00AA2CFB" w:rsidP="00AA2CFB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4 ночи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6781C02" w14:textId="77777777" w:rsidR="00AA2CFB" w:rsidRDefault="00AA2CFB" w:rsidP="00AA2CFB">
            <w:pPr>
              <w:ind w:left="-101"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4 дня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</w:p>
          <w:p w14:paraId="2712756C" w14:textId="1DD6DA0E" w:rsidR="00AA2CFB" w:rsidRPr="00AA2CFB" w:rsidRDefault="00AA2CFB" w:rsidP="00AA2CFB">
            <w:pPr>
              <w:ind w:left="-101"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3 ночи</w:t>
            </w:r>
          </w:p>
        </w:tc>
      </w:tr>
      <w:tr w:rsidR="00AA2CFB" w:rsidRPr="00AA2CFB" w14:paraId="7B0C541D" w14:textId="77777777" w:rsidTr="00AA2CFB">
        <w:trPr>
          <w:trHeight w:val="126"/>
        </w:trPr>
        <w:tc>
          <w:tcPr>
            <w:tcW w:w="6946" w:type="dxa"/>
            <w:shd w:val="clear" w:color="auto" w:fill="auto"/>
            <w:vAlign w:val="center"/>
          </w:tcPr>
          <w:p w14:paraId="5BEAD6EB" w14:textId="485728FB" w:rsidR="00AA2CFB" w:rsidRPr="00AA2CFB" w:rsidRDefault="00AA2CFB" w:rsidP="00AA2CFB">
            <w:pPr>
              <w:rPr>
                <w:rFonts w:ascii="Times New Roman" w:eastAsia="Times New Roman" w:hAnsi="Times New Roman"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«A-ОТЕЛЬ Фонтанка» ***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AA2CFB">
              <w:rPr>
                <w:rFonts w:ascii="Times New Roman" w:eastAsia="Times New Roman" w:hAnsi="Times New Roman"/>
                <w:lang w:eastAsia="ru-RU"/>
              </w:rPr>
              <w:t>Лермонтовский</w:t>
            </w:r>
            <w:proofErr w:type="spellEnd"/>
            <w:r w:rsidRPr="00AA2CFB">
              <w:rPr>
                <w:rFonts w:ascii="Times New Roman" w:eastAsia="Times New Roman" w:hAnsi="Times New Roman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lang w:eastAsia="ru-RU"/>
              </w:rPr>
              <w:t>., д. 43.</w:t>
            </w:r>
          </w:p>
          <w:p w14:paraId="134E5FB1" w14:textId="2C25FC92" w:rsidR="00AA2CFB" w:rsidRPr="00AA2CFB" w:rsidRDefault="00AA2CFB" w:rsidP="00AA2CFB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>местные номера «стандарт». Завтрак шведский стол.</w:t>
            </w:r>
            <w:r w:rsidRPr="00AA2CF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9D414" w14:textId="77777777" w:rsidR="00AA2CFB" w:rsidRPr="00AA2CFB" w:rsidRDefault="00AA2CFB" w:rsidP="00AA2CFB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23700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09E7BF" w14:textId="77777777" w:rsidR="00AA2CFB" w:rsidRPr="00AA2CFB" w:rsidRDefault="00AA2CFB" w:rsidP="00AA2CFB">
            <w:pPr>
              <w:ind w:left="-101"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20400</w:t>
            </w:r>
          </w:p>
        </w:tc>
      </w:tr>
      <w:tr w:rsidR="00AA2CFB" w:rsidRPr="00AA2CFB" w14:paraId="5864D592" w14:textId="77777777" w:rsidTr="00AA2CFB">
        <w:trPr>
          <w:trHeight w:val="271"/>
        </w:trPr>
        <w:tc>
          <w:tcPr>
            <w:tcW w:w="6946" w:type="dxa"/>
            <w:shd w:val="clear" w:color="auto" w:fill="auto"/>
            <w:vAlign w:val="center"/>
          </w:tcPr>
          <w:p w14:paraId="2303D28D" w14:textId="050F19C3" w:rsidR="00AA2CFB" w:rsidRPr="00AA2CFB" w:rsidRDefault="00AA2CFB" w:rsidP="00AA2CFB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 xml:space="preserve">Отель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а Римского-Корсакова</w:t>
            </w: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» ***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>, пр. Римского-Корсакова, д. 45.</w:t>
            </w:r>
          </w:p>
          <w:p w14:paraId="0337019C" w14:textId="68B03916" w:rsidR="00AA2CFB" w:rsidRPr="00AA2CFB" w:rsidRDefault="00AA2CFB" w:rsidP="00AA2CF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>местные номера «стандарт». Завтрак шведский стол.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57617" w14:textId="77777777" w:rsidR="00AA2CFB" w:rsidRPr="00AA2CFB" w:rsidRDefault="00AA2CFB" w:rsidP="00AA2CFB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26500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3D047F2" w14:textId="77777777" w:rsidR="00AA2CFB" w:rsidRPr="00AA2CFB" w:rsidRDefault="00AA2CFB" w:rsidP="00AA2CFB">
            <w:pPr>
              <w:ind w:left="-101"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22300</w:t>
            </w:r>
          </w:p>
        </w:tc>
      </w:tr>
      <w:tr w:rsidR="00AA2CFB" w:rsidRPr="00AA2CFB" w14:paraId="6E524B6C" w14:textId="77777777" w:rsidTr="00AA2CFB">
        <w:trPr>
          <w:trHeight w:val="365"/>
        </w:trPr>
        <w:tc>
          <w:tcPr>
            <w:tcW w:w="6946" w:type="dxa"/>
            <w:shd w:val="clear" w:color="auto" w:fill="auto"/>
            <w:vAlign w:val="center"/>
          </w:tcPr>
          <w:p w14:paraId="2F6226E5" w14:textId="4B8AF26F" w:rsidR="00AA2CFB" w:rsidRPr="00AA2CFB" w:rsidRDefault="00AA2CFB" w:rsidP="00AA2CFB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«Express </w:t>
            </w:r>
            <w:proofErr w:type="spellStart"/>
            <w:r w:rsidRPr="00AA2CFB">
              <w:rPr>
                <w:rFonts w:ascii="Times New Roman" w:eastAsia="Times New Roman" w:hAnsi="Times New Roman"/>
                <w:b/>
                <w:lang w:val="en-US" w:eastAsia="ru-RU"/>
              </w:rPr>
              <w:t>Sadovaya</w:t>
            </w:r>
            <w:proofErr w:type="spellEnd"/>
            <w:r w:rsidRPr="00AA2C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Hotel» ****</w:t>
            </w:r>
            <w:r w:rsidRPr="00AA2CFB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>Садовая</w:t>
            </w:r>
            <w:r w:rsidRPr="00AA2CFB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AA2CFB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spellEnd"/>
            <w:r w:rsidRPr="00AA2CFB">
              <w:rPr>
                <w:rFonts w:ascii="Times New Roman" w:eastAsia="Times New Roman" w:hAnsi="Times New Roman"/>
                <w:lang w:val="en-US" w:eastAsia="ru-RU"/>
              </w:rPr>
              <w:t>.,</w:t>
            </w:r>
            <w:proofErr w:type="gramEnd"/>
            <w:r w:rsidRPr="00AA2CFB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A2CFB">
              <w:rPr>
                <w:rFonts w:ascii="Times New Roman" w:eastAsia="Times New Roman" w:hAnsi="Times New Roman"/>
                <w:lang w:val="en-US" w:eastAsia="ru-RU"/>
              </w:rPr>
              <w:t>. 62</w:t>
            </w:r>
            <w:r w:rsidRPr="00AA2CFB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14:paraId="7CBF5B75" w14:textId="334F99A2" w:rsidR="00AA2CFB" w:rsidRPr="00AA2CFB" w:rsidRDefault="00AA2CFB" w:rsidP="00AA2CF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AA2CFB">
              <w:rPr>
                <w:rFonts w:ascii="Times New Roman" w:eastAsia="Times New Roman" w:hAnsi="Times New Roman"/>
                <w:lang w:eastAsia="ru-RU"/>
              </w:rPr>
              <w:t xml:space="preserve">местные </w:t>
            </w:r>
            <w:proofErr w:type="spellStart"/>
            <w:r w:rsidRPr="00AA2CFB">
              <w:rPr>
                <w:rFonts w:ascii="Times New Roman" w:eastAsia="Times New Roman" w:hAnsi="Times New Roman"/>
                <w:lang w:eastAsia="ru-RU"/>
              </w:rPr>
              <w:t>Джуниор</w:t>
            </w:r>
            <w:proofErr w:type="spellEnd"/>
            <w:r w:rsidRPr="00AA2CFB">
              <w:rPr>
                <w:rFonts w:ascii="Times New Roman" w:eastAsia="Times New Roman" w:hAnsi="Times New Roman"/>
                <w:lang w:eastAsia="ru-RU"/>
              </w:rPr>
              <w:t xml:space="preserve"> Сюит / Улучшен</w:t>
            </w:r>
            <w:r>
              <w:rPr>
                <w:rFonts w:ascii="Times New Roman" w:eastAsia="Times New Roman" w:hAnsi="Times New Roman"/>
                <w:lang w:eastAsia="ru-RU"/>
              </w:rPr>
              <w:t>ный. Завтрак шведский стол.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49CCD" w14:textId="77777777" w:rsidR="00AA2CFB" w:rsidRPr="00AA2CFB" w:rsidRDefault="00AA2CFB" w:rsidP="00AA2CFB">
            <w:pPr>
              <w:ind w:left="-100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31500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BA043B6" w14:textId="77777777" w:rsidR="00AA2CFB" w:rsidRPr="00AA2CFB" w:rsidRDefault="00AA2CFB" w:rsidP="00AA2CFB">
            <w:pPr>
              <w:ind w:left="-101" w:right="-11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A2CFB">
              <w:rPr>
                <w:rFonts w:ascii="Times New Roman" w:eastAsia="Times New Roman" w:hAnsi="Times New Roman"/>
                <w:b/>
                <w:lang w:eastAsia="ru-RU"/>
              </w:rPr>
              <w:t>25900</w:t>
            </w:r>
          </w:p>
        </w:tc>
      </w:tr>
    </w:tbl>
    <w:p w14:paraId="33AC2A63" w14:textId="71787D03" w:rsidR="00AA2CFB" w:rsidRDefault="00AA2CFB" w:rsidP="00656F4F">
      <w:pPr>
        <w:ind w:left="-567"/>
        <w:jc w:val="both"/>
        <w:rPr>
          <w:rFonts w:ascii="Times New Roman" w:eastAsia="Times New Roman" w:hAnsi="Times New Roman"/>
          <w:lang w:eastAsia="ru-RU"/>
        </w:rPr>
      </w:pPr>
      <w:r w:rsidRPr="00AA2CFB">
        <w:rPr>
          <w:rFonts w:ascii="Times New Roman" w:eastAsia="Times New Roman" w:hAnsi="Times New Roman"/>
          <w:b/>
          <w:lang w:eastAsia="ru-RU"/>
        </w:rPr>
        <w:t>Стоимость экскурсионного тура</w:t>
      </w:r>
      <w:r w:rsidRPr="00AA2CFB">
        <w:rPr>
          <w:rFonts w:ascii="Times New Roman" w:eastAsia="Times New Roman" w:hAnsi="Times New Roman"/>
          <w:lang w:eastAsia="ru-RU"/>
        </w:rPr>
        <w:t xml:space="preserve"> </w:t>
      </w:r>
      <w:r w:rsidRPr="00AA2CFB">
        <w:rPr>
          <w:rFonts w:ascii="Times New Roman" w:eastAsia="Times New Roman" w:hAnsi="Times New Roman"/>
          <w:b/>
          <w:lang w:eastAsia="ru-RU"/>
        </w:rPr>
        <w:t>без размещения</w:t>
      </w:r>
      <w:r w:rsidRPr="00AA2CFB">
        <w:rPr>
          <w:rFonts w:ascii="Times New Roman" w:eastAsia="Times New Roman" w:hAnsi="Times New Roman"/>
          <w:lang w:eastAsia="ru-RU"/>
        </w:rPr>
        <w:t xml:space="preserve"> на 1 чел.:</w:t>
      </w:r>
      <w:r w:rsidR="00656F4F">
        <w:rPr>
          <w:rFonts w:ascii="Times New Roman" w:eastAsia="Times New Roman" w:hAnsi="Times New Roman"/>
          <w:lang w:eastAsia="ru-RU"/>
        </w:rPr>
        <w:t xml:space="preserve"> 5 дней –</w:t>
      </w:r>
      <w:r w:rsidRPr="00AA2CF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17</w:t>
      </w:r>
      <w:r w:rsidRPr="00AA2CFB">
        <w:rPr>
          <w:rFonts w:ascii="Times New Roman" w:eastAsia="Times New Roman" w:hAnsi="Times New Roman"/>
          <w:lang w:eastAsia="ru-RU"/>
        </w:rPr>
        <w:t>000 руб.</w:t>
      </w:r>
      <w:r w:rsidR="00656F4F">
        <w:rPr>
          <w:rFonts w:ascii="Times New Roman" w:eastAsia="Times New Roman" w:hAnsi="Times New Roman"/>
          <w:lang w:eastAsia="ru-RU"/>
        </w:rPr>
        <w:t>, 4 дня – 16500 руб.</w:t>
      </w:r>
    </w:p>
    <w:p w14:paraId="37A95AEC" w14:textId="32F2E43A" w:rsidR="00AA2CFB" w:rsidRDefault="00AA2CFB" w:rsidP="00656F4F">
      <w:pPr>
        <w:jc w:val="both"/>
        <w:rPr>
          <w:rFonts w:ascii="Times New Roman" w:eastAsia="Times New Roman" w:hAnsi="Times New Roman"/>
          <w:lang w:eastAsia="ru-RU"/>
        </w:rPr>
      </w:pPr>
    </w:p>
    <w:p w14:paraId="7D8AA6E8" w14:textId="01E1C75A" w:rsidR="00AA2CFB" w:rsidRPr="00656F4F" w:rsidRDefault="00AA2CFB" w:rsidP="00656F4F">
      <w:pPr>
        <w:ind w:left="-567"/>
        <w:jc w:val="both"/>
        <w:rPr>
          <w:rFonts w:ascii="Times New Roman" w:eastAsia="Times New Roman" w:hAnsi="Times New Roman"/>
          <w:lang w:eastAsia="ru-RU"/>
        </w:rPr>
      </w:pPr>
      <w:r w:rsidRPr="00AA2CFB">
        <w:rPr>
          <w:rFonts w:ascii="Times New Roman" w:eastAsia="Times New Roman" w:hAnsi="Times New Roman"/>
          <w:color w:val="000000"/>
          <w:lang w:eastAsia="ru-RU"/>
        </w:rPr>
        <w:t>Стоимость тура для дошкольника (до 7 лет) при проживании в гостинице с родителями без предоставления отдельного места:</w:t>
      </w:r>
      <w:r w:rsidR="00656F4F">
        <w:rPr>
          <w:rFonts w:ascii="Times New Roman" w:eastAsia="Times New Roman" w:hAnsi="Times New Roman"/>
          <w:lang w:eastAsia="ru-RU"/>
        </w:rPr>
        <w:t xml:space="preserve"> </w:t>
      </w:r>
      <w:r w:rsidR="00656F4F">
        <w:rPr>
          <w:rFonts w:ascii="Times New Roman" w:eastAsia="Times New Roman" w:hAnsi="Times New Roman"/>
          <w:color w:val="000000"/>
          <w:lang w:eastAsia="ru-RU"/>
        </w:rPr>
        <w:t xml:space="preserve">«A-отель Фонтанка» – 14500 руб.; </w:t>
      </w:r>
      <w:r w:rsidRPr="00656F4F">
        <w:rPr>
          <w:rFonts w:ascii="Times New Roman" w:eastAsia="Times New Roman" w:hAnsi="Times New Roman"/>
          <w:color w:val="000000"/>
          <w:lang w:eastAsia="ru-RU"/>
        </w:rPr>
        <w:t>«Отель на Ри</w:t>
      </w:r>
      <w:r w:rsidR="00656F4F">
        <w:rPr>
          <w:rFonts w:ascii="Times New Roman" w:eastAsia="Times New Roman" w:hAnsi="Times New Roman"/>
          <w:color w:val="000000"/>
          <w:lang w:eastAsia="ru-RU"/>
        </w:rPr>
        <w:t xml:space="preserve">мского-Корсакова» – 16 500 руб.; </w:t>
      </w:r>
      <w:r w:rsidRPr="00656F4F">
        <w:rPr>
          <w:rFonts w:ascii="Times New Roman" w:eastAsia="Times New Roman" w:hAnsi="Times New Roman"/>
          <w:color w:val="000000"/>
          <w:lang w:eastAsia="ru-RU"/>
        </w:rPr>
        <w:t>«</w:t>
      </w:r>
      <w:proofErr w:type="spellStart"/>
      <w:r w:rsidRPr="00656F4F">
        <w:rPr>
          <w:rFonts w:ascii="Times New Roman" w:eastAsia="Times New Roman" w:hAnsi="Times New Roman"/>
          <w:color w:val="000000"/>
          <w:lang w:eastAsia="ru-RU"/>
        </w:rPr>
        <w:t>Express</w:t>
      </w:r>
      <w:proofErr w:type="spellEnd"/>
      <w:r w:rsidRPr="00656F4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656F4F">
        <w:rPr>
          <w:rFonts w:ascii="Times New Roman" w:eastAsia="Times New Roman" w:hAnsi="Times New Roman"/>
          <w:color w:val="000000"/>
          <w:lang w:eastAsia="ru-RU"/>
        </w:rPr>
        <w:t>Sadovaya</w:t>
      </w:r>
      <w:proofErr w:type="spellEnd"/>
      <w:r w:rsidRPr="00656F4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656F4F">
        <w:rPr>
          <w:rFonts w:ascii="Times New Roman" w:eastAsia="Times New Roman" w:hAnsi="Times New Roman"/>
          <w:color w:val="000000"/>
          <w:lang w:eastAsia="ru-RU"/>
        </w:rPr>
        <w:t>Hotel</w:t>
      </w:r>
      <w:proofErr w:type="spellEnd"/>
      <w:r w:rsidRPr="00656F4F">
        <w:rPr>
          <w:rFonts w:ascii="Times New Roman" w:eastAsia="Times New Roman" w:hAnsi="Times New Roman"/>
          <w:color w:val="000000"/>
          <w:lang w:eastAsia="ru-RU"/>
        </w:rPr>
        <w:t xml:space="preserve">» – 14500 </w:t>
      </w:r>
      <w:proofErr w:type="spellStart"/>
      <w:r w:rsidRPr="00656F4F">
        <w:rPr>
          <w:rFonts w:ascii="Times New Roman" w:eastAsia="Times New Roman" w:hAnsi="Times New Roman"/>
          <w:color w:val="000000"/>
          <w:lang w:eastAsia="ru-RU"/>
        </w:rPr>
        <w:t>руб</w:t>
      </w:r>
      <w:proofErr w:type="spellEnd"/>
      <w:r w:rsidRPr="00656F4F">
        <w:rPr>
          <w:rFonts w:ascii="Times New Roman" w:hAnsi="Times New Roman"/>
          <w:color w:val="000000"/>
        </w:rPr>
        <w:t>.</w:t>
      </w:r>
    </w:p>
    <w:p w14:paraId="1B0E2DB7" w14:textId="02387F1B" w:rsidR="009A15DD" w:rsidRDefault="009A15DD" w:rsidP="00656F4F">
      <w:pPr>
        <w:pStyle w:val="af"/>
        <w:tabs>
          <w:tab w:val="left" w:pos="426"/>
        </w:tabs>
        <w:rPr>
          <w:b/>
          <w:sz w:val="28"/>
          <w:szCs w:val="24"/>
          <w:lang w:val="ru-RU"/>
        </w:rPr>
      </w:pPr>
    </w:p>
    <w:p w14:paraId="086E248C" w14:textId="5E0E9668" w:rsidR="00072673" w:rsidRPr="008634E1" w:rsidRDefault="00315D09" w:rsidP="00656F4F">
      <w:pPr>
        <w:pStyle w:val="af"/>
        <w:tabs>
          <w:tab w:val="left" w:pos="426"/>
        </w:tabs>
        <w:ind w:left="-567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AB42945" w14:textId="77777777" w:rsidR="00AA2CFB" w:rsidRPr="00AA2CFB" w:rsidRDefault="00AA2CFB" w:rsidP="00656F4F">
      <w:pPr>
        <w:pStyle w:val="af0"/>
        <w:numPr>
          <w:ilvl w:val="0"/>
          <w:numId w:val="35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</w:t>
      </w:r>
      <w:bookmarkStart w:id="4" w:name="_GoBack"/>
      <w:bookmarkEnd w:id="4"/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е тура без размещения в указанных гостиницах);</w:t>
      </w:r>
    </w:p>
    <w:p w14:paraId="2CA0020D" w14:textId="77777777" w:rsidR="00AA2CFB" w:rsidRPr="00AA2CFB" w:rsidRDefault="00AA2CFB" w:rsidP="00656F4F">
      <w:pPr>
        <w:pStyle w:val="af0"/>
        <w:numPr>
          <w:ilvl w:val="0"/>
          <w:numId w:val="35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– шведский стол со 2 дня тура, обеды в кафе города;</w:t>
      </w:r>
    </w:p>
    <w:p w14:paraId="117B793A" w14:textId="77777777" w:rsidR="00AA2CFB" w:rsidRPr="00AA2CFB" w:rsidRDefault="00AA2CFB" w:rsidP="00656F4F">
      <w:pPr>
        <w:pStyle w:val="af0"/>
        <w:numPr>
          <w:ilvl w:val="0"/>
          <w:numId w:val="35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48E66B01" w14:textId="77777777" w:rsidR="00AA2CFB" w:rsidRPr="00AA2CFB" w:rsidRDefault="00AA2CFB" w:rsidP="00656F4F">
      <w:pPr>
        <w:pStyle w:val="af0"/>
        <w:numPr>
          <w:ilvl w:val="0"/>
          <w:numId w:val="35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6E666BC" w14:textId="36CC119D" w:rsidR="004318DD" w:rsidRDefault="00AA2CFB" w:rsidP="00656F4F">
      <w:pPr>
        <w:pStyle w:val="af0"/>
        <w:numPr>
          <w:ilvl w:val="0"/>
          <w:numId w:val="35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4DCC7A3E" w14:textId="77777777" w:rsidR="00AA2CFB" w:rsidRPr="00AA2CFB" w:rsidRDefault="00AA2CFB" w:rsidP="00656F4F">
      <w:pPr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6E9BE254" w:rsidR="0051666A" w:rsidRDefault="0051666A" w:rsidP="00656F4F">
      <w:pPr>
        <w:pStyle w:val="af"/>
        <w:tabs>
          <w:tab w:val="left" w:pos="426"/>
        </w:tabs>
        <w:ind w:left="-567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8D3C2CE" w14:textId="77777777" w:rsidR="00AA2CFB" w:rsidRPr="00AA2CFB" w:rsidRDefault="00AA2CFB" w:rsidP="00656F4F">
      <w:pPr>
        <w:pStyle w:val="af"/>
        <w:numPr>
          <w:ilvl w:val="0"/>
          <w:numId w:val="38"/>
        </w:numPr>
        <w:tabs>
          <w:tab w:val="left" w:pos="1701"/>
        </w:tabs>
        <w:ind w:left="0"/>
        <w:rPr>
          <w:sz w:val="22"/>
          <w:szCs w:val="24"/>
          <w:lang w:val="ru-RU"/>
        </w:rPr>
      </w:pPr>
      <w:r w:rsidRPr="00AA2CFB">
        <w:rPr>
          <w:sz w:val="22"/>
          <w:szCs w:val="24"/>
          <w:lang w:val="ru-RU"/>
        </w:rPr>
        <w:t>ж/д или авиабилеты в Санкт-Петербург и обратно;</w:t>
      </w:r>
    </w:p>
    <w:p w14:paraId="7F5F4277" w14:textId="77777777" w:rsidR="00656F4F" w:rsidRDefault="00AA2CFB" w:rsidP="00656F4F">
      <w:pPr>
        <w:pStyle w:val="af"/>
        <w:numPr>
          <w:ilvl w:val="0"/>
          <w:numId w:val="38"/>
        </w:numPr>
        <w:tabs>
          <w:tab w:val="left" w:pos="1701"/>
        </w:tabs>
        <w:ind w:left="0"/>
        <w:rPr>
          <w:sz w:val="22"/>
          <w:szCs w:val="24"/>
          <w:lang w:val="ru-RU"/>
        </w:rPr>
      </w:pPr>
      <w:r w:rsidRPr="00AA2CFB">
        <w:rPr>
          <w:sz w:val="22"/>
          <w:szCs w:val="24"/>
          <w:lang w:val="ru-RU"/>
        </w:rPr>
        <w:t>посещение музея «Гранд Макет Россия» – ориентировочно 800 руб./</w:t>
      </w:r>
      <w:proofErr w:type="spellStart"/>
      <w:r w:rsidRPr="00AA2CFB">
        <w:rPr>
          <w:sz w:val="22"/>
          <w:szCs w:val="24"/>
          <w:lang w:val="ru-RU"/>
        </w:rPr>
        <w:t>взр</w:t>
      </w:r>
      <w:proofErr w:type="spellEnd"/>
      <w:r w:rsidRPr="00AA2CFB">
        <w:rPr>
          <w:sz w:val="22"/>
          <w:szCs w:val="24"/>
          <w:lang w:val="ru-RU"/>
        </w:rPr>
        <w:t>., 500 руб./школ. до 14 лет (бронируется и оплачивается при покупке тура);</w:t>
      </w:r>
    </w:p>
    <w:p w14:paraId="7494B6E8" w14:textId="77777777" w:rsidR="00656F4F" w:rsidRPr="00656F4F" w:rsidRDefault="00AA2CFB" w:rsidP="00656F4F">
      <w:pPr>
        <w:pStyle w:val="af"/>
        <w:numPr>
          <w:ilvl w:val="0"/>
          <w:numId w:val="38"/>
        </w:numPr>
        <w:tabs>
          <w:tab w:val="left" w:pos="1701"/>
        </w:tabs>
        <w:ind w:left="0"/>
        <w:rPr>
          <w:sz w:val="22"/>
          <w:szCs w:val="24"/>
          <w:lang w:val="ru-RU"/>
        </w:rPr>
      </w:pPr>
      <w:r w:rsidRPr="00656F4F">
        <w:rPr>
          <w:sz w:val="22"/>
          <w:szCs w:val="24"/>
          <w:lang w:val="ru-RU"/>
        </w:rPr>
        <w:t>посещение музея Военно-морской славы России – ориентировочно 400 руб./</w:t>
      </w:r>
      <w:proofErr w:type="spellStart"/>
      <w:r w:rsidRPr="00656F4F">
        <w:rPr>
          <w:sz w:val="22"/>
          <w:szCs w:val="24"/>
          <w:lang w:val="ru-RU"/>
        </w:rPr>
        <w:t>взр</w:t>
      </w:r>
      <w:proofErr w:type="spellEnd"/>
      <w:r w:rsidRPr="00656F4F">
        <w:rPr>
          <w:sz w:val="22"/>
          <w:szCs w:val="24"/>
          <w:lang w:val="ru-RU"/>
        </w:rPr>
        <w:t>., 200 руб./школ. до 14 лет (оплата на месте);</w:t>
      </w:r>
    </w:p>
    <w:p w14:paraId="161E7354" w14:textId="2CDB4197" w:rsidR="00AA2CFB" w:rsidRPr="00656F4F" w:rsidRDefault="00656F4F" w:rsidP="00656F4F">
      <w:pPr>
        <w:pStyle w:val="af"/>
        <w:numPr>
          <w:ilvl w:val="0"/>
          <w:numId w:val="38"/>
        </w:numPr>
        <w:tabs>
          <w:tab w:val="left" w:pos="1701"/>
        </w:tabs>
        <w:ind w:left="0"/>
        <w:rPr>
          <w:sz w:val="22"/>
          <w:szCs w:val="24"/>
          <w:lang w:val="ru-RU"/>
        </w:rPr>
      </w:pPr>
      <w:r>
        <w:rPr>
          <w:lang w:val="ru-RU"/>
        </w:rPr>
        <w:t>д</w:t>
      </w:r>
      <w:r w:rsidRPr="00656F4F">
        <w:rPr>
          <w:sz w:val="22"/>
          <w:szCs w:val="24"/>
          <w:lang w:val="ru-RU"/>
        </w:rPr>
        <w:t>оплата за взрослого – 1000 руб.</w:t>
      </w:r>
      <w:r>
        <w:rPr>
          <w:sz w:val="22"/>
          <w:szCs w:val="24"/>
          <w:lang w:val="ru-RU"/>
        </w:rPr>
        <w:t>;</w:t>
      </w:r>
    </w:p>
    <w:p w14:paraId="293B25E6" w14:textId="77777777" w:rsidR="00AA2CFB" w:rsidRPr="00AA2CFB" w:rsidRDefault="00AA2CFB" w:rsidP="00656F4F">
      <w:pPr>
        <w:pStyle w:val="af"/>
        <w:numPr>
          <w:ilvl w:val="0"/>
          <w:numId w:val="38"/>
        </w:numPr>
        <w:tabs>
          <w:tab w:val="left" w:pos="1701"/>
        </w:tabs>
        <w:ind w:left="0"/>
        <w:rPr>
          <w:sz w:val="22"/>
          <w:szCs w:val="24"/>
          <w:lang w:val="ru-RU"/>
        </w:rPr>
      </w:pPr>
      <w:r w:rsidRPr="00AA2CFB">
        <w:rPr>
          <w:sz w:val="22"/>
          <w:szCs w:val="24"/>
          <w:lang w:val="ru-RU"/>
        </w:rPr>
        <w:t>доплата для иностранного гражданина за билеты в музеи – 250 руб./чел. (кроме граждан ЕАЭС).</w:t>
      </w:r>
    </w:p>
    <w:p w14:paraId="04BB7AEF" w14:textId="77777777" w:rsidR="00DD2066" w:rsidRPr="006C5F24" w:rsidRDefault="00DD2066" w:rsidP="00656F4F">
      <w:pPr>
        <w:pStyle w:val="af"/>
        <w:tabs>
          <w:tab w:val="left" w:pos="426"/>
        </w:tabs>
        <w:rPr>
          <w:sz w:val="22"/>
          <w:szCs w:val="24"/>
          <w:lang w:val="ru-RU"/>
        </w:rPr>
      </w:pPr>
    </w:p>
    <w:p w14:paraId="3D9300A5" w14:textId="059AFD67" w:rsidR="00A24532" w:rsidRPr="00A24532" w:rsidRDefault="00072673" w:rsidP="00656F4F">
      <w:pPr>
        <w:keepNext/>
        <w:keepLines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772E191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1D444873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Внимание, в связи с постановлением Правительства РФ от 18 ноября 2020 г. N 1853 «Об утверждении Правил предоставления гостиничных услуг в Российской Федерации» с 1 января 2021 года каждый школьник (до 18 лет) без сопровождения законного представителя для заселения в гостиницу должен иметь при себе нотариально заверенную доверенность от родителей сопровождающему лицу.</w:t>
      </w:r>
    </w:p>
    <w:p w14:paraId="5F9C3646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06DAF4BF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Внимание: расчетный час в отелях – 14:00 при заезде, 12:00 – при выезде.</w:t>
      </w:r>
    </w:p>
    <w:p w14:paraId="18EC0AA5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32612BD1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54DABC87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667F6B72" w14:textId="77777777" w:rsidR="00AA2CFB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0A752027" w14:textId="290E4EBD" w:rsidR="00072673" w:rsidRPr="00AA2CFB" w:rsidRDefault="00AA2CFB" w:rsidP="00656F4F">
      <w:pPr>
        <w:pStyle w:val="af0"/>
        <w:numPr>
          <w:ilvl w:val="0"/>
          <w:numId w:val="32"/>
        </w:numPr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A2CFB">
        <w:rPr>
          <w:rFonts w:ascii="Times New Roman" w:eastAsia="Times New Roman" w:hAnsi="Times New Roman"/>
          <w:color w:val="000000"/>
          <w:szCs w:val="24"/>
          <w:lang w:eastAsia="ru-RU"/>
        </w:rPr>
        <w:t>Регистрация в отеле иностранными гражданами оплачивается самостоятельно.</w:t>
      </w:r>
    </w:p>
    <w:sectPr w:rsidR="00072673" w:rsidRPr="00AA2CFB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C4000" w14:textId="77777777" w:rsidR="00374153" w:rsidRDefault="00374153" w:rsidP="00CD1C11">
      <w:r>
        <w:separator/>
      </w:r>
    </w:p>
  </w:endnote>
  <w:endnote w:type="continuationSeparator" w:id="0">
    <w:p w14:paraId="778B34AC" w14:textId="77777777" w:rsidR="00374153" w:rsidRDefault="00374153" w:rsidP="00CD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75F0" w14:textId="77777777" w:rsidR="00374153" w:rsidRDefault="00374153" w:rsidP="00CD1C11">
      <w:r>
        <w:separator/>
      </w:r>
    </w:p>
  </w:footnote>
  <w:footnote w:type="continuationSeparator" w:id="0">
    <w:p w14:paraId="27FF725C" w14:textId="77777777" w:rsidR="00374153" w:rsidRDefault="00374153" w:rsidP="00CD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2" name="Рисунок 2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C582A"/>
    <w:multiLevelType w:val="hybridMultilevel"/>
    <w:tmpl w:val="314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A021BA"/>
    <w:multiLevelType w:val="hybridMultilevel"/>
    <w:tmpl w:val="F3B8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60381"/>
    <w:multiLevelType w:val="hybridMultilevel"/>
    <w:tmpl w:val="1378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4700F"/>
    <w:multiLevelType w:val="hybridMultilevel"/>
    <w:tmpl w:val="C396F28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3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23"/>
  </w:num>
  <w:num w:numId="13">
    <w:abstractNumId w:val="14"/>
  </w:num>
  <w:num w:numId="14">
    <w:abstractNumId w:val="12"/>
  </w:num>
  <w:num w:numId="15">
    <w:abstractNumId w:val="11"/>
  </w:num>
  <w:num w:numId="16">
    <w:abstractNumId w:val="33"/>
  </w:num>
  <w:num w:numId="17">
    <w:abstractNumId w:val="8"/>
  </w:num>
  <w:num w:numId="18">
    <w:abstractNumId w:val="27"/>
  </w:num>
  <w:num w:numId="19">
    <w:abstractNumId w:val="4"/>
  </w:num>
  <w:num w:numId="20">
    <w:abstractNumId w:val="15"/>
  </w:num>
  <w:num w:numId="21">
    <w:abstractNumId w:val="19"/>
  </w:num>
  <w:num w:numId="22">
    <w:abstractNumId w:val="36"/>
  </w:num>
  <w:num w:numId="23">
    <w:abstractNumId w:val="22"/>
  </w:num>
  <w:num w:numId="24">
    <w:abstractNumId w:val="26"/>
  </w:num>
  <w:num w:numId="25">
    <w:abstractNumId w:val="20"/>
  </w:num>
  <w:num w:numId="26">
    <w:abstractNumId w:val="37"/>
  </w:num>
  <w:num w:numId="27">
    <w:abstractNumId w:val="18"/>
  </w:num>
  <w:num w:numId="28">
    <w:abstractNumId w:val="17"/>
  </w:num>
  <w:num w:numId="29">
    <w:abstractNumId w:val="40"/>
  </w:num>
  <w:num w:numId="30">
    <w:abstractNumId w:val="41"/>
  </w:num>
  <w:num w:numId="31">
    <w:abstractNumId w:val="16"/>
  </w:num>
  <w:num w:numId="32">
    <w:abstractNumId w:val="35"/>
  </w:num>
  <w:num w:numId="33">
    <w:abstractNumId w:val="34"/>
  </w:num>
  <w:num w:numId="34">
    <w:abstractNumId w:val="6"/>
  </w:num>
  <w:num w:numId="35">
    <w:abstractNumId w:val="38"/>
  </w:num>
  <w:num w:numId="36">
    <w:abstractNumId w:val="3"/>
  </w:num>
  <w:num w:numId="37">
    <w:abstractNumId w:val="31"/>
  </w:num>
  <w:num w:numId="38">
    <w:abstractNumId w:val="25"/>
  </w:num>
  <w:num w:numId="39">
    <w:abstractNumId w:val="10"/>
  </w:num>
  <w:num w:numId="4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57E5"/>
    <w:rsid w:val="00086F4E"/>
    <w:rsid w:val="0009172F"/>
    <w:rsid w:val="000917F5"/>
    <w:rsid w:val="000D28BD"/>
    <w:rsid w:val="000D302A"/>
    <w:rsid w:val="000D3133"/>
    <w:rsid w:val="000D486A"/>
    <w:rsid w:val="000D6D31"/>
    <w:rsid w:val="000E2BE5"/>
    <w:rsid w:val="000E4677"/>
    <w:rsid w:val="000E6970"/>
    <w:rsid w:val="000E6D5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0CA9"/>
    <w:rsid w:val="001B2463"/>
    <w:rsid w:val="001B4E2A"/>
    <w:rsid w:val="001B7D46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0477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4153"/>
    <w:rsid w:val="003809E6"/>
    <w:rsid w:val="0038612F"/>
    <w:rsid w:val="003905C8"/>
    <w:rsid w:val="0039405B"/>
    <w:rsid w:val="003966D2"/>
    <w:rsid w:val="003A0DFE"/>
    <w:rsid w:val="003A4B6D"/>
    <w:rsid w:val="003A713B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21C59"/>
    <w:rsid w:val="00424572"/>
    <w:rsid w:val="004318DD"/>
    <w:rsid w:val="00446AFC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3157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6E19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6F4F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986"/>
    <w:rsid w:val="006B1627"/>
    <w:rsid w:val="006B33B9"/>
    <w:rsid w:val="006B4703"/>
    <w:rsid w:val="006C5F24"/>
    <w:rsid w:val="006D1AB2"/>
    <w:rsid w:val="006E2AB0"/>
    <w:rsid w:val="006E3077"/>
    <w:rsid w:val="006E3D6E"/>
    <w:rsid w:val="006E6614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82C5E"/>
    <w:rsid w:val="00890F96"/>
    <w:rsid w:val="00897176"/>
    <w:rsid w:val="008A24DB"/>
    <w:rsid w:val="008A27EB"/>
    <w:rsid w:val="008B28A9"/>
    <w:rsid w:val="008C1A80"/>
    <w:rsid w:val="008E0402"/>
    <w:rsid w:val="008F59A1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00E9"/>
    <w:rsid w:val="009518C5"/>
    <w:rsid w:val="00951EB5"/>
    <w:rsid w:val="0096311E"/>
    <w:rsid w:val="00967941"/>
    <w:rsid w:val="00970802"/>
    <w:rsid w:val="009711DE"/>
    <w:rsid w:val="00976022"/>
    <w:rsid w:val="00977144"/>
    <w:rsid w:val="00986824"/>
    <w:rsid w:val="009A0FE8"/>
    <w:rsid w:val="009A15DD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532"/>
    <w:rsid w:val="00A247E9"/>
    <w:rsid w:val="00A33348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2CFB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2071"/>
    <w:rsid w:val="00B54189"/>
    <w:rsid w:val="00B54913"/>
    <w:rsid w:val="00B63504"/>
    <w:rsid w:val="00B722F6"/>
    <w:rsid w:val="00B813D8"/>
    <w:rsid w:val="00B853D2"/>
    <w:rsid w:val="00BA07F0"/>
    <w:rsid w:val="00BA3269"/>
    <w:rsid w:val="00BA72E1"/>
    <w:rsid w:val="00BC3311"/>
    <w:rsid w:val="00BE0087"/>
    <w:rsid w:val="00BE0BB5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4FB5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F40D5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86E5C"/>
    <w:rsid w:val="00DA6704"/>
    <w:rsid w:val="00DB1E51"/>
    <w:rsid w:val="00DC49B0"/>
    <w:rsid w:val="00DC6DD3"/>
    <w:rsid w:val="00DD2066"/>
    <w:rsid w:val="00DD2B90"/>
    <w:rsid w:val="00DE05F0"/>
    <w:rsid w:val="00E03E40"/>
    <w:rsid w:val="00E05EE7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C7BC8"/>
    <w:rsid w:val="00ED2CCB"/>
    <w:rsid w:val="00ED711D"/>
    <w:rsid w:val="00EE0210"/>
    <w:rsid w:val="00EE3FAF"/>
    <w:rsid w:val="00EE4C8F"/>
    <w:rsid w:val="00EF1C02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5760D"/>
    <w:rsid w:val="00F63561"/>
    <w:rsid w:val="00F63A45"/>
    <w:rsid w:val="00F64732"/>
    <w:rsid w:val="00F6567C"/>
    <w:rsid w:val="00F670C3"/>
    <w:rsid w:val="00F67728"/>
    <w:rsid w:val="00F81924"/>
    <w:rsid w:val="00FB407B"/>
    <w:rsid w:val="00FC6EC2"/>
    <w:rsid w:val="00FE2D5D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DD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7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75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2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54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7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3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9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1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0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0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7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3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5</cp:revision>
  <cp:lastPrinted>2021-05-14T11:01:00Z</cp:lastPrinted>
  <dcterms:created xsi:type="dcterms:W3CDTF">2022-09-06T09:10:00Z</dcterms:created>
  <dcterms:modified xsi:type="dcterms:W3CDTF">2023-10-13T11:46:00Z</dcterms:modified>
</cp:coreProperties>
</file>