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572" w:type="dxa"/>
        <w:shd w:val="clear" w:color="auto" w:fill="CCCCCC"/>
        <w:tblLook w:val="01E0"/>
      </w:tblPr>
      <w:tblGrid>
        <w:gridCol w:w="9923"/>
      </w:tblGrid>
      <w:tr w:rsidR="0035422F" w:rsidRPr="0035422F" w:rsidTr="00D91B01">
        <w:trPr>
          <w:trHeight w:val="979"/>
        </w:trPr>
        <w:tc>
          <w:tcPr>
            <w:tcW w:w="9923" w:type="dxa"/>
            <w:tcBorders>
              <w:top w:val="single" w:sz="4" w:space="0" w:color="auto"/>
              <w:left w:val="single" w:sz="4" w:space="0" w:color="auto"/>
              <w:bottom w:val="single" w:sz="4" w:space="0" w:color="auto"/>
              <w:right w:val="single" w:sz="4" w:space="0" w:color="auto"/>
            </w:tcBorders>
            <w:shd w:val="clear" w:color="auto" w:fill="F1F2F2"/>
          </w:tcPr>
          <w:p w:rsidR="00831D5F" w:rsidRPr="00976740" w:rsidRDefault="00C26F12" w:rsidP="006E10F1">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caps/>
                <w:sz w:val="24"/>
                <w:szCs w:val="28"/>
                <w:lang w:eastAsia="ru-RU"/>
              </w:rPr>
            </w:pPr>
            <w:r w:rsidRPr="00C26F12">
              <w:rPr>
                <w:rFonts w:ascii="Times New Roman" w:eastAsia="Times New Roman" w:hAnsi="Times New Roman"/>
                <w:b/>
                <w:caps/>
                <w:sz w:val="24"/>
                <w:szCs w:val="28"/>
                <w:lang w:eastAsia="ru-RU"/>
              </w:rPr>
              <w:t>Отдых в Старой Руссе</w:t>
            </w:r>
            <w:r w:rsidR="00976740">
              <w:rPr>
                <w:rFonts w:ascii="Times New Roman" w:eastAsia="Times New Roman" w:hAnsi="Times New Roman"/>
                <w:b/>
                <w:caps/>
                <w:sz w:val="24"/>
                <w:szCs w:val="28"/>
                <w:lang w:eastAsia="ru-RU"/>
              </w:rPr>
              <w:t xml:space="preserve">, 2 дня </w:t>
            </w:r>
            <w:r w:rsidR="00976740">
              <w:rPr>
                <w:rFonts w:ascii="Times New Roman" w:eastAsia="Times New Roman" w:hAnsi="Times New Roman"/>
                <w:b/>
                <w:caps/>
                <w:sz w:val="24"/>
                <w:szCs w:val="28"/>
                <w:lang w:eastAsia="ru-RU"/>
              </w:rPr>
              <w:br/>
            </w:r>
            <w:r w:rsidR="00976740" w:rsidRPr="00976740">
              <w:rPr>
                <w:rFonts w:ascii="Times New Roman" w:eastAsia="Times New Roman" w:hAnsi="Times New Roman"/>
                <w:b/>
                <w:caps/>
                <w:sz w:val="24"/>
                <w:szCs w:val="28"/>
                <w:lang w:eastAsia="ru-RU"/>
              </w:rPr>
              <w:t>(</w:t>
            </w:r>
            <w:r w:rsidR="00485945" w:rsidRPr="00485945">
              <w:rPr>
                <w:rFonts w:ascii="Times New Roman" w:eastAsia="Times New Roman" w:hAnsi="Times New Roman"/>
                <w:b/>
                <w:sz w:val="24"/>
                <w:szCs w:val="28"/>
                <w:lang w:eastAsia="ru-RU"/>
              </w:rPr>
              <w:t>для организованных групп</w:t>
            </w:r>
            <w:r w:rsidR="00976740" w:rsidRPr="00976740">
              <w:rPr>
                <w:rFonts w:ascii="Times New Roman" w:eastAsia="Times New Roman" w:hAnsi="Times New Roman"/>
                <w:b/>
                <w:caps/>
                <w:sz w:val="24"/>
                <w:szCs w:val="28"/>
                <w:lang w:eastAsia="ru-RU"/>
              </w:rPr>
              <w:t>)</w:t>
            </w:r>
          </w:p>
        </w:tc>
      </w:tr>
    </w:tbl>
    <w:p w:rsidR="000E2BE5" w:rsidRPr="004A1DC1" w:rsidRDefault="0093259B" w:rsidP="004A1DC1">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93"/>
        <w:gridCol w:w="8930"/>
      </w:tblGrid>
      <w:tr w:rsidR="000917F5" w:rsidRPr="0035422F" w:rsidTr="00D91B01">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0E2BE5" w:rsidRPr="00D91B01" w:rsidRDefault="000917F5" w:rsidP="00D91B01">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08:00 отправление автобуса из Санкт-П</w:t>
            </w:r>
            <w:r>
              <w:rPr>
                <w:rFonts w:ascii="Times New Roman" w:eastAsia="Times New Roman" w:hAnsi="Times New Roman"/>
                <w:b/>
                <w:bCs/>
                <w:lang w:eastAsia="ru-RU"/>
              </w:rPr>
              <w:t>етербурга. Экскурсия по трассе.</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13:00 прибытие в Старую Руссу.</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Обед.</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Начало обзорной экскурсии и знаком</w:t>
            </w:r>
            <w:r>
              <w:rPr>
                <w:rFonts w:ascii="Times New Roman" w:eastAsia="Times New Roman" w:hAnsi="Times New Roman"/>
                <w:b/>
                <w:bCs/>
                <w:lang w:eastAsia="ru-RU"/>
              </w:rPr>
              <w:t>ство с курортом «Старая Русса».</w:t>
            </w:r>
          </w:p>
          <w:p w:rsidR="00C26F12" w:rsidRPr="00C26F12" w:rsidRDefault="00C26F12" w:rsidP="00C26F12">
            <w:pPr>
              <w:shd w:val="clear" w:color="auto" w:fill="FFFFFF"/>
              <w:spacing w:after="0" w:line="240" w:lineRule="auto"/>
              <w:jc w:val="both"/>
              <w:rPr>
                <w:rFonts w:ascii="Times New Roman" w:eastAsia="Times New Roman" w:hAnsi="Times New Roman"/>
                <w:bCs/>
                <w:lang w:eastAsia="ru-RU"/>
              </w:rPr>
            </w:pPr>
            <w:r w:rsidRPr="00C26F12">
              <w:rPr>
                <w:rFonts w:ascii="Times New Roman" w:eastAsia="Times New Roman" w:hAnsi="Times New Roman"/>
                <w:bCs/>
                <w:lang w:eastAsia="ru-RU"/>
              </w:rPr>
              <w:t>Курорт «Старая Русса» – здравница круглогодичного действия для взрослых и родителей с детьми с четырех лет, которая функционирует с 1828 года. Символом и украшением Курорта является самый мощный самоизливающийся минеральный фонтан в Европе – Муравьёвский. На курорте можно совершить прогулку по тропам здоровья и аллеям, посетить Питьевую станцию.</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Посещение интерактивного музея «Усадьба средневекового рушанина», где происходит знакомств</w:t>
            </w:r>
            <w:r>
              <w:rPr>
                <w:rFonts w:ascii="Times New Roman" w:eastAsia="Times New Roman" w:hAnsi="Times New Roman"/>
                <w:b/>
                <w:bCs/>
                <w:lang w:eastAsia="ru-RU"/>
              </w:rPr>
              <w:t>о с процессом выпаривания соли.</w:t>
            </w:r>
          </w:p>
          <w:p w:rsidR="00C26F12" w:rsidRPr="00C26F12" w:rsidRDefault="00C26F12" w:rsidP="00C26F12">
            <w:pPr>
              <w:shd w:val="clear" w:color="auto" w:fill="FFFFFF"/>
              <w:spacing w:after="0" w:line="240" w:lineRule="auto"/>
              <w:jc w:val="both"/>
              <w:rPr>
                <w:rFonts w:ascii="Times New Roman" w:eastAsia="Times New Roman" w:hAnsi="Times New Roman"/>
                <w:bCs/>
                <w:lang w:eastAsia="ru-RU"/>
              </w:rPr>
            </w:pPr>
            <w:r w:rsidRPr="00C26F12">
              <w:rPr>
                <w:rFonts w:ascii="Times New Roman" w:eastAsia="Times New Roman" w:hAnsi="Times New Roman"/>
                <w:bCs/>
                <w:lang w:eastAsia="ru-RU"/>
              </w:rPr>
              <w:t>Гости музея могут продегустировать соль, выпаренную по старинному рецепту и купить сувениры.</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Ра</w:t>
            </w:r>
            <w:r>
              <w:rPr>
                <w:rFonts w:ascii="Times New Roman" w:eastAsia="Times New Roman" w:hAnsi="Times New Roman"/>
                <w:b/>
                <w:bCs/>
                <w:lang w:eastAsia="ru-RU"/>
              </w:rPr>
              <w:t>змещение</w:t>
            </w:r>
            <w:r w:rsidR="006177F4">
              <w:rPr>
                <w:rFonts w:ascii="Times New Roman" w:eastAsia="Times New Roman" w:hAnsi="Times New Roman"/>
                <w:b/>
                <w:bCs/>
                <w:lang w:eastAsia="ru-RU"/>
              </w:rPr>
              <w:t>.</w:t>
            </w:r>
          </w:p>
          <w:p w:rsidR="00BC696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Свободное время для отдыха.</w:t>
            </w:r>
          </w:p>
          <w:p w:rsidR="00C26F12" w:rsidRPr="00657E8E" w:rsidRDefault="00C26F12" w:rsidP="00C26F1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гостинице.</w:t>
            </w:r>
          </w:p>
        </w:tc>
      </w:tr>
      <w:tr w:rsidR="000917F5" w:rsidRPr="0035422F" w:rsidTr="00D91B01">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rsidR="000917F5" w:rsidRPr="00072673" w:rsidRDefault="000917F5" w:rsidP="00405175">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Завтрак «шведск</w:t>
            </w:r>
            <w:r>
              <w:rPr>
                <w:rFonts w:ascii="Times New Roman" w:eastAsia="Times New Roman" w:hAnsi="Times New Roman"/>
                <w:b/>
                <w:bCs/>
                <w:lang w:eastAsia="ru-RU"/>
              </w:rPr>
              <w:t>ий стол» в ресторане гостиницы.</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 xml:space="preserve">Экскурсия </w:t>
            </w:r>
            <w:r>
              <w:rPr>
                <w:rFonts w:ascii="Times New Roman" w:eastAsia="Times New Roman" w:hAnsi="Times New Roman"/>
                <w:b/>
                <w:bCs/>
                <w:lang w:eastAsia="ru-RU"/>
              </w:rPr>
              <w:t>в дом-музей Ф. М. Достоевского.</w:t>
            </w:r>
          </w:p>
          <w:p w:rsidR="00C26F12" w:rsidRPr="00C26F12" w:rsidRDefault="00C26F12" w:rsidP="00C26F12">
            <w:pPr>
              <w:shd w:val="clear" w:color="auto" w:fill="FFFFFF"/>
              <w:spacing w:after="0" w:line="240" w:lineRule="auto"/>
              <w:jc w:val="both"/>
              <w:rPr>
                <w:rFonts w:ascii="Times New Roman" w:eastAsia="Times New Roman" w:hAnsi="Times New Roman"/>
                <w:bCs/>
                <w:lang w:eastAsia="ru-RU"/>
              </w:rPr>
            </w:pPr>
            <w:r w:rsidRPr="00C26F12">
              <w:rPr>
                <w:rFonts w:ascii="Times New Roman" w:eastAsia="Times New Roman" w:hAnsi="Times New Roman"/>
                <w:bCs/>
                <w:lang w:eastAsia="ru-RU"/>
              </w:rPr>
              <w:t>Здесь Ф. М. Достоевский с семьей проводил летние отпуска, а позднее приобрел и дачу – «свое собственное гнездо», которое на 8 лет становится родным для Федора Михайловича и на 46 лет для его семьи. В Старой Руссе написаны романы «Бесы», «Подросток», «Братья Карамазовы», статьи для «Дневника писателя».</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 xml:space="preserve">Экскурсия по городу с посещением главных </w:t>
            </w:r>
            <w:r>
              <w:rPr>
                <w:rFonts w:ascii="Times New Roman" w:eastAsia="Times New Roman" w:hAnsi="Times New Roman"/>
                <w:b/>
                <w:bCs/>
                <w:lang w:eastAsia="ru-RU"/>
              </w:rPr>
              <w:t>площадей и старорусских храмов.</w:t>
            </w:r>
          </w:p>
          <w:p w:rsidR="00C26F12" w:rsidRPr="00C26F12" w:rsidRDefault="00C26F12" w:rsidP="00C26F12">
            <w:pPr>
              <w:shd w:val="clear" w:color="auto" w:fill="FFFFFF"/>
              <w:spacing w:after="0" w:line="240" w:lineRule="auto"/>
              <w:jc w:val="both"/>
              <w:rPr>
                <w:rFonts w:ascii="Times New Roman" w:eastAsia="Times New Roman" w:hAnsi="Times New Roman"/>
                <w:bCs/>
                <w:lang w:eastAsia="ru-RU"/>
              </w:rPr>
            </w:pPr>
            <w:r w:rsidRPr="00C26F12">
              <w:rPr>
                <w:rFonts w:ascii="Times New Roman" w:eastAsia="Times New Roman" w:hAnsi="Times New Roman"/>
                <w:bCs/>
                <w:lang w:eastAsia="ru-RU"/>
              </w:rPr>
              <w:t>На центральной площади в живописном месте находится Воскресенский собор. Посещение собора. Посещение Георгиевской церкви, где хранится главная святыня жителей города – список иконы Божьей матери Старорусская. Дегустация на старорусском Арбате, где наша группа попробует на вкус сбитень, чай, местный пряник, старорусские конфеты, варенье из шишек, мед. Здесь можно приобрести не только местные вкусности, но и тверской мармелад, а также интересные сувениры из Руссы.</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Отправление на озеро Ильмень.</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Посещен</w:t>
            </w:r>
            <w:r>
              <w:rPr>
                <w:rFonts w:ascii="Times New Roman" w:eastAsia="Times New Roman" w:hAnsi="Times New Roman"/>
                <w:b/>
                <w:bCs/>
                <w:lang w:eastAsia="ru-RU"/>
              </w:rPr>
              <w:t>ие Святого источника (родника).</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Посе</w:t>
            </w:r>
            <w:r>
              <w:rPr>
                <w:rFonts w:ascii="Times New Roman" w:eastAsia="Times New Roman" w:hAnsi="Times New Roman"/>
                <w:b/>
                <w:bCs/>
                <w:lang w:eastAsia="ru-RU"/>
              </w:rPr>
              <w:t>щение небольшого рыбного рынка.</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 xml:space="preserve">Остановка в селе Коростынь, которое находится на высоком берегу озера </w:t>
            </w:r>
            <w:r>
              <w:rPr>
                <w:rFonts w:ascii="Times New Roman" w:eastAsia="Times New Roman" w:hAnsi="Times New Roman"/>
                <w:b/>
                <w:bCs/>
                <w:lang w:eastAsia="ru-RU"/>
              </w:rPr>
              <w:t>Ильмень.</w:t>
            </w:r>
          </w:p>
          <w:p w:rsidR="00C26F12" w:rsidRPr="00C26F12" w:rsidRDefault="00C26F12" w:rsidP="00C26F12">
            <w:pPr>
              <w:shd w:val="clear" w:color="auto" w:fill="FFFFFF"/>
              <w:spacing w:after="0" w:line="240" w:lineRule="auto"/>
              <w:jc w:val="both"/>
              <w:rPr>
                <w:rFonts w:ascii="Times New Roman" w:eastAsia="Times New Roman" w:hAnsi="Times New Roman"/>
                <w:bCs/>
                <w:lang w:eastAsia="ru-RU"/>
              </w:rPr>
            </w:pPr>
            <w:r w:rsidRPr="00C26F12">
              <w:rPr>
                <w:rFonts w:ascii="Times New Roman" w:eastAsia="Times New Roman" w:hAnsi="Times New Roman"/>
                <w:bCs/>
                <w:lang w:eastAsia="ru-RU"/>
              </w:rPr>
              <w:t>Здесь можно увидеть Путевой дворец Александра I, посетить церковь Успения Божией Матери, построенную по указу Екатерины I, немецкое кладбище и совершить прогулку к берегу древнего Словенского моря – озера Ильмень.</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Остановка в центре Великого Но</w:t>
            </w:r>
            <w:r>
              <w:rPr>
                <w:rFonts w:ascii="Times New Roman" w:eastAsia="Times New Roman" w:hAnsi="Times New Roman"/>
                <w:b/>
                <w:bCs/>
                <w:lang w:eastAsia="ru-RU"/>
              </w:rPr>
              <w:t>вгорода (1 час).</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Обед.</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lastRenderedPageBreak/>
              <w:t>Самостоятельное посещение Кремля и Софийс</w:t>
            </w:r>
            <w:r>
              <w:rPr>
                <w:rFonts w:ascii="Times New Roman" w:eastAsia="Times New Roman" w:hAnsi="Times New Roman"/>
                <w:b/>
                <w:bCs/>
                <w:lang w:eastAsia="ru-RU"/>
              </w:rPr>
              <w:t>кого собора, покупка сувениров.</w:t>
            </w:r>
          </w:p>
          <w:p w:rsidR="00C26F12" w:rsidRPr="00C26F12" w:rsidRDefault="00C26F12" w:rsidP="00C26F12">
            <w:pPr>
              <w:shd w:val="clear" w:color="auto" w:fill="FFFFFF"/>
              <w:spacing w:before="160" w:after="0" w:line="240" w:lineRule="auto"/>
              <w:jc w:val="both"/>
              <w:rPr>
                <w:rFonts w:ascii="Times New Roman" w:eastAsia="Times New Roman" w:hAnsi="Times New Roman"/>
                <w:b/>
                <w:bCs/>
                <w:lang w:eastAsia="ru-RU"/>
              </w:rPr>
            </w:pPr>
            <w:r w:rsidRPr="00C26F12">
              <w:rPr>
                <w:rFonts w:ascii="Times New Roman" w:eastAsia="Times New Roman" w:hAnsi="Times New Roman"/>
                <w:b/>
                <w:bCs/>
                <w:lang w:eastAsia="ru-RU"/>
              </w:rPr>
              <w:t xml:space="preserve">Отправление в Санкт-Петербург. Ориентировочное </w:t>
            </w:r>
            <w:r>
              <w:rPr>
                <w:rFonts w:ascii="Times New Roman" w:eastAsia="Times New Roman" w:hAnsi="Times New Roman"/>
                <w:b/>
                <w:bCs/>
                <w:lang w:eastAsia="ru-RU"/>
              </w:rPr>
              <w:t>время прибытия – в 22:00-23:00.</w:t>
            </w:r>
          </w:p>
          <w:p w:rsidR="000917F5" w:rsidRPr="004A1DC1" w:rsidRDefault="00C26F12" w:rsidP="00C26F12">
            <w:pPr>
              <w:shd w:val="clear" w:color="auto" w:fill="FFFFFF"/>
              <w:spacing w:before="160" w:after="0" w:line="240" w:lineRule="auto"/>
              <w:jc w:val="both"/>
              <w:rPr>
                <w:rFonts w:ascii="Times New Roman" w:eastAsia="Times New Roman" w:hAnsi="Times New Roman"/>
                <w:bCs/>
                <w:lang w:eastAsia="ru-RU"/>
              </w:rPr>
            </w:pPr>
            <w:r w:rsidRPr="00C26F12">
              <w:rPr>
                <w:rFonts w:ascii="Times New Roman" w:eastAsia="Times New Roman" w:hAnsi="Times New Roman"/>
                <w:b/>
                <w:bCs/>
                <w:lang w:eastAsia="ru-RU"/>
              </w:rPr>
              <w:t>Окончание тура.</w:t>
            </w:r>
          </w:p>
        </w:tc>
      </w:tr>
    </w:tbl>
    <w:p w:rsidR="0094376A" w:rsidRDefault="0094376A">
      <w:pPr>
        <w:spacing w:after="0" w:line="240" w:lineRule="auto"/>
        <w:rPr>
          <w:rFonts w:ascii="Times New Roman" w:eastAsia="Times New Roman" w:hAnsi="Times New Roman"/>
          <w:b/>
          <w:bCs/>
          <w:sz w:val="28"/>
          <w:szCs w:val="28"/>
          <w:lang w:eastAsia="ru-RU"/>
        </w:rPr>
      </w:pPr>
    </w:p>
    <w:p w:rsidR="00961E46" w:rsidRDefault="00961E46" w:rsidP="00D91B01">
      <w:pPr>
        <w:pStyle w:val="af"/>
        <w:tabs>
          <w:tab w:val="left" w:pos="426"/>
        </w:tabs>
        <w:ind w:left="-567" w:right="-143"/>
        <w:rPr>
          <w:b/>
          <w:bCs/>
          <w:sz w:val="28"/>
          <w:szCs w:val="28"/>
          <w:lang w:val="ru-RU"/>
        </w:rPr>
      </w:pPr>
      <w:r w:rsidRPr="006E5FBC">
        <w:rPr>
          <w:b/>
          <w:bCs/>
          <w:sz w:val="28"/>
          <w:szCs w:val="28"/>
          <w:lang w:val="ru-RU"/>
        </w:rPr>
        <w:t xml:space="preserve">Стоимость тура на 1 </w:t>
      </w:r>
      <w:r w:rsidR="00485945">
        <w:rPr>
          <w:b/>
          <w:bCs/>
          <w:sz w:val="28"/>
          <w:szCs w:val="28"/>
          <w:lang w:val="ru-RU"/>
        </w:rPr>
        <w:t xml:space="preserve">человека </w:t>
      </w:r>
      <w:r w:rsidRPr="006E5FBC">
        <w:rPr>
          <w:b/>
          <w:bCs/>
          <w:sz w:val="28"/>
          <w:szCs w:val="28"/>
          <w:lang w:val="ru-RU"/>
        </w:rPr>
        <w:t>в рублях:</w:t>
      </w:r>
    </w:p>
    <w:p w:rsidR="0094376A" w:rsidRPr="00A309B2" w:rsidRDefault="006177F4" w:rsidP="0094376A">
      <w:pPr>
        <w:spacing w:after="0"/>
        <w:ind w:left="-567"/>
        <w:rPr>
          <w:rFonts w:ascii="Times New Roman" w:hAnsi="Times New Roman"/>
          <w:sz w:val="24"/>
        </w:rPr>
      </w:pPr>
      <w:r w:rsidRPr="006177F4">
        <w:rPr>
          <w:rFonts w:ascii="Times New Roman" w:hAnsi="Times New Roman"/>
          <w:sz w:val="24"/>
        </w:rPr>
        <w:t>Гостиница "Полисть"***, Старая Русса</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8"/>
        <w:gridCol w:w="1252"/>
        <w:gridCol w:w="1252"/>
        <w:gridCol w:w="1324"/>
        <w:gridCol w:w="1181"/>
        <w:gridCol w:w="1252"/>
        <w:gridCol w:w="1254"/>
      </w:tblGrid>
      <w:tr w:rsidR="0094376A" w:rsidRPr="00A309B2" w:rsidTr="00FE3987">
        <w:trPr>
          <w:cantSplit/>
        </w:trPr>
        <w:tc>
          <w:tcPr>
            <w:tcW w:w="1213" w:type="pct"/>
            <w:tcBorders>
              <w:bottom w:val="single" w:sz="4" w:space="0" w:color="auto"/>
            </w:tcBorders>
            <w:vAlign w:val="center"/>
          </w:tcPr>
          <w:p w:rsidR="0094376A" w:rsidRPr="00A309B2" w:rsidRDefault="0094376A" w:rsidP="00805502">
            <w:pPr>
              <w:spacing w:after="0"/>
              <w:jc w:val="center"/>
              <w:rPr>
                <w:rFonts w:ascii="Times New Roman" w:hAnsi="Times New Roman"/>
                <w:b/>
              </w:rPr>
            </w:pPr>
            <w:r w:rsidRPr="00A309B2">
              <w:rPr>
                <w:rFonts w:ascii="Times New Roman" w:hAnsi="Times New Roman"/>
                <w:b/>
              </w:rPr>
              <w:t>Гостиница</w:t>
            </w:r>
          </w:p>
        </w:tc>
        <w:tc>
          <w:tcPr>
            <w:tcW w:w="631" w:type="pct"/>
            <w:tcBorders>
              <w:bottom w:val="single" w:sz="4" w:space="0" w:color="auto"/>
            </w:tcBorders>
            <w:vAlign w:val="center"/>
          </w:tcPr>
          <w:p w:rsidR="0094376A" w:rsidRPr="00A309B2" w:rsidRDefault="0094376A" w:rsidP="00805502">
            <w:pPr>
              <w:spacing w:after="0"/>
              <w:jc w:val="center"/>
              <w:rPr>
                <w:rFonts w:ascii="Times New Roman" w:hAnsi="Times New Roman"/>
                <w:b/>
              </w:rPr>
            </w:pPr>
            <w:r w:rsidRPr="00A309B2">
              <w:rPr>
                <w:rFonts w:ascii="Times New Roman" w:hAnsi="Times New Roman"/>
                <w:b/>
              </w:rPr>
              <w:t>При группе не менее 40</w:t>
            </w:r>
          </w:p>
        </w:tc>
        <w:tc>
          <w:tcPr>
            <w:tcW w:w="631" w:type="pct"/>
            <w:tcBorders>
              <w:bottom w:val="single" w:sz="4" w:space="0" w:color="auto"/>
            </w:tcBorders>
            <w:vAlign w:val="center"/>
          </w:tcPr>
          <w:p w:rsidR="0094376A" w:rsidRPr="00A309B2" w:rsidRDefault="0094376A" w:rsidP="00805502">
            <w:pPr>
              <w:spacing w:after="0"/>
              <w:jc w:val="center"/>
              <w:rPr>
                <w:rFonts w:ascii="Times New Roman" w:hAnsi="Times New Roman"/>
                <w:b/>
              </w:rPr>
            </w:pPr>
            <w:r w:rsidRPr="00A309B2">
              <w:rPr>
                <w:rFonts w:ascii="Times New Roman" w:hAnsi="Times New Roman"/>
                <w:b/>
              </w:rPr>
              <w:t>При группе не менее 35</w:t>
            </w:r>
          </w:p>
        </w:tc>
        <w:tc>
          <w:tcPr>
            <w:tcW w:w="667" w:type="pct"/>
            <w:tcBorders>
              <w:bottom w:val="single" w:sz="4" w:space="0" w:color="auto"/>
            </w:tcBorders>
            <w:vAlign w:val="center"/>
          </w:tcPr>
          <w:p w:rsidR="0094376A" w:rsidRPr="00A309B2" w:rsidRDefault="0094376A" w:rsidP="00805502">
            <w:pPr>
              <w:spacing w:after="0"/>
              <w:jc w:val="center"/>
              <w:rPr>
                <w:rFonts w:ascii="Times New Roman" w:hAnsi="Times New Roman"/>
                <w:b/>
              </w:rPr>
            </w:pPr>
            <w:r w:rsidRPr="00A309B2">
              <w:rPr>
                <w:rFonts w:ascii="Times New Roman" w:hAnsi="Times New Roman"/>
                <w:b/>
              </w:rPr>
              <w:t>При группе не менее 30</w:t>
            </w:r>
          </w:p>
        </w:tc>
        <w:tc>
          <w:tcPr>
            <w:tcW w:w="595" w:type="pct"/>
            <w:tcBorders>
              <w:bottom w:val="single" w:sz="4" w:space="0" w:color="auto"/>
            </w:tcBorders>
            <w:vAlign w:val="center"/>
          </w:tcPr>
          <w:p w:rsidR="0094376A" w:rsidRPr="00A309B2" w:rsidRDefault="0094376A" w:rsidP="00805502">
            <w:pPr>
              <w:spacing w:after="0"/>
              <w:jc w:val="center"/>
              <w:rPr>
                <w:rFonts w:ascii="Times New Roman" w:hAnsi="Times New Roman"/>
                <w:b/>
              </w:rPr>
            </w:pPr>
            <w:r w:rsidRPr="00A309B2">
              <w:rPr>
                <w:rFonts w:ascii="Times New Roman" w:hAnsi="Times New Roman"/>
                <w:b/>
              </w:rPr>
              <w:t>При группе не менее 25</w:t>
            </w:r>
          </w:p>
        </w:tc>
        <w:tc>
          <w:tcPr>
            <w:tcW w:w="631" w:type="pct"/>
            <w:tcBorders>
              <w:bottom w:val="single" w:sz="4" w:space="0" w:color="auto"/>
            </w:tcBorders>
          </w:tcPr>
          <w:p w:rsidR="0094376A" w:rsidRPr="00A309B2" w:rsidRDefault="0094376A" w:rsidP="00FE3987">
            <w:pPr>
              <w:spacing w:after="0"/>
              <w:jc w:val="center"/>
              <w:rPr>
                <w:rFonts w:ascii="Times New Roman" w:hAnsi="Times New Roman"/>
                <w:b/>
              </w:rPr>
            </w:pPr>
            <w:r w:rsidRPr="00A309B2">
              <w:rPr>
                <w:rFonts w:ascii="Times New Roman" w:hAnsi="Times New Roman"/>
                <w:b/>
              </w:rPr>
              <w:t>При группе не менее 20</w:t>
            </w:r>
          </w:p>
        </w:tc>
        <w:tc>
          <w:tcPr>
            <w:tcW w:w="632" w:type="pct"/>
            <w:tcBorders>
              <w:bottom w:val="single" w:sz="4" w:space="0" w:color="auto"/>
            </w:tcBorders>
          </w:tcPr>
          <w:p w:rsidR="0094376A" w:rsidRPr="00FE3987" w:rsidRDefault="00FE3987" w:rsidP="00FE3987">
            <w:pPr>
              <w:spacing w:after="0"/>
              <w:jc w:val="center"/>
              <w:rPr>
                <w:rFonts w:ascii="Times New Roman" w:hAnsi="Times New Roman"/>
                <w:b/>
              </w:rPr>
            </w:pPr>
            <w:r>
              <w:rPr>
                <w:rFonts w:ascii="Times New Roman" w:hAnsi="Times New Roman"/>
                <w:b/>
              </w:rPr>
              <w:t xml:space="preserve">При группе </w:t>
            </w:r>
            <w:r w:rsidR="0094376A" w:rsidRPr="00A309B2">
              <w:rPr>
                <w:rFonts w:ascii="Times New Roman" w:hAnsi="Times New Roman"/>
                <w:b/>
              </w:rPr>
              <w:t>не менее 1</w:t>
            </w:r>
            <w:r w:rsidR="0094376A">
              <w:rPr>
                <w:rFonts w:ascii="Times New Roman" w:hAnsi="Times New Roman"/>
                <w:b/>
              </w:rPr>
              <w:t>5</w:t>
            </w:r>
          </w:p>
        </w:tc>
      </w:tr>
      <w:tr w:rsidR="0094376A" w:rsidRPr="00A309B2" w:rsidTr="00C26F12">
        <w:trPr>
          <w:cantSplit/>
        </w:trPr>
        <w:tc>
          <w:tcPr>
            <w:tcW w:w="5000" w:type="pct"/>
            <w:gridSpan w:val="7"/>
            <w:tcBorders>
              <w:bottom w:val="single" w:sz="4" w:space="0" w:color="auto"/>
            </w:tcBorders>
            <w:shd w:val="clear" w:color="auto" w:fill="F2F2F2" w:themeFill="background1" w:themeFillShade="F2"/>
            <w:vAlign w:val="center"/>
          </w:tcPr>
          <w:p w:rsidR="00C26F12" w:rsidRDefault="00C26F12" w:rsidP="00C26F12">
            <w:pPr>
              <w:spacing w:after="0"/>
              <w:jc w:val="center"/>
              <w:rPr>
                <w:rFonts w:ascii="Times New Roman" w:hAnsi="Times New Roman"/>
                <w:b/>
              </w:rPr>
            </w:pPr>
            <w:r>
              <w:rPr>
                <w:rFonts w:ascii="Times New Roman" w:hAnsi="Times New Roman"/>
                <w:b/>
              </w:rPr>
              <w:t>Праздничные даты</w:t>
            </w:r>
          </w:p>
          <w:p w:rsidR="00C26F12" w:rsidRPr="00C26F12" w:rsidRDefault="00857CBC" w:rsidP="00C26F12">
            <w:pPr>
              <w:spacing w:after="0"/>
              <w:jc w:val="center"/>
              <w:rPr>
                <w:rFonts w:ascii="Times New Roman" w:hAnsi="Times New Roman"/>
                <w:b/>
                <w:i/>
              </w:rPr>
            </w:pPr>
            <w:r>
              <w:rPr>
                <w:rFonts w:ascii="Times New Roman" w:hAnsi="Times New Roman"/>
                <w:b/>
                <w:i/>
              </w:rPr>
              <w:t>01.05-03.05, 08.05-10.05, 12.06-14.06</w:t>
            </w:r>
            <w:r w:rsidR="00C26F12" w:rsidRPr="00C26F12">
              <w:rPr>
                <w:rFonts w:ascii="Times New Roman" w:hAnsi="Times New Roman"/>
                <w:b/>
                <w:i/>
              </w:rPr>
              <w:t>, 01.11-03.11</w:t>
            </w:r>
          </w:p>
        </w:tc>
      </w:tr>
      <w:tr w:rsidR="0094376A" w:rsidRPr="00A309B2" w:rsidTr="00FE3987">
        <w:trPr>
          <w:cantSplit/>
        </w:trPr>
        <w:tc>
          <w:tcPr>
            <w:tcW w:w="1213" w:type="pct"/>
            <w:tcBorders>
              <w:bottom w:val="single" w:sz="4" w:space="0" w:color="auto"/>
            </w:tcBorders>
            <w:vAlign w:val="center"/>
          </w:tcPr>
          <w:p w:rsidR="0094376A" w:rsidRPr="00A309B2" w:rsidRDefault="00C26F12" w:rsidP="00805502">
            <w:pPr>
              <w:spacing w:after="0"/>
              <w:rPr>
                <w:rFonts w:ascii="Times New Roman" w:hAnsi="Times New Roman"/>
              </w:rPr>
            </w:pPr>
            <w:r>
              <w:rPr>
                <w:rFonts w:ascii="Times New Roman" w:hAnsi="Times New Roman"/>
              </w:rPr>
              <w:t>2-</w:t>
            </w:r>
            <w:r w:rsidR="0094376A" w:rsidRPr="00A309B2">
              <w:rPr>
                <w:rFonts w:ascii="Times New Roman" w:hAnsi="Times New Roman"/>
              </w:rPr>
              <w:t xml:space="preserve">местный номер </w:t>
            </w:r>
          </w:p>
        </w:tc>
        <w:tc>
          <w:tcPr>
            <w:tcW w:w="631" w:type="pct"/>
            <w:tcBorders>
              <w:bottom w:val="single" w:sz="4" w:space="0" w:color="auto"/>
            </w:tcBorders>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10240</w:t>
            </w:r>
          </w:p>
        </w:tc>
        <w:tc>
          <w:tcPr>
            <w:tcW w:w="631" w:type="pct"/>
            <w:tcBorders>
              <w:bottom w:val="single" w:sz="4" w:space="0" w:color="auto"/>
            </w:tcBorders>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10850</w:t>
            </w:r>
          </w:p>
        </w:tc>
        <w:tc>
          <w:tcPr>
            <w:tcW w:w="667" w:type="pct"/>
            <w:tcBorders>
              <w:bottom w:val="single" w:sz="4" w:space="0" w:color="auto"/>
            </w:tcBorders>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11550</w:t>
            </w:r>
          </w:p>
        </w:tc>
        <w:tc>
          <w:tcPr>
            <w:tcW w:w="595" w:type="pct"/>
            <w:tcBorders>
              <w:bottom w:val="single" w:sz="4" w:space="0" w:color="auto"/>
            </w:tcBorders>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12680</w:t>
            </w:r>
          </w:p>
        </w:tc>
        <w:tc>
          <w:tcPr>
            <w:tcW w:w="631" w:type="pct"/>
            <w:tcBorders>
              <w:bottom w:val="single" w:sz="4" w:space="0" w:color="auto"/>
            </w:tcBorders>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14380</w:t>
            </w:r>
          </w:p>
        </w:tc>
        <w:tc>
          <w:tcPr>
            <w:tcW w:w="632" w:type="pct"/>
            <w:tcBorders>
              <w:bottom w:val="single" w:sz="4" w:space="0" w:color="auto"/>
            </w:tcBorders>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15090</w:t>
            </w:r>
          </w:p>
        </w:tc>
      </w:tr>
      <w:tr w:rsidR="0094376A" w:rsidRPr="00A309B2" w:rsidTr="00C26F12">
        <w:trPr>
          <w:cantSplit/>
        </w:trPr>
        <w:tc>
          <w:tcPr>
            <w:tcW w:w="5000" w:type="pct"/>
            <w:gridSpan w:val="7"/>
            <w:tcBorders>
              <w:bottom w:val="single" w:sz="4" w:space="0" w:color="auto"/>
            </w:tcBorders>
            <w:shd w:val="clear" w:color="auto" w:fill="F2F2F2" w:themeFill="background1" w:themeFillShade="F2"/>
            <w:vAlign w:val="center"/>
          </w:tcPr>
          <w:p w:rsidR="00C26F12" w:rsidRDefault="00C26F12" w:rsidP="00C26F12">
            <w:pPr>
              <w:spacing w:after="0"/>
              <w:jc w:val="center"/>
              <w:rPr>
                <w:rFonts w:ascii="Times New Roman" w:hAnsi="Times New Roman"/>
                <w:b/>
              </w:rPr>
            </w:pPr>
            <w:r>
              <w:rPr>
                <w:rFonts w:ascii="Times New Roman" w:hAnsi="Times New Roman"/>
                <w:b/>
              </w:rPr>
              <w:t>Высокий сезон</w:t>
            </w:r>
          </w:p>
          <w:p w:rsidR="0094376A" w:rsidRPr="00C26F12" w:rsidRDefault="00C26F12" w:rsidP="00C26F12">
            <w:pPr>
              <w:spacing w:after="0"/>
              <w:jc w:val="center"/>
              <w:rPr>
                <w:rFonts w:ascii="Times New Roman" w:hAnsi="Times New Roman"/>
                <w:b/>
                <w:i/>
              </w:rPr>
            </w:pPr>
            <w:r>
              <w:rPr>
                <w:rFonts w:ascii="Times New Roman" w:hAnsi="Times New Roman"/>
                <w:b/>
                <w:i/>
              </w:rPr>
              <w:t>21</w:t>
            </w:r>
            <w:r w:rsidR="00857CBC">
              <w:rPr>
                <w:rFonts w:ascii="Times New Roman" w:hAnsi="Times New Roman"/>
                <w:b/>
                <w:i/>
              </w:rPr>
              <w:t>.02-22.02, 07.03-08.03</w:t>
            </w:r>
            <w:r>
              <w:rPr>
                <w:rFonts w:ascii="Times New Roman" w:hAnsi="Times New Roman"/>
                <w:b/>
                <w:i/>
              </w:rPr>
              <w:t xml:space="preserve">, </w:t>
            </w:r>
            <w:r w:rsidRPr="00C26F12">
              <w:rPr>
                <w:rFonts w:ascii="Times New Roman" w:hAnsi="Times New Roman"/>
                <w:b/>
                <w:i/>
              </w:rPr>
              <w:t>15.06-30.09</w:t>
            </w:r>
          </w:p>
        </w:tc>
      </w:tr>
      <w:tr w:rsidR="0094376A" w:rsidRPr="00A309B2" w:rsidTr="00FE3987">
        <w:trPr>
          <w:cantSplit/>
        </w:trPr>
        <w:tc>
          <w:tcPr>
            <w:tcW w:w="1213" w:type="pct"/>
            <w:vAlign w:val="center"/>
          </w:tcPr>
          <w:p w:rsidR="0094376A" w:rsidRPr="00A309B2" w:rsidRDefault="00C26F12" w:rsidP="00805502">
            <w:pPr>
              <w:spacing w:after="0"/>
              <w:rPr>
                <w:rFonts w:ascii="Times New Roman" w:hAnsi="Times New Roman"/>
              </w:rPr>
            </w:pPr>
            <w:r>
              <w:rPr>
                <w:rFonts w:ascii="Times New Roman" w:hAnsi="Times New Roman"/>
              </w:rPr>
              <w:t>2-</w:t>
            </w:r>
            <w:r w:rsidR="0094376A" w:rsidRPr="00A309B2">
              <w:rPr>
                <w:rFonts w:ascii="Times New Roman" w:hAnsi="Times New Roman"/>
              </w:rPr>
              <w:t xml:space="preserve">местный номер </w:t>
            </w:r>
          </w:p>
        </w:tc>
        <w:tc>
          <w:tcPr>
            <w:tcW w:w="631" w:type="pct"/>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9960</w:t>
            </w:r>
          </w:p>
        </w:tc>
        <w:tc>
          <w:tcPr>
            <w:tcW w:w="631" w:type="pct"/>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10570</w:t>
            </w:r>
          </w:p>
        </w:tc>
        <w:tc>
          <w:tcPr>
            <w:tcW w:w="667" w:type="pct"/>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11310</w:t>
            </w:r>
          </w:p>
        </w:tc>
        <w:tc>
          <w:tcPr>
            <w:tcW w:w="595" w:type="pct"/>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12390</w:t>
            </w:r>
          </w:p>
        </w:tc>
        <w:tc>
          <w:tcPr>
            <w:tcW w:w="631" w:type="pct"/>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14080</w:t>
            </w:r>
          </w:p>
        </w:tc>
        <w:tc>
          <w:tcPr>
            <w:tcW w:w="632" w:type="pct"/>
            <w:vAlign w:val="center"/>
          </w:tcPr>
          <w:p w:rsidR="0094376A" w:rsidRPr="00A309B2" w:rsidRDefault="00C26F12" w:rsidP="00805502">
            <w:pPr>
              <w:spacing w:after="0"/>
              <w:jc w:val="center"/>
              <w:rPr>
                <w:rFonts w:ascii="Times New Roman" w:hAnsi="Times New Roman"/>
              </w:rPr>
            </w:pPr>
            <w:r w:rsidRPr="00C26F12">
              <w:rPr>
                <w:rFonts w:ascii="Times New Roman" w:hAnsi="Times New Roman"/>
              </w:rPr>
              <w:t>14770</w:t>
            </w:r>
          </w:p>
        </w:tc>
      </w:tr>
      <w:tr w:rsidR="00C26F12" w:rsidRPr="00C26F12" w:rsidTr="00C26F12">
        <w:trPr>
          <w:cantSplit/>
        </w:trPr>
        <w:tc>
          <w:tcPr>
            <w:tcW w:w="5000" w:type="pct"/>
            <w:gridSpan w:val="7"/>
            <w:tcBorders>
              <w:bottom w:val="single" w:sz="4" w:space="0" w:color="auto"/>
            </w:tcBorders>
            <w:shd w:val="clear" w:color="auto" w:fill="F2F2F2" w:themeFill="background1" w:themeFillShade="F2"/>
            <w:vAlign w:val="center"/>
          </w:tcPr>
          <w:p w:rsidR="00C26F12" w:rsidRDefault="00C26F12" w:rsidP="00AC2F97">
            <w:pPr>
              <w:spacing w:after="0"/>
              <w:jc w:val="center"/>
              <w:rPr>
                <w:rFonts w:ascii="Times New Roman" w:hAnsi="Times New Roman"/>
                <w:b/>
              </w:rPr>
            </w:pPr>
            <w:r>
              <w:rPr>
                <w:rFonts w:ascii="Times New Roman" w:hAnsi="Times New Roman"/>
                <w:b/>
              </w:rPr>
              <w:t>Средний сезон</w:t>
            </w:r>
          </w:p>
          <w:p w:rsidR="00C26F12" w:rsidRPr="00C26F12" w:rsidRDefault="00857CBC" w:rsidP="00C26F12">
            <w:pPr>
              <w:spacing w:after="0"/>
              <w:jc w:val="center"/>
              <w:rPr>
                <w:rFonts w:ascii="Times New Roman" w:hAnsi="Times New Roman"/>
                <w:b/>
                <w:i/>
              </w:rPr>
            </w:pPr>
            <w:r>
              <w:rPr>
                <w:rFonts w:ascii="Times New Roman" w:hAnsi="Times New Roman"/>
                <w:b/>
                <w:i/>
              </w:rPr>
              <w:t>04.05-07.05, 11.05-11.06</w:t>
            </w:r>
            <w:r w:rsidR="00C26F12">
              <w:rPr>
                <w:rFonts w:ascii="Times New Roman" w:hAnsi="Times New Roman"/>
                <w:b/>
                <w:i/>
              </w:rPr>
              <w:t xml:space="preserve">, </w:t>
            </w:r>
            <w:r w:rsidR="00C26F12" w:rsidRPr="00C26F12">
              <w:rPr>
                <w:rFonts w:ascii="Times New Roman" w:hAnsi="Times New Roman"/>
                <w:b/>
                <w:i/>
              </w:rPr>
              <w:t>25.10-31.10</w:t>
            </w:r>
          </w:p>
        </w:tc>
      </w:tr>
      <w:tr w:rsidR="00C26F12" w:rsidRPr="00A309B2" w:rsidTr="00FE3987">
        <w:trPr>
          <w:cantSplit/>
        </w:trPr>
        <w:tc>
          <w:tcPr>
            <w:tcW w:w="1213" w:type="pct"/>
            <w:tcBorders>
              <w:bottom w:val="single" w:sz="4" w:space="0" w:color="auto"/>
            </w:tcBorders>
            <w:vAlign w:val="center"/>
          </w:tcPr>
          <w:p w:rsidR="00C26F12" w:rsidRDefault="00C26F12" w:rsidP="00C26F12">
            <w:pPr>
              <w:spacing w:after="0"/>
              <w:rPr>
                <w:rFonts w:ascii="Times New Roman" w:hAnsi="Times New Roman"/>
              </w:rPr>
            </w:pPr>
            <w:r>
              <w:rPr>
                <w:rFonts w:ascii="Times New Roman" w:hAnsi="Times New Roman"/>
              </w:rPr>
              <w:t>2-</w:t>
            </w:r>
            <w:r w:rsidRPr="00A309B2">
              <w:rPr>
                <w:rFonts w:ascii="Times New Roman" w:hAnsi="Times New Roman"/>
              </w:rPr>
              <w:t xml:space="preserve">местный номер </w:t>
            </w:r>
          </w:p>
        </w:tc>
        <w:tc>
          <w:tcPr>
            <w:tcW w:w="631"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9660</w:t>
            </w:r>
          </w:p>
        </w:tc>
        <w:tc>
          <w:tcPr>
            <w:tcW w:w="631"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10270</w:t>
            </w:r>
          </w:p>
        </w:tc>
        <w:tc>
          <w:tcPr>
            <w:tcW w:w="667"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11010</w:t>
            </w:r>
          </w:p>
        </w:tc>
        <w:tc>
          <w:tcPr>
            <w:tcW w:w="595"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12080</w:t>
            </w:r>
          </w:p>
        </w:tc>
        <w:tc>
          <w:tcPr>
            <w:tcW w:w="631"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13760</w:t>
            </w:r>
          </w:p>
        </w:tc>
        <w:tc>
          <w:tcPr>
            <w:tcW w:w="632"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14300</w:t>
            </w:r>
          </w:p>
        </w:tc>
      </w:tr>
      <w:tr w:rsidR="00C26F12" w:rsidRPr="00C26F12" w:rsidTr="00AC2F97">
        <w:trPr>
          <w:cantSplit/>
        </w:trPr>
        <w:tc>
          <w:tcPr>
            <w:tcW w:w="5000" w:type="pct"/>
            <w:gridSpan w:val="7"/>
            <w:tcBorders>
              <w:bottom w:val="single" w:sz="4" w:space="0" w:color="auto"/>
            </w:tcBorders>
            <w:shd w:val="clear" w:color="auto" w:fill="F2F2F2" w:themeFill="background1" w:themeFillShade="F2"/>
            <w:vAlign w:val="center"/>
          </w:tcPr>
          <w:p w:rsidR="00C26F12" w:rsidRDefault="00C26F12" w:rsidP="00C26F12">
            <w:pPr>
              <w:spacing w:after="0"/>
              <w:jc w:val="center"/>
              <w:rPr>
                <w:rFonts w:ascii="Times New Roman" w:hAnsi="Times New Roman"/>
                <w:b/>
              </w:rPr>
            </w:pPr>
            <w:r>
              <w:rPr>
                <w:rFonts w:ascii="Times New Roman" w:hAnsi="Times New Roman"/>
                <w:b/>
              </w:rPr>
              <w:t>Низкий сезон</w:t>
            </w:r>
          </w:p>
          <w:p w:rsidR="00C26F12" w:rsidRPr="00C26F12" w:rsidRDefault="00857CBC" w:rsidP="00C26F12">
            <w:pPr>
              <w:spacing w:after="0"/>
              <w:jc w:val="center"/>
              <w:rPr>
                <w:rFonts w:ascii="Times New Roman" w:hAnsi="Times New Roman"/>
                <w:b/>
                <w:i/>
              </w:rPr>
            </w:pPr>
            <w:r>
              <w:rPr>
                <w:rFonts w:ascii="Times New Roman" w:hAnsi="Times New Roman"/>
                <w:b/>
                <w:i/>
              </w:rPr>
              <w:t>08.01-20.02</w:t>
            </w:r>
            <w:r w:rsidR="00C26F12">
              <w:rPr>
                <w:rFonts w:ascii="Times New Roman" w:hAnsi="Times New Roman"/>
                <w:b/>
                <w:i/>
              </w:rPr>
              <w:t xml:space="preserve">, </w:t>
            </w:r>
            <w:r>
              <w:rPr>
                <w:rFonts w:ascii="Times New Roman" w:hAnsi="Times New Roman"/>
                <w:b/>
                <w:i/>
              </w:rPr>
              <w:t>23.02-06.03</w:t>
            </w:r>
            <w:r w:rsidR="00C26F12">
              <w:rPr>
                <w:rFonts w:ascii="Times New Roman" w:hAnsi="Times New Roman"/>
                <w:b/>
                <w:i/>
              </w:rPr>
              <w:t xml:space="preserve">, </w:t>
            </w:r>
            <w:r>
              <w:rPr>
                <w:rFonts w:ascii="Times New Roman" w:hAnsi="Times New Roman"/>
                <w:b/>
                <w:i/>
              </w:rPr>
              <w:t>09.03-30.04</w:t>
            </w:r>
            <w:r w:rsidR="00C26F12">
              <w:rPr>
                <w:rFonts w:ascii="Times New Roman" w:hAnsi="Times New Roman"/>
                <w:b/>
                <w:i/>
              </w:rPr>
              <w:t xml:space="preserve">, </w:t>
            </w:r>
            <w:r>
              <w:rPr>
                <w:rFonts w:ascii="Times New Roman" w:hAnsi="Times New Roman"/>
                <w:b/>
                <w:i/>
              </w:rPr>
              <w:t>01.10-24.10</w:t>
            </w:r>
            <w:r w:rsidR="00C26F12">
              <w:rPr>
                <w:rFonts w:ascii="Times New Roman" w:hAnsi="Times New Roman"/>
                <w:b/>
                <w:i/>
              </w:rPr>
              <w:t>, 04.11-30.12</w:t>
            </w:r>
          </w:p>
        </w:tc>
      </w:tr>
      <w:tr w:rsidR="00C26F12" w:rsidRPr="00A309B2" w:rsidTr="00FE3987">
        <w:trPr>
          <w:cantSplit/>
        </w:trPr>
        <w:tc>
          <w:tcPr>
            <w:tcW w:w="1213" w:type="pct"/>
            <w:tcBorders>
              <w:bottom w:val="single" w:sz="4" w:space="0" w:color="auto"/>
            </w:tcBorders>
            <w:vAlign w:val="center"/>
          </w:tcPr>
          <w:p w:rsidR="00C26F12" w:rsidRDefault="00C26F12" w:rsidP="00C26F12">
            <w:pPr>
              <w:spacing w:after="0"/>
              <w:rPr>
                <w:rFonts w:ascii="Times New Roman" w:hAnsi="Times New Roman"/>
              </w:rPr>
            </w:pPr>
            <w:r>
              <w:rPr>
                <w:rFonts w:ascii="Times New Roman" w:hAnsi="Times New Roman"/>
              </w:rPr>
              <w:t>2-</w:t>
            </w:r>
            <w:r w:rsidRPr="00A309B2">
              <w:rPr>
                <w:rFonts w:ascii="Times New Roman" w:hAnsi="Times New Roman"/>
              </w:rPr>
              <w:t xml:space="preserve">местный номер </w:t>
            </w:r>
          </w:p>
        </w:tc>
        <w:tc>
          <w:tcPr>
            <w:tcW w:w="631"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9440</w:t>
            </w:r>
          </w:p>
        </w:tc>
        <w:tc>
          <w:tcPr>
            <w:tcW w:w="631"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10050</w:t>
            </w:r>
          </w:p>
        </w:tc>
        <w:tc>
          <w:tcPr>
            <w:tcW w:w="667"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10790</w:t>
            </w:r>
          </w:p>
        </w:tc>
        <w:tc>
          <w:tcPr>
            <w:tcW w:w="595"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11850</w:t>
            </w:r>
          </w:p>
        </w:tc>
        <w:tc>
          <w:tcPr>
            <w:tcW w:w="631"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13500</w:t>
            </w:r>
          </w:p>
        </w:tc>
        <w:tc>
          <w:tcPr>
            <w:tcW w:w="632" w:type="pct"/>
            <w:tcBorders>
              <w:bottom w:val="single" w:sz="4" w:space="0" w:color="auto"/>
            </w:tcBorders>
            <w:vAlign w:val="center"/>
          </w:tcPr>
          <w:p w:rsidR="00C26F12" w:rsidRPr="00C26F12" w:rsidRDefault="00C26F12" w:rsidP="00C26F12">
            <w:pPr>
              <w:spacing w:after="0"/>
              <w:jc w:val="center"/>
              <w:rPr>
                <w:rFonts w:ascii="Times New Roman" w:hAnsi="Times New Roman"/>
              </w:rPr>
            </w:pPr>
            <w:r w:rsidRPr="00C26F12">
              <w:rPr>
                <w:rFonts w:ascii="Times New Roman" w:hAnsi="Times New Roman"/>
              </w:rPr>
              <w:t>14030</w:t>
            </w:r>
          </w:p>
        </w:tc>
      </w:tr>
    </w:tbl>
    <w:p w:rsidR="00485945" w:rsidRDefault="00485945" w:rsidP="00C26F12">
      <w:pPr>
        <w:spacing w:after="0"/>
        <w:rPr>
          <w:rFonts w:ascii="Times New Roman" w:hAnsi="Times New Roman"/>
        </w:rPr>
      </w:pPr>
    </w:p>
    <w:p w:rsidR="00E05EE7" w:rsidRDefault="00315D09" w:rsidP="00D91B01">
      <w:pPr>
        <w:pStyle w:val="af"/>
        <w:tabs>
          <w:tab w:val="left" w:pos="426"/>
        </w:tabs>
        <w:ind w:left="-567" w:right="-284"/>
        <w:rPr>
          <w:b/>
          <w:sz w:val="28"/>
          <w:szCs w:val="24"/>
          <w:lang w:val="ru-RU"/>
        </w:rPr>
      </w:pPr>
      <w:r w:rsidRPr="008634E1">
        <w:rPr>
          <w:b/>
          <w:sz w:val="28"/>
          <w:szCs w:val="24"/>
          <w:lang w:val="ru-RU"/>
        </w:rPr>
        <w:t>В стоимость тура входит:</w:t>
      </w:r>
    </w:p>
    <w:p w:rsidR="006177F4" w:rsidRPr="006177F4" w:rsidRDefault="006177F4" w:rsidP="006177F4">
      <w:pPr>
        <w:pStyle w:val="af"/>
        <w:numPr>
          <w:ilvl w:val="0"/>
          <w:numId w:val="43"/>
        </w:numPr>
        <w:ind w:left="-142" w:right="-1"/>
        <w:jc w:val="both"/>
        <w:rPr>
          <w:sz w:val="22"/>
          <w:szCs w:val="22"/>
          <w:lang w:val="ru-RU"/>
        </w:rPr>
      </w:pPr>
      <w:bookmarkStart w:id="0" w:name="_GoBack"/>
      <w:r w:rsidRPr="006177F4">
        <w:rPr>
          <w:sz w:val="22"/>
          <w:szCs w:val="22"/>
          <w:lang w:val="ru-RU"/>
        </w:rPr>
        <w:t>автотранспортное обслуживание: комфортабельные автобусы тур класса (группы в количестве до 18 чел. – микроавтобус, группы 19–33 чел. – автобус 26–35 мест, группы свыше 33 чел. – автобус 44–50 мест);</w:t>
      </w:r>
    </w:p>
    <w:p w:rsidR="006177F4" w:rsidRPr="006177F4" w:rsidRDefault="006177F4" w:rsidP="006177F4">
      <w:pPr>
        <w:pStyle w:val="af"/>
        <w:numPr>
          <w:ilvl w:val="0"/>
          <w:numId w:val="43"/>
        </w:numPr>
        <w:ind w:left="-142" w:right="-1"/>
        <w:jc w:val="both"/>
        <w:rPr>
          <w:sz w:val="22"/>
          <w:szCs w:val="22"/>
          <w:lang w:val="ru-RU"/>
        </w:rPr>
      </w:pPr>
      <w:r w:rsidRPr="006177F4">
        <w:rPr>
          <w:sz w:val="22"/>
          <w:szCs w:val="22"/>
          <w:lang w:val="ru-RU"/>
        </w:rPr>
        <w:t>проживание в гостинице "Полисть"***;</w:t>
      </w:r>
    </w:p>
    <w:p w:rsidR="006177F4" w:rsidRPr="006177F4" w:rsidRDefault="006177F4" w:rsidP="006177F4">
      <w:pPr>
        <w:pStyle w:val="af"/>
        <w:numPr>
          <w:ilvl w:val="0"/>
          <w:numId w:val="43"/>
        </w:numPr>
        <w:ind w:left="-142" w:right="-1"/>
        <w:jc w:val="both"/>
        <w:rPr>
          <w:sz w:val="22"/>
          <w:szCs w:val="22"/>
          <w:lang w:val="ru-RU"/>
        </w:rPr>
      </w:pPr>
      <w:r w:rsidRPr="006177F4">
        <w:rPr>
          <w:sz w:val="22"/>
          <w:szCs w:val="22"/>
          <w:lang w:val="ru-RU"/>
        </w:rPr>
        <w:t>экскурсионное обслуживание по программе, входные билеты в музеи;</w:t>
      </w:r>
    </w:p>
    <w:p w:rsidR="006177F4" w:rsidRPr="006177F4" w:rsidRDefault="006177F4" w:rsidP="006177F4">
      <w:pPr>
        <w:pStyle w:val="af"/>
        <w:numPr>
          <w:ilvl w:val="0"/>
          <w:numId w:val="43"/>
        </w:numPr>
        <w:ind w:left="-142" w:right="-1"/>
        <w:jc w:val="both"/>
        <w:rPr>
          <w:sz w:val="22"/>
          <w:szCs w:val="22"/>
          <w:lang w:val="ru-RU"/>
        </w:rPr>
      </w:pPr>
      <w:r w:rsidRPr="006177F4">
        <w:rPr>
          <w:sz w:val="22"/>
          <w:szCs w:val="22"/>
          <w:lang w:val="ru-RU"/>
        </w:rPr>
        <w:t>питание в ресторане гостиницы: 1 завтрак («шведский стол»), 2 обеда (порционное накрытие);</w:t>
      </w:r>
    </w:p>
    <w:p w:rsidR="006177F4" w:rsidRPr="006177F4" w:rsidRDefault="006177F4" w:rsidP="006177F4">
      <w:pPr>
        <w:pStyle w:val="af"/>
        <w:numPr>
          <w:ilvl w:val="0"/>
          <w:numId w:val="43"/>
        </w:numPr>
        <w:ind w:left="-142" w:right="-1"/>
        <w:jc w:val="both"/>
        <w:rPr>
          <w:sz w:val="22"/>
          <w:szCs w:val="22"/>
          <w:lang w:val="ru-RU"/>
        </w:rPr>
      </w:pPr>
      <w:r w:rsidRPr="006177F4">
        <w:rPr>
          <w:sz w:val="22"/>
          <w:szCs w:val="22"/>
          <w:lang w:val="ru-RU"/>
        </w:rPr>
        <w:t>услуги гида.</w:t>
      </w:r>
    </w:p>
    <w:bookmarkEnd w:id="0"/>
    <w:p w:rsidR="00485945" w:rsidRPr="00485945" w:rsidRDefault="00485945" w:rsidP="00485945">
      <w:pPr>
        <w:spacing w:after="0"/>
        <w:rPr>
          <w:rFonts w:ascii="Times New Roman" w:eastAsia="Times New Roman" w:hAnsi="Times New Roman"/>
          <w:lang w:eastAsia="ru-RU"/>
        </w:rPr>
      </w:pPr>
    </w:p>
    <w:p w:rsidR="00D91B01" w:rsidRPr="002852B8" w:rsidRDefault="00072673" w:rsidP="00D91B01">
      <w:pPr>
        <w:pStyle w:val="af"/>
        <w:tabs>
          <w:tab w:val="left" w:pos="993"/>
        </w:tabs>
        <w:ind w:left="-567" w:right="-284"/>
        <w:jc w:val="both"/>
        <w:rPr>
          <w:b/>
          <w:bCs/>
          <w:sz w:val="28"/>
          <w:szCs w:val="24"/>
          <w:lang w:val="ru-RU"/>
        </w:rPr>
      </w:pPr>
      <w:r w:rsidRPr="002852B8">
        <w:rPr>
          <w:b/>
          <w:bCs/>
          <w:sz w:val="28"/>
          <w:szCs w:val="24"/>
          <w:lang w:val="ru-RU"/>
        </w:rPr>
        <w:t xml:space="preserve">Комментарии к </w:t>
      </w:r>
      <w:r w:rsidR="00A9690B" w:rsidRPr="002852B8">
        <w:rPr>
          <w:b/>
          <w:bCs/>
          <w:sz w:val="28"/>
          <w:szCs w:val="24"/>
          <w:lang w:val="ru-RU"/>
        </w:rPr>
        <w:t>туру</w:t>
      </w:r>
      <w:r w:rsidRPr="002852B8">
        <w:rPr>
          <w:b/>
          <w:bCs/>
          <w:sz w:val="28"/>
          <w:szCs w:val="24"/>
          <w:lang w:val="ru-RU"/>
        </w:rPr>
        <w:t>:</w:t>
      </w:r>
    </w:p>
    <w:p w:rsidR="00C26F12" w:rsidRPr="00C26F12" w:rsidRDefault="00C26F12" w:rsidP="00C26F12">
      <w:pPr>
        <w:pStyle w:val="af"/>
        <w:numPr>
          <w:ilvl w:val="0"/>
          <w:numId w:val="48"/>
        </w:numPr>
        <w:tabs>
          <w:tab w:val="left" w:pos="993"/>
        </w:tabs>
        <w:ind w:left="-142" w:right="-1"/>
        <w:jc w:val="both"/>
        <w:rPr>
          <w:b/>
          <w:bCs/>
          <w:sz w:val="22"/>
          <w:lang w:val="ru-RU"/>
        </w:rPr>
      </w:pPr>
      <w:r w:rsidRPr="00C26F12">
        <w:rPr>
          <w:b/>
          <w:bCs/>
          <w:sz w:val="22"/>
          <w:lang w:val="ru-RU"/>
        </w:rPr>
        <w:t>Внимание! Указанные цены являются ориентировочными. Просим уточнять актуальную стоимость тура, так как она может меняться в зависимости от сезонности, периода «высокого спроса» (праздничные и событийные даты) и т.п.</w:t>
      </w:r>
    </w:p>
    <w:p w:rsidR="00C26F12" w:rsidRPr="00C26F12" w:rsidRDefault="00C26F12" w:rsidP="00C26F12">
      <w:pPr>
        <w:pStyle w:val="af"/>
        <w:numPr>
          <w:ilvl w:val="0"/>
          <w:numId w:val="48"/>
        </w:numPr>
        <w:tabs>
          <w:tab w:val="left" w:pos="993"/>
        </w:tabs>
        <w:ind w:left="-142" w:right="-1"/>
        <w:jc w:val="both"/>
        <w:rPr>
          <w:bCs/>
          <w:sz w:val="22"/>
          <w:lang w:val="ru-RU"/>
        </w:rPr>
      </w:pPr>
      <w:r w:rsidRPr="00C26F12">
        <w:rPr>
          <w:bCs/>
          <w:sz w:val="22"/>
          <w:lang w:val="ru-RU"/>
        </w:rPr>
        <w:t>Базовая стоимость тура рассчитана с учетом отправления и прибытия в черте Санкт-Петербурга, в пределах КАД. Сумма доплаты за подачу транспорта в удаленные районы города (Кронштадт, Петродворец и т.п.), а также в районы, расположенные за пределами КАД и в населённые пункты Ленинградской области рассчитывается индивидуально.</w:t>
      </w:r>
    </w:p>
    <w:p w:rsidR="00C26F12" w:rsidRPr="00C26F12" w:rsidRDefault="00C26F12" w:rsidP="00C26F12">
      <w:pPr>
        <w:pStyle w:val="af"/>
        <w:numPr>
          <w:ilvl w:val="0"/>
          <w:numId w:val="48"/>
        </w:numPr>
        <w:tabs>
          <w:tab w:val="left" w:pos="993"/>
        </w:tabs>
        <w:ind w:left="-142" w:right="-1"/>
        <w:jc w:val="both"/>
        <w:rPr>
          <w:bCs/>
          <w:sz w:val="22"/>
          <w:lang w:val="ru-RU"/>
        </w:rPr>
      </w:pPr>
      <w:r w:rsidRPr="00C26F12">
        <w:rPr>
          <w:bCs/>
          <w:sz w:val="22"/>
          <w:lang w:val="ru-RU"/>
        </w:rPr>
        <w:t>Поездки проводятся на безопасных и комфортабельных автобусах, оборудованных с учетом всех требований действующего законодательства РФ.</w:t>
      </w:r>
    </w:p>
    <w:p w:rsidR="00C26F12" w:rsidRPr="00C26F12" w:rsidRDefault="00C26F12" w:rsidP="00C26F12">
      <w:pPr>
        <w:pStyle w:val="af"/>
        <w:numPr>
          <w:ilvl w:val="0"/>
          <w:numId w:val="48"/>
        </w:numPr>
        <w:tabs>
          <w:tab w:val="left" w:pos="993"/>
        </w:tabs>
        <w:ind w:left="-142" w:right="-1"/>
        <w:jc w:val="both"/>
        <w:rPr>
          <w:bCs/>
          <w:sz w:val="22"/>
          <w:lang w:val="ru-RU"/>
        </w:rPr>
      </w:pPr>
      <w:r w:rsidRPr="00C26F12">
        <w:rPr>
          <w:bCs/>
          <w:sz w:val="22"/>
          <w:lang w:val="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w:t>
      </w:r>
    </w:p>
    <w:p w:rsidR="00C26F12" w:rsidRPr="00C26F12" w:rsidRDefault="00C26F12" w:rsidP="00C26F12">
      <w:pPr>
        <w:pStyle w:val="af"/>
        <w:numPr>
          <w:ilvl w:val="0"/>
          <w:numId w:val="48"/>
        </w:numPr>
        <w:tabs>
          <w:tab w:val="left" w:pos="993"/>
        </w:tabs>
        <w:ind w:left="-142" w:right="-1"/>
        <w:jc w:val="both"/>
        <w:rPr>
          <w:bCs/>
          <w:sz w:val="22"/>
          <w:lang w:val="ru-RU"/>
        </w:rPr>
      </w:pPr>
      <w:r w:rsidRPr="00C26F12">
        <w:rPr>
          <w:bCs/>
          <w:sz w:val="22"/>
          <w:lang w:val="ru-RU"/>
        </w:rPr>
        <w:t>Не позднее чем за неделю до поездки заказчик должен предоставить список туристов, содержащий следующую информацию: ФИО, серия и номер паспорта, дата рождения, контактный телефон.</w:t>
      </w:r>
    </w:p>
    <w:p w:rsidR="00C22035" w:rsidRPr="00C26F12" w:rsidRDefault="00C26F12" w:rsidP="00C26F12">
      <w:pPr>
        <w:pStyle w:val="af"/>
        <w:numPr>
          <w:ilvl w:val="0"/>
          <w:numId w:val="48"/>
        </w:numPr>
        <w:tabs>
          <w:tab w:val="left" w:pos="993"/>
        </w:tabs>
        <w:ind w:left="-142" w:right="-1"/>
        <w:jc w:val="both"/>
        <w:rPr>
          <w:bCs/>
          <w:sz w:val="22"/>
          <w:lang w:val="ru-RU"/>
        </w:rPr>
      </w:pPr>
      <w:r w:rsidRPr="00C26F12">
        <w:rPr>
          <w:bCs/>
          <w:sz w:val="22"/>
          <w:lang w:val="ru-RU"/>
        </w:rPr>
        <w:t>Во время поездки при себе иметь паспорт.</w:t>
      </w:r>
    </w:p>
    <w:sectPr w:rsidR="00C22035" w:rsidRPr="00C26F12" w:rsidSect="000E2BE5">
      <w:headerReference w:type="default" r:id="rId8"/>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EE6" w:rsidRDefault="00607EE6" w:rsidP="00CD1C11">
      <w:pPr>
        <w:spacing w:after="0" w:line="240" w:lineRule="auto"/>
      </w:pPr>
      <w:r>
        <w:separator/>
      </w:r>
    </w:p>
  </w:endnote>
  <w:endnote w:type="continuationSeparator" w:id="1">
    <w:p w:rsidR="00607EE6" w:rsidRDefault="00607EE6" w:rsidP="00CD1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EE6" w:rsidRDefault="00607EE6" w:rsidP="00CD1C11">
      <w:pPr>
        <w:spacing w:after="0" w:line="240" w:lineRule="auto"/>
      </w:pPr>
      <w:r>
        <w:separator/>
      </w:r>
    </w:p>
  </w:footnote>
  <w:footnote w:type="continuationSeparator" w:id="1">
    <w:p w:rsidR="00607EE6" w:rsidRDefault="00607EE6" w:rsidP="00CD1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36195</wp:posOffset>
          </wp:positionV>
          <wp:extent cx="3819525" cy="542925"/>
          <wp:effectExtent l="0" t="0" r="0" b="0"/>
          <wp:wrapSquare wrapText="bothSides"/>
          <wp:docPr id="1" name="Рисунок 1"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9525" cy="542925"/>
                  </a:xfrm>
                  <a:prstGeom prst="rect">
                    <a:avLst/>
                  </a:prstGeom>
                  <a:noFill/>
                </pic:spPr>
              </pic:pic>
            </a:graphicData>
          </a:graphic>
        </wp:anchor>
      </w:drawing>
    </w:r>
    <w:r w:rsidR="009030A9" w:rsidRPr="00785B73">
      <w:rPr>
        <w:rFonts w:ascii="Arial" w:hAnsi="Arial" w:cs="Arial"/>
        <w:b/>
        <w:sz w:val="16"/>
        <w:szCs w:val="16"/>
      </w:rPr>
      <w:t>ООО «Созвездие»</w:t>
    </w:r>
  </w:p>
  <w:p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 xml:space="preserve">Лиговский пр.,д.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r>
        <w:rPr>
          <w:rStyle w:val="a7"/>
          <w:rFonts w:ascii="Arial" w:hAnsi="Arial" w:cs="Arial"/>
          <w:sz w:val="16"/>
          <w:szCs w:val="16"/>
          <w:lang w:val="en-US"/>
        </w:rPr>
        <w:t>sozvezdie</w:t>
      </w:r>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r>
        <w:rPr>
          <w:rStyle w:val="a7"/>
          <w:rFonts w:ascii="Arial" w:hAnsi="Arial" w:cs="Arial"/>
          <w:sz w:val="16"/>
          <w:szCs w:val="16"/>
          <w:lang w:val="en-US"/>
        </w:rPr>
        <w:t>ru</w:t>
      </w:r>
    </w:hyperlink>
    <w:r w:rsidRPr="00E36F40">
      <w:rPr>
        <w:rFonts w:ascii="Arial" w:hAnsi="Arial" w:cs="Arial"/>
        <w:sz w:val="16"/>
        <w:szCs w:val="16"/>
      </w:rPr>
      <w:t>Сайт</w:t>
    </w:r>
    <w:r w:rsidRPr="00035D6B">
      <w:rPr>
        <w:rFonts w:ascii="Arial" w:hAnsi="Arial" w:cs="Arial"/>
        <w:sz w:val="16"/>
        <w:szCs w:val="16"/>
      </w:rPr>
      <w:t xml:space="preserve">: </w:t>
    </w:r>
    <w:hyperlink r:id="rId3" w:history="1">
      <w:r w:rsidRPr="00E36F40">
        <w:rPr>
          <w:rStyle w:val="a7"/>
          <w:rFonts w:ascii="Arial" w:hAnsi="Arial" w:cs="Arial"/>
          <w:sz w:val="16"/>
          <w:szCs w:val="16"/>
          <w:lang w:val="en-US"/>
        </w:rPr>
        <w:t>sozvezdie</w:t>
      </w:r>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r w:rsidRPr="00E36F40">
        <w:rPr>
          <w:rStyle w:val="a7"/>
          <w:rFonts w:ascii="Arial" w:hAnsi="Arial" w:cs="Arial"/>
          <w:sz w:val="16"/>
          <w:szCs w:val="16"/>
          <w:lang w:val="en-US"/>
        </w:rPr>
        <w:t>ru</w:t>
      </w:r>
    </w:hyperlink>
  </w:p>
  <w:p w:rsidR="00785B73" w:rsidRPr="00035D6B" w:rsidRDefault="00785B73" w:rsidP="00785B73">
    <w:pPr>
      <w:pStyle w:val="a3"/>
      <w:jc w:val="righ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8534AFB"/>
    <w:multiLevelType w:val="hybridMultilevel"/>
    <w:tmpl w:val="1CDA2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253E6A"/>
    <w:multiLevelType w:val="hybridMultilevel"/>
    <w:tmpl w:val="52E6B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CA0123"/>
    <w:multiLevelType w:val="hybridMultilevel"/>
    <w:tmpl w:val="A8044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44563F"/>
    <w:multiLevelType w:val="hybridMultilevel"/>
    <w:tmpl w:val="01BCD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AE227E"/>
    <w:multiLevelType w:val="hybridMultilevel"/>
    <w:tmpl w:val="FC3E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F466AE"/>
    <w:multiLevelType w:val="hybridMultilevel"/>
    <w:tmpl w:val="D338C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9C5CF8"/>
    <w:multiLevelType w:val="hybridMultilevel"/>
    <w:tmpl w:val="C078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4F207D"/>
    <w:multiLevelType w:val="hybridMultilevel"/>
    <w:tmpl w:val="23304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5A50B7"/>
    <w:multiLevelType w:val="hybridMultilevel"/>
    <w:tmpl w:val="9C74B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901502"/>
    <w:multiLevelType w:val="hybridMultilevel"/>
    <w:tmpl w:val="5BD46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B927EB"/>
    <w:multiLevelType w:val="hybridMultilevel"/>
    <w:tmpl w:val="203AA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BC12A1"/>
    <w:multiLevelType w:val="hybridMultilevel"/>
    <w:tmpl w:val="C6BA4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1737D8"/>
    <w:multiLevelType w:val="hybridMultilevel"/>
    <w:tmpl w:val="3164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EF232B"/>
    <w:multiLevelType w:val="hybridMultilevel"/>
    <w:tmpl w:val="DF4846D4"/>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1">
    <w:nsid w:val="72A57DC1"/>
    <w:multiLevelType w:val="hybridMultilevel"/>
    <w:tmpl w:val="56D83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EC1933"/>
    <w:multiLevelType w:val="hybridMultilevel"/>
    <w:tmpl w:val="C6845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6B2489"/>
    <w:multiLevelType w:val="hybridMultilevel"/>
    <w:tmpl w:val="A3A47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A97D47"/>
    <w:multiLevelType w:val="hybridMultilevel"/>
    <w:tmpl w:val="B3A2D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C2434C"/>
    <w:multiLevelType w:val="hybridMultilevel"/>
    <w:tmpl w:val="08EEE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324F19"/>
    <w:multiLevelType w:val="hybridMultilevel"/>
    <w:tmpl w:val="140A064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C7D07EF"/>
    <w:multiLevelType w:val="hybridMultilevel"/>
    <w:tmpl w:val="03680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2"/>
  </w:num>
  <w:num w:numId="4">
    <w:abstractNumId w:val="31"/>
  </w:num>
  <w:num w:numId="5">
    <w:abstractNumId w:val="4"/>
  </w:num>
  <w:num w:numId="6">
    <w:abstractNumId w:val="30"/>
  </w:num>
  <w:num w:numId="7">
    <w:abstractNumId w:val="48"/>
  </w:num>
  <w:num w:numId="8">
    <w:abstractNumId w:val="7"/>
  </w:num>
  <w:num w:numId="9">
    <w:abstractNumId w:val="18"/>
  </w:num>
  <w:num w:numId="10">
    <w:abstractNumId w:val="5"/>
  </w:num>
  <w:num w:numId="11">
    <w:abstractNumId w:val="10"/>
  </w:num>
  <w:num w:numId="12">
    <w:abstractNumId w:val="21"/>
  </w:num>
  <w:num w:numId="13">
    <w:abstractNumId w:val="11"/>
  </w:num>
  <w:num w:numId="14">
    <w:abstractNumId w:val="9"/>
  </w:num>
  <w:num w:numId="15">
    <w:abstractNumId w:val="8"/>
  </w:num>
  <w:num w:numId="16">
    <w:abstractNumId w:val="34"/>
  </w:num>
  <w:num w:numId="17">
    <w:abstractNumId w:val="6"/>
  </w:num>
  <w:num w:numId="18">
    <w:abstractNumId w:val="26"/>
  </w:num>
  <w:num w:numId="19">
    <w:abstractNumId w:val="3"/>
  </w:num>
  <w:num w:numId="20">
    <w:abstractNumId w:val="12"/>
  </w:num>
  <w:num w:numId="21">
    <w:abstractNumId w:val="15"/>
  </w:num>
  <w:num w:numId="22">
    <w:abstractNumId w:val="38"/>
  </w:num>
  <w:num w:numId="23">
    <w:abstractNumId w:val="19"/>
  </w:num>
  <w:num w:numId="24">
    <w:abstractNumId w:val="24"/>
  </w:num>
  <w:num w:numId="25">
    <w:abstractNumId w:val="16"/>
  </w:num>
  <w:num w:numId="26">
    <w:abstractNumId w:val="45"/>
  </w:num>
  <w:num w:numId="27">
    <w:abstractNumId w:val="14"/>
  </w:num>
  <w:num w:numId="28">
    <w:abstractNumId w:val="13"/>
  </w:num>
  <w:num w:numId="29">
    <w:abstractNumId w:val="49"/>
  </w:num>
  <w:num w:numId="30">
    <w:abstractNumId w:val="37"/>
  </w:num>
  <w:num w:numId="31">
    <w:abstractNumId w:val="47"/>
  </w:num>
  <w:num w:numId="32">
    <w:abstractNumId w:val="28"/>
  </w:num>
  <w:num w:numId="33">
    <w:abstractNumId w:val="22"/>
  </w:num>
  <w:num w:numId="34">
    <w:abstractNumId w:val="46"/>
  </w:num>
  <w:num w:numId="35">
    <w:abstractNumId w:val="43"/>
  </w:num>
  <w:num w:numId="36">
    <w:abstractNumId w:val="25"/>
  </w:num>
  <w:num w:numId="37">
    <w:abstractNumId w:val="39"/>
  </w:num>
  <w:num w:numId="38">
    <w:abstractNumId w:val="23"/>
  </w:num>
  <w:num w:numId="39">
    <w:abstractNumId w:val="32"/>
  </w:num>
  <w:num w:numId="40">
    <w:abstractNumId w:val="42"/>
  </w:num>
  <w:num w:numId="41">
    <w:abstractNumId w:val="27"/>
  </w:num>
  <w:num w:numId="42">
    <w:abstractNumId w:val="44"/>
  </w:num>
  <w:num w:numId="43">
    <w:abstractNumId w:val="41"/>
  </w:num>
  <w:num w:numId="44">
    <w:abstractNumId w:val="36"/>
  </w:num>
  <w:num w:numId="45">
    <w:abstractNumId w:val="35"/>
  </w:num>
  <w:num w:numId="46">
    <w:abstractNumId w:val="17"/>
  </w:num>
  <w:num w:numId="47">
    <w:abstractNumId w:val="20"/>
  </w:num>
  <w:num w:numId="48">
    <w:abstractNumId w:val="4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CD1C11"/>
    <w:rsid w:val="00007EB1"/>
    <w:rsid w:val="0002429E"/>
    <w:rsid w:val="00025D98"/>
    <w:rsid w:val="0003225B"/>
    <w:rsid w:val="000322EC"/>
    <w:rsid w:val="00035D6B"/>
    <w:rsid w:val="00036D86"/>
    <w:rsid w:val="0004071A"/>
    <w:rsid w:val="00045701"/>
    <w:rsid w:val="00050768"/>
    <w:rsid w:val="000559AE"/>
    <w:rsid w:val="00056776"/>
    <w:rsid w:val="00063764"/>
    <w:rsid w:val="00072673"/>
    <w:rsid w:val="00086F4E"/>
    <w:rsid w:val="0009172F"/>
    <w:rsid w:val="000917F5"/>
    <w:rsid w:val="000B0314"/>
    <w:rsid w:val="000D302A"/>
    <w:rsid w:val="000D3133"/>
    <w:rsid w:val="000D486A"/>
    <w:rsid w:val="000D6D31"/>
    <w:rsid w:val="000E2BE5"/>
    <w:rsid w:val="000E4677"/>
    <w:rsid w:val="000E6970"/>
    <w:rsid w:val="000F712E"/>
    <w:rsid w:val="00113586"/>
    <w:rsid w:val="00114988"/>
    <w:rsid w:val="00115471"/>
    <w:rsid w:val="001171F6"/>
    <w:rsid w:val="00124419"/>
    <w:rsid w:val="00124447"/>
    <w:rsid w:val="00130A7C"/>
    <w:rsid w:val="001330A4"/>
    <w:rsid w:val="00143F36"/>
    <w:rsid w:val="00155478"/>
    <w:rsid w:val="0015611D"/>
    <w:rsid w:val="001623EA"/>
    <w:rsid w:val="00163FDF"/>
    <w:rsid w:val="001645D8"/>
    <w:rsid w:val="00164DDD"/>
    <w:rsid w:val="00173983"/>
    <w:rsid w:val="0017616D"/>
    <w:rsid w:val="001847A0"/>
    <w:rsid w:val="001860E4"/>
    <w:rsid w:val="001972EB"/>
    <w:rsid w:val="001A5201"/>
    <w:rsid w:val="001B2463"/>
    <w:rsid w:val="001B4E2A"/>
    <w:rsid w:val="001B7FC1"/>
    <w:rsid w:val="001C005F"/>
    <w:rsid w:val="001C1399"/>
    <w:rsid w:val="001C16AA"/>
    <w:rsid w:val="001C6BF3"/>
    <w:rsid w:val="001C74F9"/>
    <w:rsid w:val="001D592C"/>
    <w:rsid w:val="001E3CB8"/>
    <w:rsid w:val="001E6370"/>
    <w:rsid w:val="001F792D"/>
    <w:rsid w:val="001F7EC9"/>
    <w:rsid w:val="00200D22"/>
    <w:rsid w:val="00201C0D"/>
    <w:rsid w:val="00206011"/>
    <w:rsid w:val="002449F5"/>
    <w:rsid w:val="00255C83"/>
    <w:rsid w:val="00257C2F"/>
    <w:rsid w:val="00262E8D"/>
    <w:rsid w:val="00263267"/>
    <w:rsid w:val="0027193C"/>
    <w:rsid w:val="00273455"/>
    <w:rsid w:val="00274790"/>
    <w:rsid w:val="00283B9E"/>
    <w:rsid w:val="00283E61"/>
    <w:rsid w:val="002852B8"/>
    <w:rsid w:val="002875AD"/>
    <w:rsid w:val="002A4369"/>
    <w:rsid w:val="002B398D"/>
    <w:rsid w:val="002B661B"/>
    <w:rsid w:val="002C125E"/>
    <w:rsid w:val="002C18E3"/>
    <w:rsid w:val="002C7CA1"/>
    <w:rsid w:val="002D08EA"/>
    <w:rsid w:val="002D4CA8"/>
    <w:rsid w:val="002D5DD4"/>
    <w:rsid w:val="002F52CE"/>
    <w:rsid w:val="003078A7"/>
    <w:rsid w:val="00315D09"/>
    <w:rsid w:val="0031740B"/>
    <w:rsid w:val="00317DC8"/>
    <w:rsid w:val="00320FFE"/>
    <w:rsid w:val="00322973"/>
    <w:rsid w:val="00322F60"/>
    <w:rsid w:val="0032560A"/>
    <w:rsid w:val="00326E6B"/>
    <w:rsid w:val="003418F1"/>
    <w:rsid w:val="003436EC"/>
    <w:rsid w:val="00344F0D"/>
    <w:rsid w:val="00346957"/>
    <w:rsid w:val="003472A3"/>
    <w:rsid w:val="0035077F"/>
    <w:rsid w:val="0035422F"/>
    <w:rsid w:val="00354F84"/>
    <w:rsid w:val="00355399"/>
    <w:rsid w:val="003572FC"/>
    <w:rsid w:val="0036091F"/>
    <w:rsid w:val="00366BB8"/>
    <w:rsid w:val="00370026"/>
    <w:rsid w:val="00370519"/>
    <w:rsid w:val="003809E6"/>
    <w:rsid w:val="0038612F"/>
    <w:rsid w:val="00390984"/>
    <w:rsid w:val="003A0DFE"/>
    <w:rsid w:val="003A4B6D"/>
    <w:rsid w:val="003B12E2"/>
    <w:rsid w:val="003B1859"/>
    <w:rsid w:val="003C02B5"/>
    <w:rsid w:val="003C62DA"/>
    <w:rsid w:val="003D1EF7"/>
    <w:rsid w:val="003E4DC2"/>
    <w:rsid w:val="003E52ED"/>
    <w:rsid w:val="003F0E9D"/>
    <w:rsid w:val="00405175"/>
    <w:rsid w:val="00406663"/>
    <w:rsid w:val="00421C59"/>
    <w:rsid w:val="00426C1E"/>
    <w:rsid w:val="004521B8"/>
    <w:rsid w:val="00455564"/>
    <w:rsid w:val="00457FA2"/>
    <w:rsid w:val="00476EB8"/>
    <w:rsid w:val="00480F1B"/>
    <w:rsid w:val="00481DE9"/>
    <w:rsid w:val="00485945"/>
    <w:rsid w:val="004A1DC1"/>
    <w:rsid w:val="004A3D84"/>
    <w:rsid w:val="004A6356"/>
    <w:rsid w:val="004D0E9C"/>
    <w:rsid w:val="004D27AB"/>
    <w:rsid w:val="004D7FDA"/>
    <w:rsid w:val="004E1982"/>
    <w:rsid w:val="004F08C6"/>
    <w:rsid w:val="004F18CE"/>
    <w:rsid w:val="004F5795"/>
    <w:rsid w:val="00507CE5"/>
    <w:rsid w:val="005141BD"/>
    <w:rsid w:val="0051666A"/>
    <w:rsid w:val="00521EFE"/>
    <w:rsid w:val="0052616C"/>
    <w:rsid w:val="00526A18"/>
    <w:rsid w:val="005279F3"/>
    <w:rsid w:val="00527DF3"/>
    <w:rsid w:val="00534987"/>
    <w:rsid w:val="00537617"/>
    <w:rsid w:val="00544444"/>
    <w:rsid w:val="0055729D"/>
    <w:rsid w:val="005573D5"/>
    <w:rsid w:val="00560DE7"/>
    <w:rsid w:val="0057431A"/>
    <w:rsid w:val="00576B44"/>
    <w:rsid w:val="005820FF"/>
    <w:rsid w:val="005867F3"/>
    <w:rsid w:val="0059043D"/>
    <w:rsid w:val="0059168B"/>
    <w:rsid w:val="005969DA"/>
    <w:rsid w:val="005A1BF1"/>
    <w:rsid w:val="005A2A1B"/>
    <w:rsid w:val="005A4A89"/>
    <w:rsid w:val="005B758E"/>
    <w:rsid w:val="005D56DC"/>
    <w:rsid w:val="005E275C"/>
    <w:rsid w:val="005E7649"/>
    <w:rsid w:val="005F1B0A"/>
    <w:rsid w:val="00600EB9"/>
    <w:rsid w:val="00607EE6"/>
    <w:rsid w:val="00613C6D"/>
    <w:rsid w:val="00615AA9"/>
    <w:rsid w:val="006177F4"/>
    <w:rsid w:val="00624EF7"/>
    <w:rsid w:val="00633E2C"/>
    <w:rsid w:val="00646BE7"/>
    <w:rsid w:val="00657E8E"/>
    <w:rsid w:val="00663512"/>
    <w:rsid w:val="0066617D"/>
    <w:rsid w:val="00670354"/>
    <w:rsid w:val="00671307"/>
    <w:rsid w:val="00672CC9"/>
    <w:rsid w:val="0067309D"/>
    <w:rsid w:val="00674304"/>
    <w:rsid w:val="006743F6"/>
    <w:rsid w:val="006801AA"/>
    <w:rsid w:val="00680F56"/>
    <w:rsid w:val="0068425F"/>
    <w:rsid w:val="00684940"/>
    <w:rsid w:val="006A0CCE"/>
    <w:rsid w:val="006A0E61"/>
    <w:rsid w:val="006A6986"/>
    <w:rsid w:val="006A7487"/>
    <w:rsid w:val="006B1627"/>
    <w:rsid w:val="006B33B9"/>
    <w:rsid w:val="006B4703"/>
    <w:rsid w:val="006D1AB2"/>
    <w:rsid w:val="006E10F1"/>
    <w:rsid w:val="006E2AB0"/>
    <w:rsid w:val="006E3077"/>
    <w:rsid w:val="006E3D6E"/>
    <w:rsid w:val="006E6A7E"/>
    <w:rsid w:val="006F2690"/>
    <w:rsid w:val="006F27A2"/>
    <w:rsid w:val="006F63D4"/>
    <w:rsid w:val="00710822"/>
    <w:rsid w:val="00712E4D"/>
    <w:rsid w:val="00713289"/>
    <w:rsid w:val="0071562E"/>
    <w:rsid w:val="007219A5"/>
    <w:rsid w:val="00721ABC"/>
    <w:rsid w:val="007231CE"/>
    <w:rsid w:val="0073201E"/>
    <w:rsid w:val="0073614F"/>
    <w:rsid w:val="00737485"/>
    <w:rsid w:val="00737DD0"/>
    <w:rsid w:val="00751C7C"/>
    <w:rsid w:val="00751D93"/>
    <w:rsid w:val="007649AD"/>
    <w:rsid w:val="0077388F"/>
    <w:rsid w:val="00785B73"/>
    <w:rsid w:val="007B0D48"/>
    <w:rsid w:val="007B3D98"/>
    <w:rsid w:val="007B48A9"/>
    <w:rsid w:val="007B6482"/>
    <w:rsid w:val="007B6713"/>
    <w:rsid w:val="007B6A56"/>
    <w:rsid w:val="007D6234"/>
    <w:rsid w:val="007E28B0"/>
    <w:rsid w:val="007F1E77"/>
    <w:rsid w:val="007F374B"/>
    <w:rsid w:val="00811664"/>
    <w:rsid w:val="00811E32"/>
    <w:rsid w:val="00817D92"/>
    <w:rsid w:val="00821AC3"/>
    <w:rsid w:val="00821D53"/>
    <w:rsid w:val="0082370D"/>
    <w:rsid w:val="00830A10"/>
    <w:rsid w:val="00831D5F"/>
    <w:rsid w:val="00840E30"/>
    <w:rsid w:val="00850261"/>
    <w:rsid w:val="00850A11"/>
    <w:rsid w:val="0085774C"/>
    <w:rsid w:val="00857CBC"/>
    <w:rsid w:val="00861DD6"/>
    <w:rsid w:val="008634E1"/>
    <w:rsid w:val="00872E9B"/>
    <w:rsid w:val="00890F96"/>
    <w:rsid w:val="008A24DB"/>
    <w:rsid w:val="008A27EB"/>
    <w:rsid w:val="008A2EE7"/>
    <w:rsid w:val="008B52DA"/>
    <w:rsid w:val="008C1A80"/>
    <w:rsid w:val="008E0402"/>
    <w:rsid w:val="008F036C"/>
    <w:rsid w:val="009030A9"/>
    <w:rsid w:val="009116F1"/>
    <w:rsid w:val="009127DA"/>
    <w:rsid w:val="0091302C"/>
    <w:rsid w:val="00921C6B"/>
    <w:rsid w:val="00927485"/>
    <w:rsid w:val="0093259B"/>
    <w:rsid w:val="0094089C"/>
    <w:rsid w:val="00942678"/>
    <w:rsid w:val="0094376A"/>
    <w:rsid w:val="00947C8D"/>
    <w:rsid w:val="009518C5"/>
    <w:rsid w:val="00951EB5"/>
    <w:rsid w:val="00961E46"/>
    <w:rsid w:val="0096311E"/>
    <w:rsid w:val="00966A0A"/>
    <w:rsid w:val="00967941"/>
    <w:rsid w:val="009711DE"/>
    <w:rsid w:val="00973795"/>
    <w:rsid w:val="00976022"/>
    <w:rsid w:val="00976740"/>
    <w:rsid w:val="00977144"/>
    <w:rsid w:val="00986824"/>
    <w:rsid w:val="009A0FE8"/>
    <w:rsid w:val="009A36D5"/>
    <w:rsid w:val="009B7D4C"/>
    <w:rsid w:val="009C6F4D"/>
    <w:rsid w:val="009D4F24"/>
    <w:rsid w:val="009E080C"/>
    <w:rsid w:val="009E145B"/>
    <w:rsid w:val="009E2013"/>
    <w:rsid w:val="009E4FD2"/>
    <w:rsid w:val="009E6266"/>
    <w:rsid w:val="009E63A9"/>
    <w:rsid w:val="009E7070"/>
    <w:rsid w:val="00A14940"/>
    <w:rsid w:val="00A21615"/>
    <w:rsid w:val="00A231D3"/>
    <w:rsid w:val="00A247E9"/>
    <w:rsid w:val="00A41C41"/>
    <w:rsid w:val="00A420C2"/>
    <w:rsid w:val="00A46F25"/>
    <w:rsid w:val="00A52E99"/>
    <w:rsid w:val="00A53BDE"/>
    <w:rsid w:val="00A63387"/>
    <w:rsid w:val="00A63EA7"/>
    <w:rsid w:val="00A673E9"/>
    <w:rsid w:val="00A73C90"/>
    <w:rsid w:val="00A75ED1"/>
    <w:rsid w:val="00A82F10"/>
    <w:rsid w:val="00A83F75"/>
    <w:rsid w:val="00A908F4"/>
    <w:rsid w:val="00A9690B"/>
    <w:rsid w:val="00A9753A"/>
    <w:rsid w:val="00AC3EF1"/>
    <w:rsid w:val="00AC78EA"/>
    <w:rsid w:val="00AD03C9"/>
    <w:rsid w:val="00AD7951"/>
    <w:rsid w:val="00AD7E4D"/>
    <w:rsid w:val="00AE1F06"/>
    <w:rsid w:val="00AE670D"/>
    <w:rsid w:val="00B007DF"/>
    <w:rsid w:val="00B03DD9"/>
    <w:rsid w:val="00B04085"/>
    <w:rsid w:val="00B0783B"/>
    <w:rsid w:val="00B07E52"/>
    <w:rsid w:val="00B1266C"/>
    <w:rsid w:val="00B134D9"/>
    <w:rsid w:val="00B27342"/>
    <w:rsid w:val="00B44B05"/>
    <w:rsid w:val="00B4678F"/>
    <w:rsid w:val="00B54189"/>
    <w:rsid w:val="00B54913"/>
    <w:rsid w:val="00B722F6"/>
    <w:rsid w:val="00B853D2"/>
    <w:rsid w:val="00BA07F0"/>
    <w:rsid w:val="00BA3269"/>
    <w:rsid w:val="00BA4F2F"/>
    <w:rsid w:val="00BA72E1"/>
    <w:rsid w:val="00BB4E11"/>
    <w:rsid w:val="00BC3311"/>
    <w:rsid w:val="00BC6962"/>
    <w:rsid w:val="00BE0087"/>
    <w:rsid w:val="00BE673C"/>
    <w:rsid w:val="00BF6748"/>
    <w:rsid w:val="00C22035"/>
    <w:rsid w:val="00C2425B"/>
    <w:rsid w:val="00C26F12"/>
    <w:rsid w:val="00C325B2"/>
    <w:rsid w:val="00C32E26"/>
    <w:rsid w:val="00C37DF9"/>
    <w:rsid w:val="00C42A98"/>
    <w:rsid w:val="00C665B5"/>
    <w:rsid w:val="00C72117"/>
    <w:rsid w:val="00C7624E"/>
    <w:rsid w:val="00C76E4B"/>
    <w:rsid w:val="00C8477D"/>
    <w:rsid w:val="00CA24E5"/>
    <w:rsid w:val="00CA3250"/>
    <w:rsid w:val="00CA55A6"/>
    <w:rsid w:val="00CB2AA6"/>
    <w:rsid w:val="00CB37B0"/>
    <w:rsid w:val="00CC0EAA"/>
    <w:rsid w:val="00CC65D2"/>
    <w:rsid w:val="00CC6F31"/>
    <w:rsid w:val="00CD1C11"/>
    <w:rsid w:val="00CD4756"/>
    <w:rsid w:val="00CE3916"/>
    <w:rsid w:val="00CE4606"/>
    <w:rsid w:val="00CF022E"/>
    <w:rsid w:val="00D07832"/>
    <w:rsid w:val="00D124B1"/>
    <w:rsid w:val="00D137CA"/>
    <w:rsid w:val="00D15FA6"/>
    <w:rsid w:val="00D20E84"/>
    <w:rsid w:val="00D21124"/>
    <w:rsid w:val="00D2207A"/>
    <w:rsid w:val="00D257A2"/>
    <w:rsid w:val="00D41A27"/>
    <w:rsid w:val="00D441EA"/>
    <w:rsid w:val="00D60B90"/>
    <w:rsid w:val="00D65C31"/>
    <w:rsid w:val="00D671B8"/>
    <w:rsid w:val="00D70288"/>
    <w:rsid w:val="00D7278E"/>
    <w:rsid w:val="00D83FD0"/>
    <w:rsid w:val="00D91B01"/>
    <w:rsid w:val="00DA6704"/>
    <w:rsid w:val="00DB1E51"/>
    <w:rsid w:val="00DC49B0"/>
    <w:rsid w:val="00DC6DD3"/>
    <w:rsid w:val="00DD2B90"/>
    <w:rsid w:val="00DE05F0"/>
    <w:rsid w:val="00E03E40"/>
    <w:rsid w:val="00E05EE7"/>
    <w:rsid w:val="00E15570"/>
    <w:rsid w:val="00E21E67"/>
    <w:rsid w:val="00E24F1A"/>
    <w:rsid w:val="00E36F40"/>
    <w:rsid w:val="00E473E7"/>
    <w:rsid w:val="00E510A3"/>
    <w:rsid w:val="00E607EF"/>
    <w:rsid w:val="00E634FF"/>
    <w:rsid w:val="00E723B1"/>
    <w:rsid w:val="00E91773"/>
    <w:rsid w:val="00EA3295"/>
    <w:rsid w:val="00EB452D"/>
    <w:rsid w:val="00EC09D5"/>
    <w:rsid w:val="00EC2B05"/>
    <w:rsid w:val="00EC5721"/>
    <w:rsid w:val="00EC6DE9"/>
    <w:rsid w:val="00EC720B"/>
    <w:rsid w:val="00ED2CCB"/>
    <w:rsid w:val="00ED711D"/>
    <w:rsid w:val="00EE3FAF"/>
    <w:rsid w:val="00EE4C8F"/>
    <w:rsid w:val="00EF1C02"/>
    <w:rsid w:val="00EF1C62"/>
    <w:rsid w:val="00EF3465"/>
    <w:rsid w:val="00EF4546"/>
    <w:rsid w:val="00EF6AF8"/>
    <w:rsid w:val="00F011AF"/>
    <w:rsid w:val="00F050E6"/>
    <w:rsid w:val="00F06101"/>
    <w:rsid w:val="00F20FF8"/>
    <w:rsid w:val="00F22D5A"/>
    <w:rsid w:val="00F26ED3"/>
    <w:rsid w:val="00F32AEC"/>
    <w:rsid w:val="00F542F1"/>
    <w:rsid w:val="00F63A45"/>
    <w:rsid w:val="00F64732"/>
    <w:rsid w:val="00F6567C"/>
    <w:rsid w:val="00F670C3"/>
    <w:rsid w:val="00F67728"/>
    <w:rsid w:val="00F81924"/>
    <w:rsid w:val="00F949A6"/>
    <w:rsid w:val="00FB407B"/>
    <w:rsid w:val="00FE2D5D"/>
    <w:rsid w:val="00FE3987"/>
    <w:rsid w:val="00FF08F4"/>
    <w:rsid w:val="00FF4280"/>
    <w:rsid w:val="00FF6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12"/>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locked/>
    <w:rsid w:val="00091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3"/>
    <w:uiPriority w:val="39"/>
    <w:rsid w:val="000E2BE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37">
      <w:bodyDiv w:val="1"/>
      <w:marLeft w:val="0"/>
      <w:marRight w:val="0"/>
      <w:marTop w:val="0"/>
      <w:marBottom w:val="0"/>
      <w:divBdr>
        <w:top w:val="none" w:sz="0" w:space="0" w:color="auto"/>
        <w:left w:val="none" w:sz="0" w:space="0" w:color="auto"/>
        <w:bottom w:val="none" w:sz="0" w:space="0" w:color="auto"/>
        <w:right w:val="none" w:sz="0" w:space="0" w:color="auto"/>
      </w:divBdr>
    </w:div>
    <w:div w:id="27294375">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5281">
      <w:bodyDiv w:val="1"/>
      <w:marLeft w:val="0"/>
      <w:marRight w:val="0"/>
      <w:marTop w:val="0"/>
      <w:marBottom w:val="0"/>
      <w:divBdr>
        <w:top w:val="none" w:sz="0" w:space="0" w:color="auto"/>
        <w:left w:val="none" w:sz="0" w:space="0" w:color="auto"/>
        <w:bottom w:val="none" w:sz="0" w:space="0" w:color="auto"/>
        <w:right w:val="none" w:sz="0" w:space="0" w:color="auto"/>
      </w:divBdr>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957">
      <w:bodyDiv w:val="1"/>
      <w:marLeft w:val="0"/>
      <w:marRight w:val="0"/>
      <w:marTop w:val="0"/>
      <w:marBottom w:val="0"/>
      <w:divBdr>
        <w:top w:val="none" w:sz="0" w:space="0" w:color="auto"/>
        <w:left w:val="none" w:sz="0" w:space="0" w:color="auto"/>
        <w:bottom w:val="none" w:sz="0" w:space="0" w:color="auto"/>
        <w:right w:val="none" w:sz="0" w:space="0" w:color="auto"/>
      </w:divBdr>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54685829">
      <w:bodyDiv w:val="1"/>
      <w:marLeft w:val="0"/>
      <w:marRight w:val="0"/>
      <w:marTop w:val="0"/>
      <w:marBottom w:val="0"/>
      <w:divBdr>
        <w:top w:val="none" w:sz="0" w:space="0" w:color="auto"/>
        <w:left w:val="none" w:sz="0" w:space="0" w:color="auto"/>
        <w:bottom w:val="none" w:sz="0" w:space="0" w:color="auto"/>
        <w:right w:val="none" w:sz="0" w:space="0" w:color="auto"/>
      </w:divBdr>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2428063">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5921735">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300230209">
      <w:bodyDiv w:val="1"/>
      <w:marLeft w:val="0"/>
      <w:marRight w:val="0"/>
      <w:marTop w:val="0"/>
      <w:marBottom w:val="0"/>
      <w:divBdr>
        <w:top w:val="none" w:sz="0" w:space="0" w:color="auto"/>
        <w:left w:val="none" w:sz="0" w:space="0" w:color="auto"/>
        <w:bottom w:val="none" w:sz="0" w:space="0" w:color="auto"/>
        <w:right w:val="none" w:sz="0" w:space="0" w:color="auto"/>
      </w:divBdr>
    </w:div>
    <w:div w:id="311913438">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395786699">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7000">
      <w:bodyDiv w:val="1"/>
      <w:marLeft w:val="0"/>
      <w:marRight w:val="0"/>
      <w:marTop w:val="0"/>
      <w:marBottom w:val="0"/>
      <w:divBdr>
        <w:top w:val="none" w:sz="0" w:space="0" w:color="auto"/>
        <w:left w:val="none" w:sz="0" w:space="0" w:color="auto"/>
        <w:bottom w:val="none" w:sz="0" w:space="0" w:color="auto"/>
        <w:right w:val="none" w:sz="0" w:space="0" w:color="auto"/>
      </w:divBdr>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7192">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77580577">
      <w:bodyDiv w:val="1"/>
      <w:marLeft w:val="0"/>
      <w:marRight w:val="0"/>
      <w:marTop w:val="0"/>
      <w:marBottom w:val="0"/>
      <w:divBdr>
        <w:top w:val="none" w:sz="0" w:space="0" w:color="auto"/>
        <w:left w:val="none" w:sz="0" w:space="0" w:color="auto"/>
        <w:bottom w:val="none" w:sz="0" w:space="0" w:color="auto"/>
        <w:right w:val="none" w:sz="0" w:space="0" w:color="auto"/>
      </w:divBdr>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5045517">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64828840">
      <w:bodyDiv w:val="1"/>
      <w:marLeft w:val="0"/>
      <w:marRight w:val="0"/>
      <w:marTop w:val="0"/>
      <w:marBottom w:val="0"/>
      <w:divBdr>
        <w:top w:val="none" w:sz="0" w:space="0" w:color="auto"/>
        <w:left w:val="none" w:sz="0" w:space="0" w:color="auto"/>
        <w:bottom w:val="none" w:sz="0" w:space="0" w:color="auto"/>
        <w:right w:val="none" w:sz="0" w:space="0" w:color="auto"/>
      </w:divBdr>
    </w:div>
    <w:div w:id="87034365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4458">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6855">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53781411">
      <w:bodyDiv w:val="1"/>
      <w:marLeft w:val="0"/>
      <w:marRight w:val="0"/>
      <w:marTop w:val="0"/>
      <w:marBottom w:val="0"/>
      <w:divBdr>
        <w:top w:val="none" w:sz="0" w:space="0" w:color="auto"/>
        <w:left w:val="none" w:sz="0" w:space="0" w:color="auto"/>
        <w:bottom w:val="none" w:sz="0" w:space="0" w:color="auto"/>
        <w:right w:val="none" w:sz="0" w:space="0" w:color="auto"/>
      </w:divBdr>
      <w:divsChild>
        <w:div w:id="2009210040">
          <w:blockQuote w:val="1"/>
          <w:marLeft w:val="0"/>
          <w:marRight w:val="0"/>
          <w:marTop w:val="0"/>
          <w:marBottom w:val="300"/>
          <w:divBdr>
            <w:top w:val="none" w:sz="0" w:space="0" w:color="auto"/>
            <w:left w:val="single" w:sz="36" w:space="15" w:color="EEEEEE"/>
            <w:bottom w:val="none" w:sz="0" w:space="0" w:color="auto"/>
            <w:right w:val="none" w:sz="0" w:space="0" w:color="auto"/>
          </w:divBdr>
        </w:div>
        <w:div w:id="11529106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5336010">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97241492">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9045">
      <w:bodyDiv w:val="1"/>
      <w:marLeft w:val="0"/>
      <w:marRight w:val="0"/>
      <w:marTop w:val="0"/>
      <w:marBottom w:val="0"/>
      <w:divBdr>
        <w:top w:val="none" w:sz="0" w:space="0" w:color="auto"/>
        <w:left w:val="none" w:sz="0" w:space="0" w:color="auto"/>
        <w:bottom w:val="none" w:sz="0" w:space="0" w:color="auto"/>
        <w:right w:val="none" w:sz="0" w:space="0" w:color="auto"/>
      </w:divBdr>
    </w:div>
    <w:div w:id="1417091720">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626117">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07344613">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7342210">
      <w:bodyDiv w:val="1"/>
      <w:marLeft w:val="0"/>
      <w:marRight w:val="0"/>
      <w:marTop w:val="0"/>
      <w:marBottom w:val="0"/>
      <w:divBdr>
        <w:top w:val="none" w:sz="0" w:space="0" w:color="auto"/>
        <w:left w:val="none" w:sz="0" w:space="0" w:color="auto"/>
        <w:bottom w:val="none" w:sz="0" w:space="0" w:color="auto"/>
        <w:right w:val="none" w:sz="0" w:space="0" w:color="auto"/>
      </w:divBdr>
      <w:divsChild>
        <w:div w:id="1546143211">
          <w:blockQuote w:val="1"/>
          <w:marLeft w:val="0"/>
          <w:marRight w:val="0"/>
          <w:marTop w:val="0"/>
          <w:marBottom w:val="300"/>
          <w:divBdr>
            <w:top w:val="none" w:sz="0" w:space="0" w:color="auto"/>
            <w:left w:val="single" w:sz="36" w:space="15" w:color="EEEEEE"/>
            <w:bottom w:val="none" w:sz="0" w:space="0" w:color="auto"/>
            <w:right w:val="none" w:sz="0" w:space="0" w:color="auto"/>
          </w:divBdr>
        </w:div>
        <w:div w:id="16059604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1948904">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74610034">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199433016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1697296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83B5-1D95-4791-87F8-A99C301F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689</Words>
  <Characters>3929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katem</cp:lastModifiedBy>
  <cp:revision>27</cp:revision>
  <cp:lastPrinted>2021-05-14T11:01:00Z</cp:lastPrinted>
  <dcterms:created xsi:type="dcterms:W3CDTF">2021-06-16T09:40:00Z</dcterms:created>
  <dcterms:modified xsi:type="dcterms:W3CDTF">2025-09-09T19:45:00Z</dcterms:modified>
</cp:coreProperties>
</file>