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CE08A81" w:rsidR="00831D5F" w:rsidRPr="004D7FDA" w:rsidRDefault="00150685" w:rsidP="001506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Путешествие в Татарстан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6 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133F45C7" w:rsidR="00EF54A7" w:rsidRDefault="00EF54A7" w:rsidP="00337FC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7E05DD" w:rsidRPr="00F85675" w14:paraId="421DAB43" w14:textId="77777777" w:rsidTr="00337FC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2580" w14:textId="77777777" w:rsidR="007E05DD" w:rsidRPr="004521B8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C2C" w14:textId="24FC12A5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Казань.</w:t>
            </w:r>
          </w:p>
          <w:p w14:paraId="6714F8E6" w14:textId="187645C5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09:00 прибытие в Казань. Встреча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предст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авителем туроператора.</w:t>
            </w:r>
          </w:p>
          <w:p w14:paraId="75DDE278" w14:textId="0C5F458D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09:30 завтрак в кафе города.</w:t>
            </w:r>
          </w:p>
          <w:p w14:paraId="0799A69E" w14:textId="0303FD13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10:00 обзорная автобусная экскурсия «Легенд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 и тайны тысячелетней Казани».</w:t>
            </w:r>
          </w:p>
          <w:p w14:paraId="1D63C9BB" w14:textId="2E9EFA94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– промышленные преобразования Петра I, площадь фонтанов, озеро Кабан – его тайны и легенды, стилизованная деревенька «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Туган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авылым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(«Родная деревня»), новый Театр Кукол, Казанский университет, площадь Свободы – культурный и административный центр Казани. Старейшая мечеть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Марджани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и Богородицкий монастырь, в котором хранится один из старейших списков Казанс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кой иконы Божьей Матери.</w:t>
            </w:r>
          </w:p>
          <w:p w14:paraId="3EF83BD2" w14:textId="540A3F4F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13:00 обед «Кулинарное путешествие»: презентация технологии приготовления национа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льных татарских блюд от повара.</w:t>
            </w:r>
          </w:p>
          <w:p w14:paraId="44C7A373" w14:textId="696B4D0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14:30 размещение в выбран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ной гостинице. Свободное время.</w:t>
            </w:r>
          </w:p>
          <w:p w14:paraId="6C9C82B3" w14:textId="108C390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2EDBAEE0" w14:textId="2BE6294E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вечерняя экскурсия «Огни Казани» (за доп. плату,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 наборе минимум 10 человек).</w:t>
            </w:r>
          </w:p>
          <w:p w14:paraId="27645395" w14:textId="61DF0E10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ым ярким местам ночного города.</w:t>
            </w:r>
          </w:p>
          <w:p w14:paraId="17CE0CA5" w14:textId="4B0AEE15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2675B13" w14:textId="56C7D388" w:rsidR="007E05DD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5,5 часов.</w:t>
            </w:r>
          </w:p>
        </w:tc>
      </w:tr>
      <w:tr w:rsidR="007E05DD" w:rsidRPr="00F85675" w14:paraId="625F8DE4" w14:textId="77777777" w:rsidTr="00337FC5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0E7F" w14:textId="77777777" w:rsidR="007E05DD" w:rsidRPr="00072673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EDA0" w14:textId="3464A295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7:00–09:00 завтрак в гостинице.</w:t>
            </w:r>
          </w:p>
          <w:p w14:paraId="0693704C" w14:textId="7A44DDC8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с экскурсоводом в холле гостиницы.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на экскурсионную программу.</w:t>
            </w:r>
          </w:p>
          <w:p w14:paraId="1C7C0856" w14:textId="15755F6E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10:30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«Белокаменная крепость».</w:t>
            </w:r>
          </w:p>
          <w:p w14:paraId="27C5A1B9" w14:textId="2429DB78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Казанский кремль – главная достопримечательность города, памятник всемирного наследия ЮНЕСКО. Это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– знаменитая «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падающая» башня ханши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DD4C2FC" w14:textId="6EAB4A5F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Возможно проведение э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кскурси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и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в Кремле 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в виде </w:t>
            </w:r>
            <w:proofErr w:type="spellStart"/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квеста</w:t>
            </w:r>
            <w:proofErr w:type="spellEnd"/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(за доп. плату).</w:t>
            </w:r>
          </w:p>
          <w:p w14:paraId="59922AFC" w14:textId="22318A36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«Сокровища Науки» – это интерактивное прохождение 7 локаций внутри кремлёвских стен, во время которого вы познакомитесь с главными легендами и преданиями Казани. В ходе 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динамического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квеста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вам предстоит отправиться на поиски пропавшего ученого. А потом вместе с ним попробовать дать научное объяс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нение всем старинным преданиям!</w:t>
            </w:r>
          </w:p>
          <w:p w14:paraId="15774946" w14:textId="2702FB8F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12:00 обед в кафе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рода.</w:t>
            </w:r>
          </w:p>
          <w:p w14:paraId="47DBC4D9" w14:textId="6D0A3D8B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пешеходная экскурсия «Сокровища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ОК» по Старо-Татарской слободе.</w:t>
            </w:r>
          </w:p>
          <w:p w14:paraId="1D8BE585" w14:textId="27541A63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Старо-татарской слободе – это возможность окунуться в Казань 18–19 веков. Здесь тонкие минареты и татарские купеческие дома. Именно здесь проживали выдающиеся деятели татарского народа: интеллигенция, духовенство, купцы и промышленники. Вы узнаете историю коренных жителей Казани – татар – об их образовании, занятиях, культуре, вере. Вас ждут загадки озера Кабан, знакомство с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Шурале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и находчивым Батыром. В ходе прогулки вы узнаете, почему «татарские» мечети имеют своеобразную архитектурную форму и посетите 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самую старинную мечеть слободы.</w:t>
            </w:r>
          </w:p>
          <w:p w14:paraId="285153B0" w14:textId="441AC83C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15:00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6A1E42AB" w14:textId="344647F6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16:00 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19DEB984" w14:textId="11BC4E4D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88A646" w14:textId="107FCBDB" w:rsidR="007E05DD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трансфер до кремля, продолжение пешком.</w:t>
            </w:r>
          </w:p>
        </w:tc>
      </w:tr>
      <w:tr w:rsidR="007E05DD" w:rsidRPr="00F85675" w14:paraId="1F664791" w14:textId="77777777" w:rsidTr="00337FC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217" w14:textId="77777777" w:rsidR="007E05DD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6741" w14:textId="15EFD3D9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7:00–09:00 завтрак в гостинице.</w:t>
            </w:r>
          </w:p>
          <w:p w14:paraId="3900F53E" w14:textId="65B8CD91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экскурсоводом в холле гостиницы. Выезд на экскурсионную 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грамму в город Болгар (190 км).</w:t>
            </w:r>
          </w:p>
          <w:p w14:paraId="7DCE8A91" w14:textId="7DB32CC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12:00 прибытие в город Болгар.</w:t>
            </w:r>
          </w:p>
          <w:p w14:paraId="54389ABB" w14:textId="5DC8FCB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«Северная Мекка».</w:t>
            </w:r>
          </w:p>
          <w:p w14:paraId="5AE1635C" w14:textId="6059239A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Более 700 лет назад на месте современного города Болгар находился древний город, который был столицей Волжской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Булгарии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, раннефеодального государства, расположенного в междуречье Волги и Камы. Во время экскурсии вы сможете побродить меж белокаменных останков древних зданий, представив, как много веков назад здесь кипела жизнь… Историко-археологический комплекс Болгар включен в список памятников Всемирного наследия ЮНЕСКО. Осмотр всех объектов, сохранившихся на территории древнего городища: Соборная мечеть, Восточный и Северный мавзолеи, Ханская усыпальница, Малый Минарет, Черная палата, Белая палата, Ханская баня, 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Ханский дворец.</w:t>
            </w:r>
          </w:p>
          <w:p w14:paraId="05DB8FD3" w14:textId="5FA3CB66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лекаря, Памятного знака, посвященного официальному принятию ислама волжскими булгарами, где хранится самый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большой печатный Коран в мире.</w:t>
            </w:r>
          </w:p>
          <w:p w14:paraId="74223411" w14:textId="7A100430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Возможно проведение э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кскурси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и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в виде интерактивной игры «Тайна древнего </w:t>
            </w:r>
            <w:proofErr w:type="spellStart"/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Болгара</w:t>
            </w:r>
            <w:proofErr w:type="spellEnd"/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» (за доп.</w:t>
            </w:r>
            <w:r w:rsidRPr="0015068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плату).</w:t>
            </w:r>
          </w:p>
          <w:p w14:paraId="794F506A" w14:textId="21385395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С картой в руке школьники станут активными участниками и открывателями тайн древнего города. Игра проходит в музее Болгарской цивилизации. Бонус: м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астер-класс «Роспись сувенира».</w:t>
            </w:r>
          </w:p>
          <w:p w14:paraId="39B376DF" w14:textId="43F444A0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5:00 обед в кафе города Болгар.</w:t>
            </w:r>
          </w:p>
          <w:p w14:paraId="2C39F7FA" w14:textId="0CF978C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16:00 продолжение экскурсии.</w:t>
            </w:r>
          </w:p>
          <w:p w14:paraId="3F3A05F3" w14:textId="1194B102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Осмотр одного из самых значительных сооружений, пополнивших современную коллекцию архитектурного наследия Татарстана – Ак мечет (Белая мечеть). Большой комплекс представляет собой сочетание минаретов, куполов и длинной площади, обрамленной белоснежными колоннами. В центре площади создан искусственный водоем, зеркально отражающий всю мечеть.</w:t>
            </w:r>
          </w:p>
          <w:p w14:paraId="021168C8" w14:textId="7E95E871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посещение интерактивного музея хлеба (за доп. плату, при включении в тур музея хлеба, время пребывания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Болгар увеличивается на 1 час).</w:t>
            </w:r>
          </w:p>
          <w:p w14:paraId="5EBB62FA" w14:textId="0C88A017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экспозицию музея входят усадьба, пекарня, кузница, ветряная и водяная мельницы. Торговые ряды мастеров народных промыслов, сельскохозяйственная техника. Здесь можно увидеть своими глазами все этапы получения хлеба, традиционно считающегося главным продуктом нашего стол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а.</w:t>
            </w:r>
          </w:p>
          <w:p w14:paraId="4ABBA795" w14:textId="6C2CDFB1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7:00 выезд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Болгара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Казань.</w:t>
            </w:r>
          </w:p>
          <w:p w14:paraId="02AF9818" w14:textId="479FA736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20:00 трансфе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 в гостиницу. Свободное время.</w:t>
            </w:r>
          </w:p>
          <w:p w14:paraId="025E43D8" w14:textId="441EC3E8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193158E1" w14:textId="6B4E62C3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9B63D9B" w14:textId="152B6CF5" w:rsidR="007E05DD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11 часов.</w:t>
            </w:r>
          </w:p>
        </w:tc>
      </w:tr>
      <w:tr w:rsidR="00150685" w:rsidRPr="00F85675" w14:paraId="50F1EDAE" w14:textId="77777777" w:rsidTr="00337FC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AEDD" w14:textId="3AED5D30" w:rsidR="00150685" w:rsidRDefault="00150685" w:rsidP="0015068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AB09" w14:textId="17815257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7:00–08:30 завтрак в гостинице.</w:t>
            </w:r>
          </w:p>
          <w:p w14:paraId="7D9C6A4B" w14:textId="63C148D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08:30 выезд из гостиницы на экскурсионную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рограмму в г. Елабугу (209 км).</w:t>
            </w:r>
          </w:p>
          <w:p w14:paraId="39E3895B" w14:textId="091399D4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12:00 прибытие в Елабугу.</w:t>
            </w:r>
          </w:p>
          <w:p w14:paraId="07D6F3AE" w14:textId="5141C589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«Елабуга – купеческая».</w:t>
            </w:r>
          </w:p>
          <w:p w14:paraId="60B8A001" w14:textId="21909F5A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Елабуга –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те по старинным улочкам города.</w:t>
            </w:r>
          </w:p>
          <w:p w14:paraId="7CEBB0A9" w14:textId="236EBEC7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на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 (указать при бронировании).</w:t>
            </w:r>
          </w:p>
          <w:p w14:paraId="0EFA4F59" w14:textId="5059130C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В программу экскурсии входит: посещение литературного музея М.И. Цветаевой, или Дом памяти им. М.И. Цветаевой, или музея уездной медицины им. Бехтерева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, или музея-усадьбы Н. Дуровой.</w:t>
            </w:r>
          </w:p>
          <w:p w14:paraId="52F44A4C" w14:textId="4675CF0A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 (указать при бронировании):</w:t>
            </w:r>
          </w:p>
          <w:p w14:paraId="00D335A2" w14:textId="77777777" w:rsidR="00150685" w:rsidRPr="00150685" w:rsidRDefault="00150685" w:rsidP="00150685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«Заповедная Кама» с посещением Краеведческий комплекса;</w:t>
            </w:r>
          </w:p>
          <w:p w14:paraId="110794CF" w14:textId="15B2C383" w:rsidR="00150685" w:rsidRPr="00150685" w:rsidRDefault="00150685" w:rsidP="001506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Музей истории города, интеракт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ивные мастерские, живой уголок.</w:t>
            </w:r>
          </w:p>
          <w:p w14:paraId="6AE47854" w14:textId="77777777" w:rsidR="00150685" w:rsidRPr="00150685" w:rsidRDefault="00150685" w:rsidP="00150685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«Вместе с Шишкиным по шишкам…».</w:t>
            </w:r>
          </w:p>
          <w:p w14:paraId="5D652C0C" w14:textId="51D7B908" w:rsidR="00150685" w:rsidRPr="00150685" w:rsidRDefault="00150685" w:rsidP="001506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Мемориальный дом-музей Шишкина, где ощущается все очарование дома, в атмосфере которого вырос великий русский живописец. А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елабужская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природа вдохновила е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го на создание великих полотен.</w:t>
            </w:r>
          </w:p>
          <w:p w14:paraId="76B6E788" w14:textId="3A7C327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кафе или ресторане Елабуги.</w:t>
            </w:r>
          </w:p>
          <w:p w14:paraId="009D3C30" w14:textId="7CCF93C6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17:00 выезд в Казань.</w:t>
            </w:r>
          </w:p>
          <w:p w14:paraId="370814F4" w14:textId="5C94CC91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20:30 трансфе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 в гостиницу. Свободное время.</w:t>
            </w:r>
          </w:p>
          <w:p w14:paraId="6881B68C" w14:textId="5BDE5E2C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194D359D" w14:textId="417F986F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5FE1ED7" w14:textId="420E8135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11,5 часов.</w:t>
            </w:r>
          </w:p>
        </w:tc>
      </w:tr>
      <w:tr w:rsidR="00150685" w:rsidRPr="00F85675" w14:paraId="67B87B4B" w14:textId="77777777" w:rsidTr="00337FC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E964" w14:textId="4F170454" w:rsidR="00150685" w:rsidRDefault="00150685" w:rsidP="0015068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CC3B" w14:textId="3420D66C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00–09:00 завтрак в кафе города.</w:t>
            </w:r>
          </w:p>
          <w:p w14:paraId="10ACB684" w14:textId="13A20906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экскурсоводом в холле гостиницы.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на экскурсионную программу.</w:t>
            </w:r>
          </w:p>
          <w:p w14:paraId="2E52898C" w14:textId="006103F7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Внешний осмотр «Храма всех религи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й» на старом Московском тракте.</w:t>
            </w:r>
          </w:p>
          <w:p w14:paraId="7BF6F215" w14:textId="73FFD9EE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В 1994 году в Казани стало строиться необычное по всем меркам архитектурное сооружение – Храм всех религий. Храмовый комплекс представляет собой необычное архитектурное 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смешивание разных культур и мировых верований – церкви, мечети, синагоги, пагоды, индуистские храмы, а также верования исчезнувших цивилизаций. Вселенский храм – это не место для богослужений, а музей и архитектурный памятник и символический симбиоз 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религий, цивилизаций и культур.</w:t>
            </w:r>
          </w:p>
          <w:p w14:paraId="08137BC5" w14:textId="0706A98B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10:30 экскурсия «Цитадель завое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вателя» на остров-град Свияжск.</w:t>
            </w:r>
          </w:p>
          <w:p w14:paraId="3B072A67" w14:textId="66F5F9F2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Радость», один из старейших деревянных храмов России – церковь Святой Троицы, действующий Успенский монастырь с архитектурным ансамблем 16–17 вв., Конный двор и ремесленные мастерские, Рождественская площадь откуда открывается вид на во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дные просторы и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Услонские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горы.</w:t>
            </w:r>
          </w:p>
          <w:p w14:paraId="1F4B3ADC" w14:textId="232BDD08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сещение Музея истории Свияжска.</w:t>
            </w:r>
          </w:p>
          <w:p w14:paraId="24CC7A29" w14:textId="3CC7B452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Один из основных объектов музейного комплекса «Остров-град Свияжск». На первом этаже основного здания разместилась экспозиция, посвященная основанию Свияжска. На втором этаже экспонаты рассказывают об истории уездного города Свияжска в XVIII – начале XX вв.: населении и его занятиях, структуре управления, учебных заведениях, церковном землевладении и хозяйстве. Представленная экспозиция рассказывает о Свияжском уезде, уездных путях сообщения, почт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овой службе и земской медицине.</w:t>
            </w:r>
          </w:p>
          <w:p w14:paraId="1DDACD99" w14:textId="4D88F0EF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 выезд в Казань.</w:t>
            </w:r>
          </w:p>
          <w:p w14:paraId="32DE8B83" w14:textId="2DA5D27E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14:30 обед в кафе города.</w:t>
            </w:r>
          </w:p>
          <w:p w14:paraId="395B2D15" w14:textId="774F05FE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15:30 трансфер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гостиницу. Свободное время.</w:t>
            </w:r>
          </w:p>
          <w:p w14:paraId="3C837AA9" w14:textId="266ADAF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16:30 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DF76692" w14:textId="06906A6E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DC48895" w14:textId="5726CCEC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7 часов.</w:t>
            </w:r>
          </w:p>
        </w:tc>
      </w:tr>
      <w:tr w:rsidR="00150685" w:rsidRPr="00F85675" w14:paraId="393669DD" w14:textId="77777777" w:rsidTr="00337FC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378C" w14:textId="4D0F87F4" w:rsidR="00150685" w:rsidRDefault="00150685" w:rsidP="0015068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8DA4" w14:textId="0FBED42D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7:00–09:00 завтрак в гостинице.</w:t>
            </w:r>
          </w:p>
          <w:p w14:paraId="6ADBD7BA" w14:textId="622DB53C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на программу с вещами.</w:t>
            </w:r>
          </w:p>
          <w:p w14:paraId="2796CE20" w14:textId="692224C5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экскурсоводом в холле гостиницы, выезд на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скурсионную программу с вещами.</w:t>
            </w:r>
          </w:p>
          <w:p w14:paraId="2BD3FDCB" w14:textId="70114EE3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Иннополиса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1B0808F" w14:textId="3FD1D626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Иннополис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– новый город в России, расположенный в Республике Татарстан. Экономика города основана на высокотехнологичных индустриях. В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Иннополисе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создана уникальная городская среда с современной жилой инфраструктурой, экологией, безопасной средой, широкими возможностями для образования и профессионального развития. Университет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Иннополиса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– интеллектуальное ядро нового города и новый российский вуз, который занимается подготовкой ИТ-специалистов высокого уровня, за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имствуя опыт лучших вузов мира.</w:t>
            </w:r>
          </w:p>
          <w:p w14:paraId="3AD694C0" w14:textId="62DF7F01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11:30 выезд в Казань.</w:t>
            </w:r>
          </w:p>
          <w:p w14:paraId="312A2310" w14:textId="16AC1648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12:30 обед в кафе города.</w:t>
            </w:r>
          </w:p>
          <w:p w14:paraId="03C2CFB1" w14:textId="5C3C76F2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14:00 окончание программы. Трансфер на ж/д вокзал или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02E71D20" w14:textId="012AF2EF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Для туристов с поздним убытием возможно включение в тур развлекательного цент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 (за доп. плату, по запросу).</w:t>
            </w:r>
          </w:p>
          <w:p w14:paraId="11FCB7F4" w14:textId="77584166" w:rsidR="00150685" w:rsidRPr="00150685" w:rsidRDefault="00150685" w:rsidP="0015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Крытый парк аттракционов FUN 24 представляет собой единое огромное пространство для отдыха и живого общения, в котором собран широкий ассортимент развлекательных услуг: Боулинг (22 дорожки), бильярд (70 столов),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роллердром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(S=1230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м.кв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.), автодром (2 площадки: на 18 машинок и на 16 машинок), настольный теннис (12 столов), Q-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zar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(2 площадки: на 40 жилетов и на 30 жилетов),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дартс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(14 мишеней), тир, 5D-кинотеатр (12 посадочных мест), 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агровые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 xml:space="preserve"> аппараты (</w:t>
            </w:r>
            <w:proofErr w:type="spellStart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аэрох</w:t>
            </w: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оккей</w:t>
            </w:r>
            <w:proofErr w:type="spellEnd"/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, родео, баскетбол и др.).</w:t>
            </w:r>
          </w:p>
          <w:p w14:paraId="2BCED7B8" w14:textId="2729C75C" w:rsidR="00150685" w:rsidRPr="00150685" w:rsidRDefault="00150685" w:rsidP="001506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5 часов.</w:t>
            </w:r>
          </w:p>
        </w:tc>
      </w:tr>
    </w:tbl>
    <w:p w14:paraId="2B54C46D" w14:textId="4786458A" w:rsidR="00337FC5" w:rsidRDefault="00337FC5" w:rsidP="00337FC5">
      <w:pPr>
        <w:spacing w:after="0" w:line="240" w:lineRule="auto"/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</w:pPr>
    </w:p>
    <w:p w14:paraId="531984DA" w14:textId="3DB398BE" w:rsidR="00337FC5" w:rsidRDefault="00337FC5" w:rsidP="00337FC5">
      <w:pPr>
        <w:spacing w:after="0" w:line="240" w:lineRule="auto"/>
        <w:ind w:left="-567"/>
        <w:jc w:val="both"/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</w:pPr>
      <w:r w:rsidRPr="002C16EC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Стоимость </w:t>
      </w:r>
      <w:r w:rsidR="00150685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>тура на 1 человека</w:t>
      </w:r>
      <w:r w:rsidR="00C553DF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 в рублях</w:t>
      </w:r>
      <w:r w:rsidR="00150685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 (стоимость ориентировочная)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988"/>
        <w:gridCol w:w="1133"/>
        <w:gridCol w:w="1133"/>
        <w:gridCol w:w="1135"/>
        <w:gridCol w:w="1133"/>
        <w:gridCol w:w="1135"/>
        <w:gridCol w:w="1133"/>
        <w:gridCol w:w="1133"/>
      </w:tblGrid>
      <w:tr w:rsidR="00C553DF" w:rsidRPr="00150685" w14:paraId="3B764AA0" w14:textId="77777777" w:rsidTr="00C553DF">
        <w:trPr>
          <w:trHeight w:val="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2BED" w14:textId="55E801B3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Гостиница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E602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10+1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C6F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15+1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2C5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20+2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CE3E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25+2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FB9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30+3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5D2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35+3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C6B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40+4</w:t>
            </w:r>
          </w:p>
        </w:tc>
      </w:tr>
      <w:tr w:rsidR="00150685" w:rsidRPr="00150685" w14:paraId="2783AC22" w14:textId="77777777" w:rsidTr="00C553DF">
        <w:trPr>
          <w:trHeight w:val="70"/>
        </w:trPr>
        <w:tc>
          <w:tcPr>
            <w:tcW w:w="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9A960" w14:textId="4249B2D6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3DF">
              <w:rPr>
                <w:rFonts w:ascii="Times New Roman" w:eastAsia="Times New Roman" w:hAnsi="Times New Roman"/>
                <w:b/>
                <w:lang w:eastAsia="ru-RU"/>
              </w:rPr>
              <w:t>Базовая стоимость</w:t>
            </w:r>
          </w:p>
        </w:tc>
      </w:tr>
      <w:tr w:rsidR="00C553DF" w:rsidRPr="00150685" w14:paraId="470BE24E" w14:textId="77777777" w:rsidTr="00C553DF">
        <w:trPr>
          <w:trHeight w:val="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92E" w14:textId="64B7BF2B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0685">
              <w:rPr>
                <w:rFonts w:ascii="Times New Roman" w:eastAsia="Times New Roman" w:hAnsi="Times New Roman"/>
                <w:lang w:eastAsia="ru-RU"/>
              </w:rPr>
              <w:t>Биляр</w:t>
            </w:r>
            <w:proofErr w:type="spellEnd"/>
            <w:r w:rsidRPr="00150685">
              <w:rPr>
                <w:rFonts w:ascii="Times New Roman" w:eastAsia="Times New Roman" w:hAnsi="Times New Roman"/>
                <w:lang w:eastAsia="ru-RU"/>
              </w:rPr>
              <w:t xml:space="preserve"> ИНН 3*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F5D" w14:textId="55994905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34 410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E85D" w14:textId="04B243F0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29 960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1E5" w14:textId="0F88C988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30 330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F91" w14:textId="243FF124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27 760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6CE" w14:textId="49B89162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26 760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5D1" w14:textId="4DE095A3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25 820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599E" w14:textId="2C5039F9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25 710</w:t>
            </w:r>
          </w:p>
        </w:tc>
      </w:tr>
      <w:tr w:rsidR="00C553DF" w:rsidRPr="00150685" w14:paraId="2419DC63" w14:textId="77777777" w:rsidTr="00C553D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137" w14:textId="0E39B7A2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Татарстан 3*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C63" w14:textId="26EB2D43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35 360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0E5" w14:textId="39C82C32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30 880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E6B7" w14:textId="667448FE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31 280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854" w14:textId="39A667C3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28 700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3427" w14:textId="1C9B105B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27 700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9CE6" w14:textId="07E5A334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26 750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081" w14:textId="3A07DB09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26 660</w:t>
            </w:r>
          </w:p>
        </w:tc>
      </w:tr>
      <w:tr w:rsidR="00C553DF" w:rsidRPr="00150685" w14:paraId="31FAC40F" w14:textId="77777777" w:rsidTr="00C553DF">
        <w:trPr>
          <w:trHeight w:val="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83F" w14:textId="6057BD23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Ибис 3*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A7" w14:textId="73EBA7FA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38 830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3E7F" w14:textId="62A7788A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34 250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6115" w14:textId="239C421D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34 750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F64" w14:textId="4729E3C7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32 110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439" w14:textId="47742543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31 180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0D5" w14:textId="6C1C7445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30 180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1DB" w14:textId="35653B27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30 130</w:t>
            </w:r>
          </w:p>
        </w:tc>
      </w:tr>
      <w:tr w:rsidR="00C553DF" w:rsidRPr="00150685" w14:paraId="749F4D37" w14:textId="77777777" w:rsidTr="00C553DF">
        <w:trPr>
          <w:trHeight w:val="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340" w14:textId="20FFD20A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Гранд Отель 4*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0E03" w14:textId="67E9378A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41 360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41D0" w14:textId="17C825C8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36 700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F4C" w14:textId="09D85BCA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37 280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1C12" w14:textId="2B822E41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34 590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0A1" w14:textId="3D33A918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33 710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BE9" w14:textId="09AD53A3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32 680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EB2" w14:textId="283B5A38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32 660</w:t>
            </w:r>
          </w:p>
        </w:tc>
      </w:tr>
      <w:tr w:rsidR="00C553DF" w:rsidRPr="00150685" w14:paraId="551E8087" w14:textId="77777777" w:rsidTr="00C553DF">
        <w:trPr>
          <w:trHeight w:val="70"/>
        </w:trPr>
        <w:tc>
          <w:tcPr>
            <w:tcW w:w="5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C2B1C" w14:textId="0B9CF04A" w:rsidR="00C553DF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тура на одного туриста в период повышенного сезона</w:t>
            </w:r>
          </w:p>
        </w:tc>
      </w:tr>
      <w:tr w:rsidR="00C553DF" w:rsidRPr="00150685" w14:paraId="350BDD6F" w14:textId="77777777" w:rsidTr="00C553DF">
        <w:trPr>
          <w:trHeight w:val="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52D" w14:textId="46E1943D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0685">
              <w:rPr>
                <w:rFonts w:ascii="Times New Roman" w:eastAsia="Times New Roman" w:hAnsi="Times New Roman"/>
                <w:lang w:eastAsia="ru-RU"/>
              </w:rPr>
              <w:t>Биляр</w:t>
            </w:r>
            <w:proofErr w:type="spellEnd"/>
            <w:r w:rsidRPr="00150685">
              <w:rPr>
                <w:rFonts w:ascii="Times New Roman" w:eastAsia="Times New Roman" w:hAnsi="Times New Roman"/>
                <w:lang w:eastAsia="ru-RU"/>
              </w:rPr>
              <w:t xml:space="preserve"> ИНН 3*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0AF" w14:textId="39B4733B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35 040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6267" w14:textId="5390C69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30 570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FC7" w14:textId="5F01C07A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30 960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E46" w14:textId="70449BD6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28 390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A20" w14:textId="02BCE141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27 390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72C" w14:textId="6E6CD5EC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26 440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A9A4" w14:textId="47560767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26 340</w:t>
            </w:r>
          </w:p>
        </w:tc>
      </w:tr>
      <w:tr w:rsidR="00C553DF" w:rsidRPr="00150685" w14:paraId="6CF33026" w14:textId="77777777" w:rsidTr="00C553DF">
        <w:trPr>
          <w:trHeight w:val="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147" w14:textId="50BDE717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Татарстан 3*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0B4" w14:textId="5AB56132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37 570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00C" w14:textId="741F6C23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33 020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6136" w14:textId="6141F8DC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33 490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4157" w14:textId="131B59FB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30 870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6F95" w14:textId="5840EE54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29 920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A42F" w14:textId="05BE3E68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28 940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F0F" w14:textId="0FE7D2D1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28 870</w:t>
            </w:r>
          </w:p>
        </w:tc>
      </w:tr>
      <w:tr w:rsidR="00C553DF" w:rsidRPr="00150685" w14:paraId="3B9572A6" w14:textId="77777777" w:rsidTr="00C553DF">
        <w:trPr>
          <w:trHeight w:val="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833" w14:textId="112999CF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Ибис 3*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355" w14:textId="7B5E8EEE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40 100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6AB" w14:textId="74848062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35 480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273" w14:textId="3AF50962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36 020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7EF" w14:textId="1B57A1C4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33 350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B3B7" w14:textId="24570C79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32 450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FCA" w14:textId="0495E6A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31 430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031" w14:textId="3FCAD752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31 400</w:t>
            </w:r>
          </w:p>
        </w:tc>
      </w:tr>
      <w:tr w:rsidR="00C553DF" w:rsidRPr="00150685" w14:paraId="4D438ADB" w14:textId="77777777" w:rsidTr="00C553DF">
        <w:trPr>
          <w:trHeight w:val="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1D5" w14:textId="03FE5B51" w:rsidR="00150685" w:rsidRPr="00150685" w:rsidRDefault="00150685" w:rsidP="00C5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Гранд Отель 4*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A5A" w14:textId="759E4382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42 630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1D98" w14:textId="1A3E319B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37 930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3452" w14:textId="6575B8EF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38 550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166" w14:textId="0BE59CCB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35 830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0AC" w14:textId="3C79AAB3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34 970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1D3" w14:textId="4CB63180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bCs/>
                <w:lang w:eastAsia="ru-RU"/>
              </w:rPr>
              <w:t>33 930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F3E" w14:textId="41FAC722" w:rsidR="00150685" w:rsidRPr="00150685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33 930</w:t>
            </w:r>
          </w:p>
        </w:tc>
      </w:tr>
    </w:tbl>
    <w:p w14:paraId="1F06C04A" w14:textId="75A8AEAA" w:rsidR="006A60A3" w:rsidRPr="00BE1E73" w:rsidRDefault="006A60A3" w:rsidP="00337FC5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337F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1842A38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размещение в выбранной гостинице;</w:t>
      </w:r>
    </w:p>
    <w:p w14:paraId="065472B3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программе;</w:t>
      </w:r>
    </w:p>
    <w:p w14:paraId="70C0F406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автобусное обслуживание по программе;</w:t>
      </w:r>
    </w:p>
    <w:p w14:paraId="355E7075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программе.</w:t>
      </w:r>
    </w:p>
    <w:p w14:paraId="67A3FDBC" w14:textId="13342EE8" w:rsidR="00915CD8" w:rsidRPr="00BE1E73" w:rsidRDefault="00915CD8" w:rsidP="00337F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337F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D19D6EA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по маршруту Санкт-Петербург – Казань – Санкт-Петербург;</w:t>
      </w:r>
    </w:p>
    <w:p w14:paraId="33567E5D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– 470 руб./чел.;</w:t>
      </w:r>
    </w:p>
    <w:p w14:paraId="183A87D6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доплата за одноместное размещение в гостинице (цена по запросу);</w:t>
      </w:r>
    </w:p>
    <w:p w14:paraId="1879CC40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заказ национальных обедов (по запросу);</w:t>
      </w:r>
    </w:p>
    <w:p w14:paraId="139D6CDF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ужин в кафе города – от 600 руб./чел.;</w:t>
      </w:r>
    </w:p>
    <w:p w14:paraId="196674A4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вечерняя экскурсия «Огни Казани» – 600 руб./чел. (экскурсия состоится при наборе минимум 10 чел.);</w:t>
      </w:r>
    </w:p>
    <w:p w14:paraId="0A9571F3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Кремле в виде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квеста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550 руб./чел.;</w:t>
      </w:r>
    </w:p>
    <w:p w14:paraId="22413DDD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экскурсию в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Болгаре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виде интерактивной игры «Тайна древнего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Болгара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» – 300 руб./чел (бонус – мастер-класс «Роспись сувенира»);</w:t>
      </w:r>
    </w:p>
    <w:p w14:paraId="3BEEFECF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посещение интерактивного музея хлеба (при включении в тур музея хлеба время пребывания в Болгар увеличивается на 1 час);</w:t>
      </w:r>
    </w:p>
    <w:p w14:paraId="5AB21587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посещение развлекательного центра (для туристов с поздним убытием, по запросу у менеджера);</w:t>
      </w:r>
    </w:p>
    <w:p w14:paraId="7CF0BD12" w14:textId="77777777" w:rsidR="00C553DF" w:rsidRPr="00C553DF" w:rsidRDefault="00C553DF" w:rsidP="00C553DF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аренда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радиогидов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100 руб./чел. в день (рекомендуется для групп более 30 человек).</w:t>
      </w:r>
    </w:p>
    <w:p w14:paraId="3F12613F" w14:textId="77777777" w:rsidR="00EF54A7" w:rsidRDefault="00EF54A7" w:rsidP="00337FC5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337FC5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BB7C48C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3FC3177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Группы до 16 человек включительно обслуживаются на комфортабельных 19-местных микроавтобусах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Mercedes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Sprinter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D02466B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Встреча туристов проходит у вагона поезда либо в аэропорту.</w:t>
      </w:r>
    </w:p>
    <w:p w14:paraId="5B546CCF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Программа тура подстраивается под время прибытия и убытия вашей группы - бесплатно.</w:t>
      </w:r>
    </w:p>
    <w:p w14:paraId="50DF1771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9932684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3D394EF9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программе.</w:t>
      </w:r>
    </w:p>
    <w:p w14:paraId="5A978910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проживание в других гостиницах – уточняйте информацию при бронировании.</w:t>
      </w:r>
    </w:p>
    <w:p w14:paraId="02720627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Цены даны при 2-, 3-местном размещении в гостинице, третье место в номере –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еврораскладушка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B62C9C0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7E2C4CF" w14:textId="77777777" w:rsidR="00C553DF" w:rsidRPr="00C553DF" w:rsidRDefault="00C553DF" w:rsidP="00C553D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ADD4751" w:rsidR="00072673" w:rsidRPr="00C553DF" w:rsidRDefault="00C553DF" w:rsidP="00C553D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C553D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C756" w14:textId="77777777" w:rsidR="006C52B0" w:rsidRDefault="006C52B0" w:rsidP="00CD1C11">
      <w:pPr>
        <w:spacing w:after="0" w:line="240" w:lineRule="auto"/>
      </w:pPr>
      <w:r>
        <w:separator/>
      </w:r>
    </w:p>
  </w:endnote>
  <w:endnote w:type="continuationSeparator" w:id="0">
    <w:p w14:paraId="72A48F85" w14:textId="77777777" w:rsidR="006C52B0" w:rsidRDefault="006C52B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2761" w14:textId="77777777" w:rsidR="006C52B0" w:rsidRDefault="006C52B0" w:rsidP="00CD1C11">
      <w:pPr>
        <w:spacing w:after="0" w:line="240" w:lineRule="auto"/>
      </w:pPr>
      <w:r>
        <w:separator/>
      </w:r>
    </w:p>
  </w:footnote>
  <w:footnote w:type="continuationSeparator" w:id="0">
    <w:p w14:paraId="36177AB5" w14:textId="77777777" w:rsidR="006C52B0" w:rsidRDefault="006C52B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E0C6C"/>
    <w:multiLevelType w:val="hybridMultilevel"/>
    <w:tmpl w:val="63B6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22DC1"/>
    <w:multiLevelType w:val="hybridMultilevel"/>
    <w:tmpl w:val="1ECC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4"/>
  </w:num>
  <w:num w:numId="6">
    <w:abstractNumId w:val="25"/>
  </w:num>
  <w:num w:numId="7">
    <w:abstractNumId w:val="32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3"/>
  </w:num>
  <w:num w:numId="19">
    <w:abstractNumId w:val="3"/>
  </w:num>
  <w:num w:numId="20">
    <w:abstractNumId w:val="12"/>
  </w:num>
  <w:num w:numId="21">
    <w:abstractNumId w:val="16"/>
  </w:num>
  <w:num w:numId="22">
    <w:abstractNumId w:val="30"/>
  </w:num>
  <w:num w:numId="23">
    <w:abstractNumId w:val="20"/>
  </w:num>
  <w:num w:numId="24">
    <w:abstractNumId w:val="22"/>
  </w:num>
  <w:num w:numId="25">
    <w:abstractNumId w:val="17"/>
  </w:num>
  <w:num w:numId="26">
    <w:abstractNumId w:val="31"/>
  </w:num>
  <w:num w:numId="27">
    <w:abstractNumId w:val="15"/>
  </w:num>
  <w:num w:numId="28">
    <w:abstractNumId w:val="14"/>
  </w:num>
  <w:num w:numId="29">
    <w:abstractNumId w:val="33"/>
  </w:num>
  <w:num w:numId="30">
    <w:abstractNumId w:val="35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A4483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0685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37FC5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C52B0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05DD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553DF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55A9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4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8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5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3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2022-03-02T11:31:00Z</dcterms:created>
  <dcterms:modified xsi:type="dcterms:W3CDTF">2023-10-17T10:59:00Z</dcterms:modified>
</cp:coreProperties>
</file>