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142F192C" w:rsidR="00831D5F" w:rsidRDefault="00DF53A2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Петербург на День защитника Отечества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779E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16DCFC12" w:rsidR="002625A4" w:rsidRPr="004D7FDA" w:rsidRDefault="00DF53A2" w:rsidP="00F779E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23.02.2024 – 2</w:t>
            </w:r>
            <w:r w:rsidR="00F779E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DF53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.02.2024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5B77" w14:textId="3F6AC7A6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41F48FA" w14:textId="303DF786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1D758611" w14:textId="050EFF46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кафе города (накрытие).</w:t>
            </w:r>
          </w:p>
          <w:p w14:paraId="127A4EA1" w14:textId="19F309BA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Авторская автобусная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«Кавалергарды, век не долог».</w:t>
            </w:r>
          </w:p>
          <w:p w14:paraId="79271FB2" w14:textId="3342F671" w:rsidR="00F779EF" w:rsidRPr="00F779EF" w:rsidRDefault="00F779EF" w:rsidP="00F77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Эта история о русской гвардии от «потешных полков» Петра до революционных «окаянных лет». Во многом история Санкт-Петербурга, да и всей Российской Империи написана штыками гвардейцев. Русская Гвардия не только защищала честь державы на поле брани, она участвовала во многих важнейших событиях российской истории. Гвардия возводила на императорский престол, и гвардия с него снимала. «Спасители России», ее самые верные сыны – высшее русское офицерство, хранители традиций дворянской чести и благородства оставили свой яркий след в истории Отечества. На экскурсии мы вспомним имена блистательных офицеров, участников заговоров и переворотов, дуэлей и тайных романов, для которых слово честь было «не пустым звуком», чьи дела и чьи судьбы навсегда остались в памяти потомков. Мы увидим места, связанные с историей гвардейских полков, и вспомним, в каких ярких событиях истории страны они принимали. Кроме этого, Вы узнаете</w:t>
            </w: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 xml:space="preserve"> чем отличались полковые храмы, что могло быть реликвией гвардейского полка, военные ордена русской армии, что означает приставка «-</w:t>
            </w:r>
            <w:proofErr w:type="spellStart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лейб</w:t>
            </w:r>
            <w:proofErr w:type="spellEnd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», какого цвета должны были быть глаза у «</w:t>
            </w:r>
            <w:proofErr w:type="spellStart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» и цвет волос у «</w:t>
            </w:r>
            <w:proofErr w:type="spellStart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семеновцев</w:t>
            </w:r>
            <w:proofErr w:type="spellEnd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», почему чулки «</w:t>
            </w:r>
            <w:proofErr w:type="spellStart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преображенцев</w:t>
            </w:r>
            <w:proofErr w:type="spellEnd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» были красного цвета, что происходило с офицером, если он женился на богатой наследнице купеческого сословия и другие, самые неожиданные аспекты военной тематики.</w:t>
            </w:r>
          </w:p>
          <w:p w14:paraId="7E2A2FDC" w14:textId="3FAB8CBD" w:rsidR="00F779EF" w:rsidRPr="00F779EF" w:rsidRDefault="00F779EF" w:rsidP="00F77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 xml:space="preserve">Остановки по программе: </w:t>
            </w:r>
            <w:proofErr w:type="spellStart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Михайловский замок, М</w:t>
            </w: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арсово поле, Сенатская площадь…</w:t>
            </w:r>
          </w:p>
          <w:p w14:paraId="0FC5FAA3" w14:textId="507F25BC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Центральный Военно-Морской музей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мени Императора Петра Великого.</w:t>
            </w:r>
          </w:p>
          <w:p w14:paraId="0E2A8DAC" w14:textId="7F2BBC19" w:rsidR="00F779EF" w:rsidRPr="00F779EF" w:rsidRDefault="00F779EF" w:rsidP="00F77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Один из старейших музеев России, основанный в 1709 году по указу Петра I, входит в число крупнейших музейных учреждений в мире и является объектом морского историко-культурного наследия. В музее насчитывается около 13000 экспонатов корабельной техники, более 11000 предметов оружия. Но речь не только о боевых экземплярах. В фондах музея хранится более 62000 произведений искусства, а еще военная форма, награды, документы, рукописи, чертежи и фотографии, которых тысячи и тысячи. В музее хранится уникальный экспонат – древний челн, который датирован началом первого</w:t>
            </w: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 xml:space="preserve"> тысячелетия до нашей эры.</w:t>
            </w:r>
          </w:p>
          <w:p w14:paraId="6B5870E4" w14:textId="323F9CC2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 (накрытие).</w:t>
            </w:r>
          </w:p>
          <w:p w14:paraId="1A37A72F" w14:textId="113ED35F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Государственного Эрмитажа (самостоятельный осмотр). Для желающих – </w:t>
            </w: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экскурсионное</w:t>
            </w: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23A1C1DB" w14:textId="61A516A9" w:rsidR="00F779EF" w:rsidRPr="00F779EF" w:rsidRDefault="00F779EF" w:rsidP="00F77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</w:t>
            </w:r>
            <w:r w:rsidRPr="00F779EF">
              <w:rPr>
                <w:rFonts w:ascii="Times New Roman" w:eastAsia="Times New Roman" w:hAnsi="Times New Roman"/>
                <w:bCs/>
                <w:lang w:eastAsia="ru-RU"/>
              </w:rPr>
              <w:t xml:space="preserve"> – бесконечная магия искусства.</w:t>
            </w:r>
          </w:p>
          <w:p w14:paraId="225153BE" w14:textId="04B01B20" w:rsidR="00F779EF" w:rsidRPr="00F779EF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после 14:00 – расчётный час.</w:t>
            </w:r>
          </w:p>
          <w:p w14:paraId="4E6AABD4" w14:textId="25066E67" w:rsidR="005242A1" w:rsidRPr="00B10A73" w:rsidRDefault="00F779EF" w:rsidP="00F779E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779E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92041" w:rsidRPr="0035422F" w14:paraId="4A4C785A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6902" w14:textId="759FBACB" w:rsidR="00C92041" w:rsidRDefault="00F779EF" w:rsidP="00C92041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920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74A1" w14:textId="449AAC96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(шведский стол).</w:t>
            </w:r>
          </w:p>
          <w:p w14:paraId="33557283" w14:textId="7CDBC191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96C7EA2" w14:textId="63756439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Встреча с гидом в холле гостиницы. Отправление от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тиницы на автобусе.</w:t>
            </w:r>
          </w:p>
          <w:p w14:paraId="2B8D667E" w14:textId="023C454C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Пушкин) «За веру и Отечество».</w:t>
            </w:r>
          </w:p>
          <w:p w14:paraId="5867C43F" w14:textId="3E61697D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Посещение единственного в России Музея Первой мировой войны – «Ратные палаты», экспозиция которого состоит из подлинных экспонатов вооружения и документов, знакомящих с событиями войны и быта ее участников, а также это современный музей с интерактивными панелями, где можно проследить за ходом боев, узнать биографические сведения о героях войны и получить много интересной информации. Во внутреннем дворе – образцы военной техники, некоторые участвовали в войне: две гаубицы, сделанные в Японии по заказу России в 1910-х гг., копия броневика «</w:t>
            </w:r>
            <w:proofErr w:type="spellStart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Русcо-Балт</w:t>
            </w:r>
            <w:proofErr w:type="spellEnd"/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026A773F" w14:textId="63A7E429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Екатери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нинский дворец (за доп. плату).</w:t>
            </w:r>
          </w:p>
          <w:p w14:paraId="03DF053D" w14:textId="6CD561C9" w:rsidR="00DF53A2" w:rsidRPr="00DF53A2" w:rsidRDefault="00DF53A2" w:rsidP="00DF53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1D205780" w14:textId="3A3DD6F0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кафе города (накрытие).</w:t>
            </w:r>
          </w:p>
          <w:p w14:paraId="59FA26E9" w14:textId="716B96BE" w:rsidR="00DF53A2" w:rsidRPr="00DF53A2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7FD9317D" w14:textId="6CB3ADC1" w:rsidR="00C92041" w:rsidRPr="00B10A73" w:rsidRDefault="00DF53A2" w:rsidP="00DF53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53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4DE31C09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 xml:space="preserve">взрослого </w:t>
      </w:r>
      <w:r w:rsidR="00C92041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5"/>
        <w:tblW w:w="10349" w:type="dxa"/>
        <w:tblInd w:w="-431" w:type="dxa"/>
        <w:tblLook w:val="04A0" w:firstRow="1" w:lastRow="0" w:firstColumn="1" w:lastColumn="0" w:noHBand="0" w:noVBand="1"/>
      </w:tblPr>
      <w:tblGrid>
        <w:gridCol w:w="4545"/>
        <w:gridCol w:w="1451"/>
        <w:gridCol w:w="1451"/>
        <w:gridCol w:w="1451"/>
        <w:gridCol w:w="1451"/>
      </w:tblGrid>
      <w:tr w:rsidR="00C92041" w:rsidRPr="00C92041" w14:paraId="20A5FB8A" w14:textId="77777777" w:rsidTr="00DF53A2">
        <w:tc>
          <w:tcPr>
            <w:tcW w:w="2196" w:type="pct"/>
          </w:tcPr>
          <w:p w14:paraId="0B57D263" w14:textId="412B83A5" w:rsidR="00C92041" w:rsidRPr="00C92041" w:rsidRDefault="00C92041" w:rsidP="00C9204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Гостиницы</w:t>
            </w:r>
          </w:p>
        </w:tc>
        <w:tc>
          <w:tcPr>
            <w:tcW w:w="701" w:type="pct"/>
            <w:vAlign w:val="center"/>
          </w:tcPr>
          <w:p w14:paraId="432ED0BE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10+1</w:t>
            </w:r>
          </w:p>
        </w:tc>
        <w:tc>
          <w:tcPr>
            <w:tcW w:w="701" w:type="pct"/>
            <w:vAlign w:val="center"/>
          </w:tcPr>
          <w:p w14:paraId="760AEC60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  <w:tc>
          <w:tcPr>
            <w:tcW w:w="701" w:type="pct"/>
            <w:vAlign w:val="center"/>
          </w:tcPr>
          <w:p w14:paraId="1C1B1989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20+1</w:t>
            </w:r>
          </w:p>
        </w:tc>
        <w:tc>
          <w:tcPr>
            <w:tcW w:w="701" w:type="pct"/>
            <w:vAlign w:val="center"/>
          </w:tcPr>
          <w:p w14:paraId="56AF5D95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30+1</w:t>
            </w:r>
          </w:p>
        </w:tc>
      </w:tr>
      <w:tr w:rsidR="00F779EF" w:rsidRPr="00C92041" w14:paraId="43D5C4A4" w14:textId="77777777" w:rsidTr="00DF53A2">
        <w:tc>
          <w:tcPr>
            <w:tcW w:w="2196" w:type="pct"/>
          </w:tcPr>
          <w:p w14:paraId="1AAFB1E1" w14:textId="01A24595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«Русь» **** 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6147C8EC" w14:textId="1AAB003C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 xml:space="preserve">местное размещение – номера классик. </w:t>
            </w:r>
          </w:p>
          <w:p w14:paraId="3D8408AD" w14:textId="4C994E3D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1" w:type="pct"/>
            <w:vMerge w:val="restart"/>
            <w:vAlign w:val="center"/>
          </w:tcPr>
          <w:p w14:paraId="0D4DA9E5" w14:textId="2B5F0A81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14300</w:t>
            </w:r>
          </w:p>
        </w:tc>
        <w:tc>
          <w:tcPr>
            <w:tcW w:w="701" w:type="pct"/>
            <w:vMerge w:val="restart"/>
            <w:vAlign w:val="center"/>
          </w:tcPr>
          <w:p w14:paraId="777B6FE2" w14:textId="659A1584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12500</w:t>
            </w:r>
          </w:p>
        </w:tc>
        <w:tc>
          <w:tcPr>
            <w:tcW w:w="701" w:type="pct"/>
            <w:vMerge w:val="restart"/>
            <w:vAlign w:val="center"/>
          </w:tcPr>
          <w:p w14:paraId="55802C0F" w14:textId="038C1336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13000</w:t>
            </w:r>
          </w:p>
        </w:tc>
        <w:tc>
          <w:tcPr>
            <w:tcW w:w="701" w:type="pct"/>
            <w:vMerge w:val="restart"/>
            <w:vAlign w:val="center"/>
          </w:tcPr>
          <w:p w14:paraId="31271823" w14:textId="673DDA56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11900</w:t>
            </w:r>
          </w:p>
        </w:tc>
      </w:tr>
      <w:tr w:rsidR="00F779EF" w:rsidRPr="00C92041" w14:paraId="7098FABA" w14:textId="77777777" w:rsidTr="00DF53A2">
        <w:tc>
          <w:tcPr>
            <w:tcW w:w="2196" w:type="pct"/>
          </w:tcPr>
          <w:p w14:paraId="7AE59DD1" w14:textId="77777777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«Бристоль» *** 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Исторический центр города.</w:t>
            </w:r>
          </w:p>
          <w:p w14:paraId="55E45DC0" w14:textId="124C12C2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2-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>местное размещение – номера стандарт.</w:t>
            </w:r>
          </w:p>
          <w:p w14:paraId="13ACB0B4" w14:textId="3A36BB3C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 Завтрак – шведский стол.</w:t>
            </w: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1" w:type="pct"/>
            <w:vMerge/>
            <w:vAlign w:val="center"/>
          </w:tcPr>
          <w:p w14:paraId="6303961F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1BA30DF6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595B6305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21F289B0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779EF" w:rsidRPr="00C92041" w14:paraId="468E81EA" w14:textId="77777777" w:rsidTr="00DF53A2">
        <w:tc>
          <w:tcPr>
            <w:tcW w:w="2196" w:type="pct"/>
          </w:tcPr>
          <w:p w14:paraId="37D7B0F3" w14:textId="77777777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«Москва» **** 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Исторический центр города.</w:t>
            </w:r>
          </w:p>
          <w:p w14:paraId="68AC2C06" w14:textId="44D6DB27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местное размещение – номера стандарт.</w:t>
            </w:r>
          </w:p>
          <w:p w14:paraId="1A30F23D" w14:textId="4FC466E1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Cs/>
                <w:lang w:eastAsia="ru-RU"/>
              </w:rPr>
              <w:t>Завтрак – шведский стол.</w:t>
            </w: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1" w:type="pct"/>
            <w:vMerge/>
            <w:vAlign w:val="center"/>
          </w:tcPr>
          <w:p w14:paraId="62C9DA49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74C81156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3A4E02E2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5DD16EA4" w14:textId="7777777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779EF" w:rsidRPr="00C92041" w14:paraId="205DC053" w14:textId="77777777" w:rsidTr="00DF53A2">
        <w:tc>
          <w:tcPr>
            <w:tcW w:w="2196" w:type="pct"/>
          </w:tcPr>
          <w:p w14:paraId="641ABCE8" w14:textId="2277AB9D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Novotel</w:t>
            </w:r>
            <w:proofErr w:type="spellEnd"/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 **** Исторический центр города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0CDF462" w14:textId="2767B41F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C92041">
              <w:rPr>
                <w:rFonts w:ascii="Times New Roman" w:eastAsia="Times New Roman" w:hAnsi="Times New Roman"/>
                <w:lang w:eastAsia="ru-RU"/>
              </w:rPr>
              <w:t xml:space="preserve">местное размещение – номера стандарт. </w:t>
            </w:r>
          </w:p>
          <w:p w14:paraId="3929ED4F" w14:textId="1081F59B" w:rsidR="00F779EF" w:rsidRPr="00C92041" w:rsidRDefault="00F779EF" w:rsidP="00F779E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Завтрак – шведский стол.</w:t>
            </w:r>
          </w:p>
        </w:tc>
        <w:tc>
          <w:tcPr>
            <w:tcW w:w="701" w:type="pct"/>
            <w:vAlign w:val="center"/>
          </w:tcPr>
          <w:p w14:paraId="1881D1DC" w14:textId="2A520CBE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15200</w:t>
            </w:r>
          </w:p>
        </w:tc>
        <w:tc>
          <w:tcPr>
            <w:tcW w:w="701" w:type="pct"/>
            <w:vAlign w:val="center"/>
          </w:tcPr>
          <w:p w14:paraId="475C9673" w14:textId="5BCF6F87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13400</w:t>
            </w:r>
          </w:p>
        </w:tc>
        <w:tc>
          <w:tcPr>
            <w:tcW w:w="701" w:type="pct"/>
            <w:vAlign w:val="center"/>
          </w:tcPr>
          <w:p w14:paraId="46049617" w14:textId="6AA01EE9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14000</w:t>
            </w:r>
          </w:p>
        </w:tc>
        <w:tc>
          <w:tcPr>
            <w:tcW w:w="701" w:type="pct"/>
            <w:vAlign w:val="center"/>
          </w:tcPr>
          <w:p w14:paraId="38FEC1CE" w14:textId="64E1CC86" w:rsidR="00F779EF" w:rsidRPr="00F779EF" w:rsidRDefault="00F779EF" w:rsidP="00F7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9EF">
              <w:rPr>
                <w:rFonts w:ascii="Times New Roman" w:hAnsi="Times New Roman"/>
                <w:b/>
              </w:rPr>
              <w:t>12700</w:t>
            </w:r>
          </w:p>
        </w:tc>
      </w:tr>
      <w:tr w:rsidR="00C92041" w:rsidRPr="00C92041" w14:paraId="54934631" w14:textId="77777777" w:rsidTr="00DF53A2">
        <w:tc>
          <w:tcPr>
            <w:tcW w:w="2196" w:type="pct"/>
          </w:tcPr>
          <w:p w14:paraId="47A7E461" w14:textId="77777777" w:rsidR="00C92041" w:rsidRPr="00C92041" w:rsidRDefault="00C92041" w:rsidP="00C9204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 xml:space="preserve">Скидка на ребёнка до 14 лет </w:t>
            </w:r>
          </w:p>
        </w:tc>
        <w:tc>
          <w:tcPr>
            <w:tcW w:w="2804" w:type="pct"/>
            <w:gridSpan w:val="4"/>
            <w:vAlign w:val="center"/>
          </w:tcPr>
          <w:p w14:paraId="0EF127DF" w14:textId="77777777" w:rsidR="00C92041" w:rsidRPr="00C92041" w:rsidRDefault="00C92041" w:rsidP="00C92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041">
              <w:rPr>
                <w:rFonts w:ascii="Times New Roman" w:eastAsia="Times New Roman" w:hAnsi="Times New Roman"/>
                <w:b/>
                <w:lang w:eastAsia="ru-RU"/>
              </w:rPr>
              <w:t>1000 рублей</w:t>
            </w:r>
          </w:p>
        </w:tc>
      </w:tr>
    </w:tbl>
    <w:p w14:paraId="4CCCA052" w14:textId="77777777" w:rsidR="00585B73" w:rsidRPr="00F779EF" w:rsidRDefault="00585B73" w:rsidP="00B10A73">
      <w:pPr>
        <w:pStyle w:val="af"/>
        <w:tabs>
          <w:tab w:val="left" w:pos="426"/>
        </w:tabs>
        <w:ind w:left="-426" w:right="-284"/>
        <w:rPr>
          <w:b/>
          <w:sz w:val="24"/>
          <w:szCs w:val="24"/>
          <w:lang w:val="ru-RU"/>
        </w:rPr>
      </w:pPr>
      <w:bookmarkStart w:id="4" w:name="_GoBack"/>
      <w:bookmarkEnd w:id="4"/>
    </w:p>
    <w:p w14:paraId="086E248C" w14:textId="4A482552" w:rsidR="00072673" w:rsidRPr="008634E1" w:rsidRDefault="00315D09" w:rsidP="00B10A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75828F9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2C288903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питание двухразовое;</w:t>
      </w:r>
    </w:p>
    <w:p w14:paraId="2A1D068B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3690BCCB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услуги гида – 3 дня;</w:t>
      </w:r>
    </w:p>
    <w:p w14:paraId="69A7775C" w14:textId="77777777" w:rsidR="00DF53A2" w:rsidRPr="00DF53A2" w:rsidRDefault="00DF53A2" w:rsidP="00DF53A2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F53A2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20+1, 30+1 – большой автобус.</w:t>
      </w:r>
    </w:p>
    <w:p w14:paraId="093B4BB2" w14:textId="58B49F53" w:rsidR="00197290" w:rsidRPr="002625A4" w:rsidRDefault="00197290" w:rsidP="00B10A73">
      <w:pPr>
        <w:pStyle w:val="af"/>
        <w:ind w:right="-284"/>
        <w:rPr>
          <w:b/>
          <w:sz w:val="22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CFD9785" w14:textId="77777777" w:rsidR="00DF53A2" w:rsidRPr="00DF53A2" w:rsidRDefault="00DF53A2" w:rsidP="00DF53A2">
      <w:pPr>
        <w:pStyle w:val="af0"/>
        <w:numPr>
          <w:ilvl w:val="0"/>
          <w:numId w:val="4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67AAA374" w14:textId="77777777" w:rsidR="00DF53A2" w:rsidRPr="00DF53A2" w:rsidRDefault="00DF53A2" w:rsidP="00DF53A2">
      <w:pPr>
        <w:pStyle w:val="af0"/>
        <w:numPr>
          <w:ilvl w:val="0"/>
          <w:numId w:val="4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184D86B0" w14:textId="77777777" w:rsidR="00DF53A2" w:rsidRPr="00DF53A2" w:rsidRDefault="00DF53A2" w:rsidP="00DF53A2">
      <w:pPr>
        <w:pStyle w:val="af0"/>
        <w:numPr>
          <w:ilvl w:val="0"/>
          <w:numId w:val="40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1200 руб./</w:t>
      </w:r>
      <w:proofErr w:type="spellStart"/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650 руб./школ. до 13 лет.</w:t>
      </w:r>
    </w:p>
    <w:p w14:paraId="0D76F38A" w14:textId="77777777" w:rsidR="00197290" w:rsidRPr="0074105B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31B5628" w14:textId="77777777" w:rsidR="00C92041" w:rsidRPr="00DF53A2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3A2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AC4F25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20916A64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AB4B22" w14:textId="77777777" w:rsidR="00C92041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7442C35D" w:rsidR="00072673" w:rsidRPr="00C92041" w:rsidRDefault="00C92041" w:rsidP="00C92041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204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C92041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F149" w14:textId="77777777" w:rsidR="00AB5FBE" w:rsidRDefault="00AB5FBE" w:rsidP="00CD1C11">
      <w:pPr>
        <w:spacing w:after="0" w:line="240" w:lineRule="auto"/>
      </w:pPr>
      <w:r>
        <w:separator/>
      </w:r>
    </w:p>
  </w:endnote>
  <w:endnote w:type="continuationSeparator" w:id="0">
    <w:p w14:paraId="23F77C81" w14:textId="77777777" w:rsidR="00AB5FBE" w:rsidRDefault="00AB5FB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DAF3" w14:textId="77777777" w:rsidR="00AB5FBE" w:rsidRDefault="00AB5FBE" w:rsidP="00CD1C11">
      <w:pPr>
        <w:spacing w:after="0" w:line="240" w:lineRule="auto"/>
      </w:pPr>
      <w:r>
        <w:separator/>
      </w:r>
    </w:p>
  </w:footnote>
  <w:footnote w:type="continuationSeparator" w:id="0">
    <w:p w14:paraId="4465CA0B" w14:textId="77777777" w:rsidR="00AB5FBE" w:rsidRDefault="00AB5FB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65B71"/>
    <w:multiLevelType w:val="hybridMultilevel"/>
    <w:tmpl w:val="F63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75E33"/>
    <w:multiLevelType w:val="hybridMultilevel"/>
    <w:tmpl w:val="59B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5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34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3"/>
  </w:num>
  <w:num w:numId="24">
    <w:abstractNumId w:val="25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6"/>
  </w:num>
  <w:num w:numId="30">
    <w:abstractNumId w:val="47"/>
  </w:num>
  <w:num w:numId="31">
    <w:abstractNumId w:val="15"/>
  </w:num>
  <w:num w:numId="32">
    <w:abstractNumId w:val="37"/>
  </w:num>
  <w:num w:numId="33">
    <w:abstractNumId w:val="36"/>
  </w:num>
  <w:num w:numId="34">
    <w:abstractNumId w:val="6"/>
  </w:num>
  <w:num w:numId="35">
    <w:abstractNumId w:val="42"/>
  </w:num>
  <w:num w:numId="36">
    <w:abstractNumId w:val="3"/>
  </w:num>
  <w:num w:numId="37">
    <w:abstractNumId w:val="31"/>
  </w:num>
  <w:num w:numId="38">
    <w:abstractNumId w:val="26"/>
  </w:num>
  <w:num w:numId="39">
    <w:abstractNumId w:val="20"/>
  </w:num>
  <w:num w:numId="40">
    <w:abstractNumId w:val="39"/>
  </w:num>
  <w:num w:numId="41">
    <w:abstractNumId w:val="43"/>
  </w:num>
  <w:num w:numId="42">
    <w:abstractNumId w:val="35"/>
  </w:num>
  <w:num w:numId="43">
    <w:abstractNumId w:val="32"/>
  </w:num>
  <w:num w:numId="44">
    <w:abstractNumId w:val="44"/>
  </w:num>
  <w:num w:numId="45">
    <w:abstractNumId w:val="41"/>
  </w:num>
  <w:num w:numId="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B7B36"/>
    <w:rsid w:val="002C125E"/>
    <w:rsid w:val="002C18E3"/>
    <w:rsid w:val="002D4CA8"/>
    <w:rsid w:val="002D5DD4"/>
    <w:rsid w:val="002F52CE"/>
    <w:rsid w:val="0030632D"/>
    <w:rsid w:val="003078A7"/>
    <w:rsid w:val="0031324B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5B73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370D"/>
    <w:rsid w:val="00830A10"/>
    <w:rsid w:val="00831D5F"/>
    <w:rsid w:val="00840E30"/>
    <w:rsid w:val="00850A11"/>
    <w:rsid w:val="0085774C"/>
    <w:rsid w:val="00861957"/>
    <w:rsid w:val="00861DD6"/>
    <w:rsid w:val="008634E1"/>
    <w:rsid w:val="00872E9B"/>
    <w:rsid w:val="00890F96"/>
    <w:rsid w:val="008A24DB"/>
    <w:rsid w:val="008A27EB"/>
    <w:rsid w:val="008B28A9"/>
    <w:rsid w:val="008B29C5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5FBE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0A73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D6854"/>
    <w:rsid w:val="00BE0087"/>
    <w:rsid w:val="00BE673C"/>
    <w:rsid w:val="00BF236C"/>
    <w:rsid w:val="00BF646A"/>
    <w:rsid w:val="00BF6748"/>
    <w:rsid w:val="00C2425B"/>
    <w:rsid w:val="00C325B2"/>
    <w:rsid w:val="00C32E26"/>
    <w:rsid w:val="00C37DF9"/>
    <w:rsid w:val="00C42A98"/>
    <w:rsid w:val="00C665B5"/>
    <w:rsid w:val="00C713B3"/>
    <w:rsid w:val="00C72117"/>
    <w:rsid w:val="00C7624E"/>
    <w:rsid w:val="00C76E4B"/>
    <w:rsid w:val="00C7776F"/>
    <w:rsid w:val="00C8089E"/>
    <w:rsid w:val="00C8477D"/>
    <w:rsid w:val="00C9204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DF2FBA"/>
    <w:rsid w:val="00DF53A2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79EF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C920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7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14</cp:revision>
  <cp:lastPrinted>2021-05-14T11:01:00Z</cp:lastPrinted>
  <dcterms:created xsi:type="dcterms:W3CDTF">2022-09-05T13:36:00Z</dcterms:created>
  <dcterms:modified xsi:type="dcterms:W3CDTF">2023-12-20T12:28:00Z</dcterms:modified>
</cp:coreProperties>
</file>