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382477" w:rsidP="0038247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Здесь победа далась нелегко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аэропорту. Табличка «Здесь победа далась не легко»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пос. Ильёвка (Калачевский район)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монументу «Соединение фронтов».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Пятиморску с посещением монумента «Соединение фронтов», музея истории Волго-Донского судоходного канала, парка «Ис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тории государства Российского».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от монумента «Соединение фронтов» до Шлюза № 13 Вол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го-Донского судоходного канала.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 истории Вол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го-Донского судоходного канала.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История Волго-Донского судоходного канала представлена в четырех залах музея: историческом зале, зале истории строительства канала, эксплуатационном и демонстрационном. Музей является хранилищем уникальных документов не только о легендарном строительстве, строителях, но и рассказывает о сегодняшнем дне и перспективах грандиозного гидротехнического сооружения.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парку «Ис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тории государства Российского».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или ресторане.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Одна из программ:</w:t>
            </w:r>
          </w:p>
          <w:p w:rsidR="00382477" w:rsidRPr="00382477" w:rsidRDefault="00382477" w:rsidP="00382477">
            <w:pPr>
              <w:pStyle w:val="af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музея-панорама «Сталинградская битва», экскурсия;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военноисторической библиотеки. Комплекс сооружен на историческом месте высадки в сентябре 1942 г. 13-й гвардейской стрелковой дивизии генералмайора А. И. Родимцева. С помощью AR-технологии, которая позволяет "оживить" экспозицию музея-панорамы, сделать её более динамичной и наполненной, благодаря дополненной реальности, погрузимся в исторические события.</w:t>
            </w:r>
          </w:p>
          <w:p w:rsidR="00382477" w:rsidRPr="00382477" w:rsidRDefault="00382477" w:rsidP="00382477">
            <w:pPr>
              <w:pStyle w:val="af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квест «Перед лицом испытаний» (за доп. плату).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Участникам квеста предстоит отыскать ответ на вопрос: «Какое мировое значение имела победа в Сталинградской битве?» Узнать это можно из статьи газеты «Правда», но вот ее текст сохранился разрозненно, по частям. Раздобыть все кодовые слова и найти ответ на вопрос – главная цель квеста.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ьницы Гергардта и Дома Павлова.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павильоне «Бронекатер БК-31».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Один из самых «молодых» экспонатов Центральной набережной Волгограда. Со дна Волги БК-31 был поднят в ноябре 2017 года. В настоящее время бронекатер является частью мемориального комплекса в память о моряках Волжской военной флотилии.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Заселение в отель.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Св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ободное время.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меров (вещи с собой в автобус).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Мемориальному комплексу «Героям Сталинградс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кой битвы» на Мамаевом кургане.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или ресторане.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Иммерсивный спекта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кль-экскурсия «Осколки памяти».</w:t>
            </w:r>
          </w:p>
          <w:p w:rsidR="00382477" w:rsidRPr="00382477" w:rsidRDefault="00382477" w:rsidP="00382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lang w:eastAsia="ru-RU"/>
              </w:rPr>
              <w:t>Каждый город наполнен памятными событиями. Какой-то больше, какой-то меньше. Волгоград в этом отношении уникален. Здесь каждый камень, каждая песчинка наполнены памятью Сталинграда. Всё здесь напоминает о его героическом прошлом. Проходя по маршруту, мы собираем письма, кусочки событий, встречаем персонажей, которые рассказывают нам те или иные факты, истории и события.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города. Подар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 – памятный сувенир о городе.</w:t>
            </w:r>
          </w:p>
          <w:p w:rsidR="00382477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3B3D19" w:rsidRPr="00382477" w:rsidRDefault="00382477" w:rsidP="003824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8247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</w:tbl>
    <w:p w:rsidR="00C33EEC" w:rsidRDefault="00C33EEC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:rsidR="00EE5176" w:rsidRDefault="00EE5176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16150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19150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14650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15250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19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8</w:t>
            </w:r>
            <w:r w:rsidRPr="00382477">
              <w:rPr>
                <w:rFonts w:ascii="Times New Roman" w:hAnsi="Times New Roman"/>
                <w:szCs w:val="20"/>
              </w:rPr>
              <w:t>50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Default="00382477" w:rsidP="00382477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14650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15250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82477">
              <w:rPr>
                <w:rFonts w:ascii="Times New Roman" w:hAnsi="Times New Roman"/>
                <w:szCs w:val="20"/>
              </w:rPr>
              <w:t>19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8</w:t>
            </w:r>
            <w:r w:rsidRPr="00382477">
              <w:rPr>
                <w:rFonts w:ascii="Times New Roman" w:hAnsi="Times New Roman"/>
                <w:szCs w:val="20"/>
              </w:rPr>
              <w:t>50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5</w:t>
            </w:r>
            <w:r w:rsidRPr="00382477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6</w:t>
            </w:r>
            <w:r w:rsidRPr="00382477">
              <w:rPr>
                <w:rFonts w:ascii="Times New Roman" w:hAnsi="Times New Roman"/>
                <w:szCs w:val="20"/>
              </w:rPr>
              <w:t>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6</w:t>
            </w:r>
            <w:r w:rsidRPr="00382477">
              <w:rPr>
                <w:rFonts w:ascii="Times New Roman" w:hAnsi="Times New Roman"/>
                <w:szCs w:val="20"/>
              </w:rPr>
              <w:t>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7</w:t>
            </w:r>
            <w:r w:rsidRPr="00382477">
              <w:rPr>
                <w:rFonts w:ascii="Times New Roman" w:hAnsi="Times New Roman"/>
                <w:szCs w:val="20"/>
              </w:rPr>
              <w:t>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8</w:t>
            </w:r>
            <w:r w:rsidRPr="00382477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21150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16250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17150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18550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19250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22150</w:t>
            </w:r>
          </w:p>
        </w:tc>
      </w:tr>
      <w:tr w:rsidR="00382477" w:rsidRPr="0019330B" w:rsidTr="00382477">
        <w:tc>
          <w:tcPr>
            <w:tcW w:w="2216" w:type="pct"/>
            <w:shd w:val="clear" w:color="auto" w:fill="auto"/>
            <w:vAlign w:val="center"/>
          </w:tcPr>
          <w:p w:rsidR="00382477" w:rsidRPr="00A1103B" w:rsidRDefault="00382477" w:rsidP="0038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4" w:type="pct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7">
              <w:rPr>
                <w:rFonts w:ascii="Times New Roman" w:hAnsi="Times New Roman"/>
                <w:szCs w:val="20"/>
              </w:rPr>
              <w:t>18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0</w:t>
            </w:r>
            <w:r w:rsidRPr="00382477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18</w:t>
            </w: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8</w:t>
            </w:r>
            <w:r w:rsidRPr="00382477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20 2</w:t>
            </w:r>
            <w:r w:rsidRPr="00382477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82477" w:rsidRPr="00382477" w:rsidRDefault="00382477" w:rsidP="00382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82477">
              <w:rPr>
                <w:rFonts w:ascii="Times New Roman" w:hAnsi="Times New Roman"/>
                <w:szCs w:val="20"/>
              </w:rPr>
              <w:t>23050</w:t>
            </w:r>
          </w:p>
        </w:tc>
      </w:tr>
    </w:tbl>
    <w:p w:rsidR="00F53CA6" w:rsidRDefault="00315D09" w:rsidP="0038247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проживание в отеле;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питание: один завтрак в отеле по системе «шведский стол», два обеда комплексных, один ужин комплексный, питьевая вода 2 шт. по 0,5 л в день;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транспортное обслуживание по программе тура;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экскурсионное обслуживание по программе тура;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иммерсивный спектакль-экскурсия «Осколки памяти»;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радиогид;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382477" w:rsidRPr="00382477" w:rsidRDefault="00382477" w:rsidP="0038247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входные платы в объекты показа.</w:t>
      </w:r>
    </w:p>
    <w:p w:rsidR="00C33EEC" w:rsidRPr="00C33EEC" w:rsidRDefault="00C33EEC" w:rsidP="00C33EEC">
      <w:pPr>
        <w:pStyle w:val="af"/>
        <w:tabs>
          <w:tab w:val="left" w:pos="1418"/>
        </w:tabs>
        <w:ind w:right="-1"/>
        <w:rPr>
          <w:sz w:val="22"/>
          <w:szCs w:val="22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382477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300 руб./школ.;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доплата за взрослого в составе школьной группы – 500 руб./чел. (разница входных билетов в музеи);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доплата за квест «Перед лицом испытаний» – 300 руб./чел.;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прогулка на речном кораблике по реке Волга (в период навигации 24.04-20.10) – от 800 руб./чел.;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исторический парк «Россия – моя история» – от 400 руб./чел.;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музей «Бункер Сталинграда» – от 250 руб./чел.;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прогулка в ЦПКО с катанием на аттракционах – от 350 руб./чел.;</w:t>
      </w:r>
    </w:p>
    <w:p w:rsidR="00382477" w:rsidRPr="00382477" w:rsidRDefault="00382477" w:rsidP="0038247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82477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0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366A01" w:rsidRDefault="00366A01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366A01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7B3" w:rsidRDefault="00D167B3" w:rsidP="00CD1C11">
      <w:pPr>
        <w:spacing w:after="0" w:line="240" w:lineRule="auto"/>
      </w:pPr>
      <w:r>
        <w:separator/>
      </w:r>
    </w:p>
  </w:endnote>
  <w:endnote w:type="continuationSeparator" w:id="1">
    <w:p w:rsidR="00D167B3" w:rsidRDefault="00D167B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7B3" w:rsidRDefault="00D167B3" w:rsidP="00CD1C11">
      <w:pPr>
        <w:spacing w:after="0" w:line="240" w:lineRule="auto"/>
      </w:pPr>
      <w:r>
        <w:separator/>
      </w:r>
    </w:p>
  </w:footnote>
  <w:footnote w:type="continuationSeparator" w:id="1">
    <w:p w:rsidR="00D167B3" w:rsidRDefault="00D167B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400779A"/>
    <w:multiLevelType w:val="hybridMultilevel"/>
    <w:tmpl w:val="5C8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748BD"/>
    <w:multiLevelType w:val="hybridMultilevel"/>
    <w:tmpl w:val="9BA2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E58DE"/>
    <w:multiLevelType w:val="hybridMultilevel"/>
    <w:tmpl w:val="E42E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07E1E"/>
    <w:multiLevelType w:val="hybridMultilevel"/>
    <w:tmpl w:val="3D40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A01"/>
    <w:rsid w:val="00366BB8"/>
    <w:rsid w:val="003672E8"/>
    <w:rsid w:val="00370026"/>
    <w:rsid w:val="003809E6"/>
    <w:rsid w:val="00382477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3E6D"/>
    <w:rsid w:val="003E4DC2"/>
    <w:rsid w:val="003E52ED"/>
    <w:rsid w:val="003F0E9D"/>
    <w:rsid w:val="003F431B"/>
    <w:rsid w:val="00405175"/>
    <w:rsid w:val="00413487"/>
    <w:rsid w:val="004154B6"/>
    <w:rsid w:val="00415F39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1FCA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D569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3EEC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049C0"/>
    <w:rsid w:val="00D10ACD"/>
    <w:rsid w:val="00D1197C"/>
    <w:rsid w:val="00D124B1"/>
    <w:rsid w:val="00D137CA"/>
    <w:rsid w:val="00D15FA6"/>
    <w:rsid w:val="00D167B3"/>
    <w:rsid w:val="00D20E84"/>
    <w:rsid w:val="00D2207A"/>
    <w:rsid w:val="00D23993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85D59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30B1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8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0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5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21</cp:revision>
  <cp:lastPrinted>2021-05-14T11:01:00Z</cp:lastPrinted>
  <dcterms:created xsi:type="dcterms:W3CDTF">2021-06-17T11:22:00Z</dcterms:created>
  <dcterms:modified xsi:type="dcterms:W3CDTF">2025-09-12T06:47:00Z</dcterms:modified>
</cp:coreProperties>
</file>